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29" w:rsidRPr="00FC7D14" w:rsidRDefault="00FE7AD7" w:rsidP="00FE7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D14">
        <w:rPr>
          <w:rFonts w:ascii="Times New Roman" w:hAnsi="Times New Roman" w:cs="Times New Roman"/>
          <w:b/>
          <w:sz w:val="32"/>
          <w:szCs w:val="32"/>
        </w:rPr>
        <w:t>Отчет творческой группы по внедрению формирующей системы оценивания</w:t>
      </w:r>
    </w:p>
    <w:p w:rsidR="008F1210" w:rsidRPr="00FC7D14" w:rsidRDefault="008F1210" w:rsidP="008F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sz w:val="28"/>
          <w:szCs w:val="24"/>
        </w:rPr>
        <w:t xml:space="preserve">Актуальность внедрения новой </w:t>
      </w:r>
      <w:r w:rsidR="003F0164">
        <w:rPr>
          <w:rFonts w:ascii="Times New Roman" w:hAnsi="Times New Roman" w:cs="Times New Roman"/>
          <w:sz w:val="28"/>
          <w:szCs w:val="24"/>
        </w:rPr>
        <w:t>системы оценивания  обусловлена</w:t>
      </w:r>
      <w:bookmarkStart w:id="0" w:name="_GoBack"/>
      <w:bookmarkEnd w:id="0"/>
      <w:r w:rsidRPr="00FC7D14">
        <w:rPr>
          <w:rFonts w:ascii="Times New Roman" w:hAnsi="Times New Roman" w:cs="Times New Roman"/>
          <w:sz w:val="28"/>
          <w:szCs w:val="24"/>
        </w:rPr>
        <w:t>:</w:t>
      </w:r>
    </w:p>
    <w:p w:rsidR="008F1210" w:rsidRPr="009E528D" w:rsidRDefault="008F1210" w:rsidP="009E528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528D">
        <w:rPr>
          <w:rFonts w:ascii="Times New Roman" w:hAnsi="Times New Roman" w:cs="Times New Roman"/>
          <w:sz w:val="28"/>
          <w:szCs w:val="24"/>
        </w:rPr>
        <w:t xml:space="preserve">Возникшим  </w:t>
      </w:r>
      <w:r w:rsidRPr="009E528D">
        <w:rPr>
          <w:rFonts w:ascii="Times New Roman" w:hAnsi="Times New Roman" w:cs="Times New Roman"/>
          <w:b/>
          <w:bCs/>
          <w:sz w:val="28"/>
          <w:szCs w:val="24"/>
        </w:rPr>
        <w:t xml:space="preserve">противоречием между требованиями стратегии модернизации </w:t>
      </w:r>
      <w:r w:rsidRPr="009E528D">
        <w:rPr>
          <w:rFonts w:ascii="Times New Roman" w:hAnsi="Times New Roman" w:cs="Times New Roman"/>
          <w:sz w:val="28"/>
          <w:szCs w:val="24"/>
        </w:rPr>
        <w:t xml:space="preserve">образования в компетентностном подходе к процессу и результатам образования и </w:t>
      </w:r>
      <w:r w:rsidRPr="009E528D">
        <w:rPr>
          <w:rFonts w:ascii="Times New Roman" w:hAnsi="Times New Roman" w:cs="Times New Roman"/>
          <w:b/>
          <w:bCs/>
          <w:sz w:val="28"/>
          <w:szCs w:val="24"/>
        </w:rPr>
        <w:t>неразработанностью</w:t>
      </w:r>
      <w:r w:rsidRPr="009E528D">
        <w:rPr>
          <w:rFonts w:ascii="Times New Roman" w:hAnsi="Times New Roman" w:cs="Times New Roman"/>
          <w:sz w:val="28"/>
          <w:szCs w:val="24"/>
        </w:rPr>
        <w:t xml:space="preserve"> технологии формирования у учащихся ключевых компетенций в образовательном процессе, определения критериев оценивания полученного   результата образования.</w:t>
      </w:r>
    </w:p>
    <w:p w:rsidR="008F1210" w:rsidRPr="009E528D" w:rsidRDefault="008F1210" w:rsidP="009E528D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528D">
        <w:rPr>
          <w:rFonts w:ascii="Times New Roman" w:hAnsi="Times New Roman" w:cs="Times New Roman"/>
          <w:sz w:val="28"/>
          <w:szCs w:val="24"/>
        </w:rPr>
        <w:t>Участием в эксперименте по реализации компетентностного подхода в обучении, научно-исследовательской работой методического объединения учителей математического цикла по проблеме «Внедрение формирующей системы оценивания»</w:t>
      </w:r>
    </w:p>
    <w:p w:rsidR="008F1210" w:rsidRPr="00FC7D14" w:rsidRDefault="008F1210" w:rsidP="008F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i/>
          <w:sz w:val="28"/>
          <w:szCs w:val="24"/>
        </w:rPr>
        <w:t>Проблема исследования</w:t>
      </w:r>
      <w:r w:rsidRPr="00FC7D14">
        <w:rPr>
          <w:rFonts w:ascii="Times New Roman" w:hAnsi="Times New Roman" w:cs="Times New Roman"/>
          <w:sz w:val="28"/>
          <w:szCs w:val="24"/>
        </w:rPr>
        <w:t xml:space="preserve"> заключается в научном обосновании</w:t>
      </w:r>
    </w:p>
    <w:p w:rsidR="008F1210" w:rsidRPr="00FC7D14" w:rsidRDefault="008F1210" w:rsidP="008F121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sz w:val="28"/>
          <w:szCs w:val="24"/>
        </w:rPr>
        <w:t xml:space="preserve">теоретико – методологических основ и практической реализации процесса  формирования ключевых компетенций у школьников, </w:t>
      </w:r>
    </w:p>
    <w:p w:rsidR="009E528D" w:rsidRDefault="008F1210" w:rsidP="009E52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sz w:val="28"/>
          <w:szCs w:val="24"/>
        </w:rPr>
        <w:t xml:space="preserve">определении условий и критериев оценки его эффективности. </w:t>
      </w:r>
    </w:p>
    <w:p w:rsidR="008F1210" w:rsidRPr="00FC7D14" w:rsidRDefault="008F1210" w:rsidP="009E52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b/>
          <w:bCs/>
          <w:sz w:val="28"/>
          <w:szCs w:val="24"/>
        </w:rPr>
        <w:t>Объект исследования</w:t>
      </w:r>
      <w:r w:rsidRPr="00FC7D14">
        <w:rPr>
          <w:rFonts w:ascii="Times New Roman" w:hAnsi="Times New Roman" w:cs="Times New Roman"/>
          <w:sz w:val="28"/>
          <w:szCs w:val="24"/>
        </w:rPr>
        <w:t xml:space="preserve">: </w:t>
      </w:r>
      <w:r w:rsidR="00BB03D7" w:rsidRPr="00FC7D14">
        <w:rPr>
          <w:rFonts w:ascii="Times New Roman" w:hAnsi="Times New Roman" w:cs="Times New Roman"/>
          <w:sz w:val="28"/>
          <w:szCs w:val="24"/>
        </w:rPr>
        <w:t>формирующая система оценивания</w:t>
      </w:r>
    </w:p>
    <w:p w:rsidR="008F1210" w:rsidRPr="00FC7D14" w:rsidRDefault="008F1210" w:rsidP="009E52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b/>
          <w:bCs/>
          <w:sz w:val="28"/>
          <w:szCs w:val="24"/>
        </w:rPr>
        <w:t xml:space="preserve">Предмет исследования: </w:t>
      </w:r>
      <w:r w:rsidR="00BB03D7" w:rsidRPr="00FC7D14">
        <w:rPr>
          <w:rFonts w:ascii="Times New Roman" w:hAnsi="Times New Roman" w:cs="Times New Roman"/>
          <w:sz w:val="28"/>
          <w:szCs w:val="24"/>
        </w:rPr>
        <w:t>внедрение ФСО</w:t>
      </w:r>
    </w:p>
    <w:p w:rsidR="008F1210" w:rsidRPr="00FC7D14" w:rsidRDefault="008F1210" w:rsidP="009E528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b/>
          <w:bCs/>
          <w:sz w:val="28"/>
          <w:szCs w:val="24"/>
        </w:rPr>
        <w:t xml:space="preserve">Цель исследования – </w:t>
      </w:r>
      <w:r w:rsidRPr="00FC7D14">
        <w:rPr>
          <w:rFonts w:ascii="Times New Roman" w:hAnsi="Times New Roman" w:cs="Times New Roman"/>
          <w:sz w:val="28"/>
          <w:szCs w:val="24"/>
        </w:rPr>
        <w:t>определить условия, способствующие</w:t>
      </w:r>
    </w:p>
    <w:p w:rsidR="008F1210" w:rsidRPr="00FC7D14" w:rsidRDefault="008F1210" w:rsidP="008F121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sz w:val="28"/>
          <w:szCs w:val="24"/>
        </w:rPr>
        <w:t xml:space="preserve">    эффективности процесса формирования ключевых компетенций   у школьников, разработать этапы формирования и оценивания ключевых  компетенций</w:t>
      </w:r>
    </w:p>
    <w:p w:rsidR="008F1210" w:rsidRPr="00FC7D14" w:rsidRDefault="008F1210" w:rsidP="008F1210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FC7D14">
        <w:rPr>
          <w:rFonts w:ascii="Times New Roman" w:hAnsi="Times New Roman" w:cs="Times New Roman"/>
          <w:i/>
          <w:sz w:val="28"/>
          <w:szCs w:val="24"/>
        </w:rPr>
        <w:t>Гипотеза исследования:</w:t>
      </w:r>
    </w:p>
    <w:p w:rsidR="008F1210" w:rsidRPr="00FC7D14" w:rsidRDefault="008F1210" w:rsidP="008F121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sz w:val="28"/>
          <w:szCs w:val="24"/>
        </w:rPr>
        <w:t>Эффективность процесса формирования ключевых компетенций  обеспечивается при условии</w:t>
      </w:r>
    </w:p>
    <w:p w:rsidR="008F1210" w:rsidRPr="009E528D" w:rsidRDefault="008F1210" w:rsidP="009E528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528D">
        <w:rPr>
          <w:rFonts w:ascii="Times New Roman" w:hAnsi="Times New Roman" w:cs="Times New Roman"/>
          <w:sz w:val="28"/>
          <w:szCs w:val="24"/>
        </w:rPr>
        <w:t>Разработки и внедрения формирующей системы оценивания</w:t>
      </w:r>
    </w:p>
    <w:p w:rsidR="008F1210" w:rsidRPr="009E528D" w:rsidRDefault="008F1210" w:rsidP="009E528D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E528D">
        <w:rPr>
          <w:rFonts w:ascii="Times New Roman" w:hAnsi="Times New Roman" w:cs="Times New Roman"/>
          <w:sz w:val="28"/>
          <w:szCs w:val="24"/>
        </w:rPr>
        <w:t>Осуществления обратной связи с уч-ся (рефлексия, листы обратной связи)</w:t>
      </w:r>
    </w:p>
    <w:p w:rsidR="00FB34BC" w:rsidRDefault="00FB34BC">
      <w:pPr>
        <w:rPr>
          <w:rFonts w:ascii="Times New Roman" w:hAnsi="Times New Roman" w:cs="Times New Roman"/>
          <w:sz w:val="28"/>
          <w:szCs w:val="28"/>
        </w:rPr>
      </w:pPr>
    </w:p>
    <w:p w:rsidR="00FD5084" w:rsidRPr="00AA2A88" w:rsidRDefault="00FD5084" w:rsidP="00FD5084">
      <w:pPr>
        <w:rPr>
          <w:rFonts w:ascii="Times New Roman" w:hAnsi="Times New Roman" w:cs="Times New Roman"/>
          <w:b/>
          <w:sz w:val="28"/>
          <w:szCs w:val="28"/>
        </w:rPr>
      </w:pPr>
      <w:r w:rsidRPr="00AA2A88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FD5084" w:rsidRDefault="00C817A5" w:rsidP="00FD508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FD5084">
        <w:rPr>
          <w:rFonts w:ascii="Times New Roman" w:hAnsi="Times New Roman" w:cs="Times New Roman"/>
          <w:sz w:val="28"/>
          <w:szCs w:val="28"/>
        </w:rPr>
        <w:t>апробацию формирующей системы оценивания</w:t>
      </w:r>
    </w:p>
    <w:p w:rsidR="00FD5084" w:rsidRDefault="00FD5084" w:rsidP="00FD508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</w:t>
      </w:r>
      <w:r w:rsidR="00C817A5"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7A5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учителей-экспериментаторов по формирующей системе оценивания (использованию оценочных техник, способов формирующего оценивания)</w:t>
      </w:r>
    </w:p>
    <w:p w:rsidR="00FD5084" w:rsidRPr="00FD5084" w:rsidRDefault="00FD5084" w:rsidP="00FD508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D5084">
        <w:rPr>
          <w:rFonts w:ascii="Times New Roman" w:hAnsi="Times New Roman" w:cs="Times New Roman"/>
          <w:sz w:val="28"/>
          <w:szCs w:val="28"/>
        </w:rPr>
        <w:t>Использова</w:t>
      </w:r>
      <w:r w:rsidR="00C817A5">
        <w:rPr>
          <w:rFonts w:ascii="Times New Roman" w:hAnsi="Times New Roman" w:cs="Times New Roman"/>
          <w:sz w:val="28"/>
          <w:szCs w:val="28"/>
        </w:rPr>
        <w:t>ть</w:t>
      </w:r>
      <w:r w:rsidRPr="00FD5084">
        <w:rPr>
          <w:rFonts w:ascii="Times New Roman" w:hAnsi="Times New Roman" w:cs="Times New Roman"/>
          <w:sz w:val="28"/>
          <w:szCs w:val="28"/>
        </w:rPr>
        <w:t xml:space="preserve"> </w:t>
      </w:r>
      <w:r w:rsidRPr="00FD5084">
        <w:rPr>
          <w:rFonts w:ascii="Times New Roman" w:hAnsi="Times New Roman" w:cs="Times New Roman"/>
          <w:bCs/>
          <w:sz w:val="28"/>
          <w:szCs w:val="28"/>
        </w:rPr>
        <w:t>показател</w:t>
      </w:r>
      <w:r w:rsidR="004C4C7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FD5084">
        <w:rPr>
          <w:rFonts w:ascii="Times New Roman" w:hAnsi="Times New Roman" w:cs="Times New Roman"/>
          <w:bCs/>
          <w:sz w:val="28"/>
          <w:szCs w:val="28"/>
        </w:rPr>
        <w:t xml:space="preserve"> для текущей оценки учебно-познавательной деятельности учащихся </w:t>
      </w:r>
      <w:r w:rsidR="004C4C75">
        <w:rPr>
          <w:rFonts w:ascii="Times New Roman" w:hAnsi="Times New Roman" w:cs="Times New Roman"/>
          <w:bCs/>
          <w:sz w:val="28"/>
          <w:szCs w:val="28"/>
        </w:rPr>
        <w:t>(</w:t>
      </w:r>
      <w:r w:rsidRPr="00FD50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C4C75">
        <w:rPr>
          <w:rFonts w:ascii="Times New Roman" w:hAnsi="Times New Roman" w:cs="Times New Roman"/>
          <w:bCs/>
          <w:sz w:val="28"/>
          <w:szCs w:val="28"/>
        </w:rPr>
        <w:t xml:space="preserve">таксономии </w:t>
      </w:r>
      <w:r w:rsidRPr="00FD5084">
        <w:rPr>
          <w:rFonts w:ascii="Times New Roman" w:hAnsi="Times New Roman" w:cs="Times New Roman"/>
          <w:bCs/>
          <w:sz w:val="28"/>
          <w:szCs w:val="28"/>
        </w:rPr>
        <w:t>Блум</w:t>
      </w:r>
      <w:r w:rsidR="004C4C75">
        <w:rPr>
          <w:rFonts w:ascii="Times New Roman" w:hAnsi="Times New Roman" w:cs="Times New Roman"/>
          <w:bCs/>
          <w:sz w:val="28"/>
          <w:szCs w:val="28"/>
        </w:rPr>
        <w:t>а)</w:t>
      </w:r>
    </w:p>
    <w:p w:rsidR="00FD5084" w:rsidRPr="00FD5084" w:rsidRDefault="00C817A5" w:rsidP="00FD5084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Продолжить формировать</w:t>
      </w:r>
      <w:r w:rsidR="00FD5084" w:rsidRPr="00FD50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5084">
        <w:rPr>
          <w:rFonts w:ascii="Times New Roman" w:hAnsi="Times New Roman" w:cs="Times New Roman"/>
          <w:bCs/>
          <w:sz w:val="28"/>
          <w:szCs w:val="28"/>
        </w:rPr>
        <w:t>соответствующ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</w:t>
      </w:r>
      <w:r w:rsidR="00FD5084" w:rsidRPr="00FD5084">
        <w:rPr>
          <w:rFonts w:ascii="Times New Roman" w:hAnsi="Times New Roman" w:cs="Times New Roman"/>
          <w:bCs/>
          <w:sz w:val="28"/>
          <w:szCs w:val="28"/>
        </w:rPr>
        <w:t>УМК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предметам</w:t>
      </w:r>
      <w:r w:rsidR="00FD5084">
        <w:rPr>
          <w:rFonts w:ascii="Times New Roman" w:hAnsi="Times New Roman" w:cs="Times New Roman"/>
          <w:bCs/>
          <w:sz w:val="28"/>
          <w:szCs w:val="28"/>
        </w:rPr>
        <w:t>, содержащ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</w:t>
      </w:r>
      <w:r w:rsidR="00FD5084">
        <w:rPr>
          <w:rFonts w:ascii="Times New Roman" w:hAnsi="Times New Roman" w:cs="Times New Roman"/>
          <w:bCs/>
          <w:sz w:val="28"/>
          <w:szCs w:val="28"/>
        </w:rPr>
        <w:t xml:space="preserve"> задания для оценивания ключевых компетенций </w:t>
      </w:r>
      <w:r w:rsidR="00FD5084">
        <w:rPr>
          <w:rFonts w:ascii="Times New Roman" w:hAnsi="Times New Roman" w:cs="Times New Roman"/>
          <w:bCs/>
          <w:sz w:val="28"/>
          <w:szCs w:val="28"/>
        </w:rPr>
        <w:lastRenderedPageBreak/>
        <w:t>(компетентностно-ориентированные задания, задания по таксономии Блума и т.д.)</w:t>
      </w:r>
      <w:r w:rsidR="00FD5084" w:rsidRPr="00FD50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7AD7" w:rsidRPr="00137825" w:rsidRDefault="00FE7AD7" w:rsidP="00137825">
      <w:pPr>
        <w:ind w:left="360"/>
        <w:rPr>
          <w:rFonts w:ascii="Times New Roman" w:hAnsi="Times New Roman" w:cs="Times New Roman"/>
          <w:sz w:val="28"/>
          <w:szCs w:val="28"/>
        </w:rPr>
      </w:pPr>
      <w:r w:rsidRPr="00137825">
        <w:rPr>
          <w:rFonts w:ascii="Times New Roman" w:hAnsi="Times New Roman" w:cs="Times New Roman"/>
          <w:sz w:val="28"/>
          <w:szCs w:val="28"/>
        </w:rPr>
        <w:t>В соответствии с разработанной в рамках эксперимента программой  внедрения ФСО в течение учебного года шла апробация следующих видов оценивания учебных достижений учащихся</w:t>
      </w:r>
    </w:p>
    <w:p w:rsidR="008F1210" w:rsidRPr="00FC7D14" w:rsidRDefault="00AA2A8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4075" cy="2638425"/>
            <wp:effectExtent l="171450" t="171450" r="390525" b="371475"/>
            <wp:docPr id="3" name="Рисунок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Grp="1" noChangeArrowheads="1"/>
                    </pic:cNvPicPr>
                  </pic:nvPicPr>
                  <pic:blipFill rotWithShape="1"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9" b="19543"/>
                    <a:stretch/>
                  </pic:blipFill>
                  <pic:spPr bwMode="auto">
                    <a:xfrm>
                      <a:off x="0" y="0"/>
                      <a:ext cx="5934075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3D7" w:rsidRPr="00FC7D14" w:rsidRDefault="00BB03D7" w:rsidP="0013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sz w:val="28"/>
          <w:szCs w:val="24"/>
        </w:rPr>
        <w:t xml:space="preserve">Эти виды оценивания были направлены на решение двух разных задач обучения: </w:t>
      </w:r>
      <w:r w:rsidRPr="00FC7D14">
        <w:rPr>
          <w:rFonts w:ascii="Times New Roman" w:hAnsi="Times New Roman" w:cs="Times New Roman"/>
          <w:b/>
          <w:bCs/>
          <w:sz w:val="28"/>
          <w:szCs w:val="24"/>
        </w:rPr>
        <w:t>внешнее (суммирующее) оценивание</w:t>
      </w:r>
      <w:r w:rsidRPr="00FC7D14">
        <w:rPr>
          <w:rFonts w:ascii="Times New Roman" w:hAnsi="Times New Roman" w:cs="Times New Roman"/>
          <w:sz w:val="28"/>
          <w:szCs w:val="24"/>
        </w:rPr>
        <w:t xml:space="preserve"> применяется для оценки уровня достижения результатов обучения, тогда как </w:t>
      </w:r>
      <w:r w:rsidRPr="00FC7D14">
        <w:rPr>
          <w:rFonts w:ascii="Times New Roman" w:hAnsi="Times New Roman" w:cs="Times New Roman"/>
          <w:b/>
          <w:bCs/>
          <w:sz w:val="28"/>
          <w:szCs w:val="24"/>
        </w:rPr>
        <w:t xml:space="preserve">внутреннее (формирующее) оценивание </w:t>
      </w:r>
      <w:r w:rsidRPr="00FC7D14">
        <w:rPr>
          <w:rFonts w:ascii="Times New Roman" w:hAnsi="Times New Roman" w:cs="Times New Roman"/>
          <w:sz w:val="28"/>
          <w:szCs w:val="24"/>
        </w:rPr>
        <w:t xml:space="preserve">используется для того, чтобы активизировать и оптимизировать процесс обучения данного учащегося. </w:t>
      </w:r>
    </w:p>
    <w:p w:rsidR="00BB03D7" w:rsidRPr="00FC7D14" w:rsidRDefault="00BB03D7" w:rsidP="0013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7D14">
        <w:rPr>
          <w:rFonts w:ascii="Times New Roman" w:hAnsi="Times New Roman" w:cs="Times New Roman"/>
          <w:sz w:val="28"/>
          <w:szCs w:val="24"/>
        </w:rPr>
        <w:t xml:space="preserve">В ходе эксперимента было за основу взято положение о том, что: </w:t>
      </w:r>
      <w:r w:rsidRPr="00FC7D1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391B4" wp14:editId="0FF991EA">
            <wp:extent cx="3990975" cy="2631678"/>
            <wp:effectExtent l="0" t="0" r="0" b="0"/>
            <wp:docPr id="266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923" cy="263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B03D7" w:rsidRPr="00FC7D14" w:rsidRDefault="00BB03D7">
      <w:pPr>
        <w:rPr>
          <w:rFonts w:ascii="Times New Roman" w:hAnsi="Times New Roman" w:cs="Times New Roman"/>
          <w:sz w:val="28"/>
          <w:szCs w:val="28"/>
        </w:rPr>
      </w:pPr>
    </w:p>
    <w:p w:rsidR="00FE7AD7" w:rsidRPr="00FC7D14" w:rsidRDefault="00FE7AD7" w:rsidP="00FE7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14">
        <w:rPr>
          <w:rFonts w:ascii="Times New Roman" w:hAnsi="Times New Roman" w:cs="Times New Roman"/>
          <w:b/>
          <w:bCs/>
          <w:sz w:val="28"/>
          <w:szCs w:val="28"/>
        </w:rPr>
        <w:t>Внутренняя оценка</w:t>
      </w:r>
    </w:p>
    <w:p w:rsidR="00FE7AD7" w:rsidRPr="00FC7D14" w:rsidRDefault="00FE7AD7" w:rsidP="00FE7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Внешняя оценка</w:t>
      </w:r>
      <w:r w:rsidRPr="00FC7D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7AD7" w:rsidRPr="00FC7D14" w:rsidRDefault="00FE7AD7" w:rsidP="00FE7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14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r w:rsidRPr="00FC7D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0ED0" w:rsidRPr="00FC7D14" w:rsidRDefault="008D75B2" w:rsidP="00A30C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14">
        <w:rPr>
          <w:rFonts w:ascii="Times New Roman" w:hAnsi="Times New Roman" w:cs="Times New Roman"/>
          <w:bCs/>
          <w:sz w:val="28"/>
          <w:szCs w:val="28"/>
        </w:rPr>
        <w:t xml:space="preserve">Формирующее (внутреннее) оценивание </w:t>
      </w:r>
      <w:r w:rsidR="00BB03D7" w:rsidRPr="00FC7D14">
        <w:rPr>
          <w:rFonts w:ascii="Times New Roman" w:hAnsi="Times New Roman" w:cs="Times New Roman"/>
          <w:bCs/>
          <w:sz w:val="28"/>
          <w:szCs w:val="28"/>
        </w:rPr>
        <w:t xml:space="preserve">было </w:t>
      </w:r>
      <w:r w:rsidRPr="00FC7D14">
        <w:rPr>
          <w:rFonts w:ascii="Times New Roman" w:hAnsi="Times New Roman" w:cs="Times New Roman"/>
          <w:bCs/>
          <w:sz w:val="28"/>
          <w:szCs w:val="28"/>
        </w:rPr>
        <w:t>нацелено на определение индивидуальных достижений каждого учащегося и не предполага</w:t>
      </w:r>
      <w:r w:rsidR="00BB03D7" w:rsidRPr="00FC7D14">
        <w:rPr>
          <w:rFonts w:ascii="Times New Roman" w:hAnsi="Times New Roman" w:cs="Times New Roman"/>
          <w:bCs/>
          <w:sz w:val="28"/>
          <w:szCs w:val="28"/>
        </w:rPr>
        <w:t>ло</w:t>
      </w:r>
      <w:r w:rsidRPr="00FC7D14">
        <w:rPr>
          <w:rFonts w:ascii="Times New Roman" w:hAnsi="Times New Roman" w:cs="Times New Roman"/>
          <w:bCs/>
          <w:sz w:val="28"/>
          <w:szCs w:val="28"/>
        </w:rPr>
        <w:t xml:space="preserve"> как сравнения результатов, продемонстрированных разными учащимися, так и административных выводов по результатам обучения. </w:t>
      </w:r>
    </w:p>
    <w:p w:rsidR="00C817A5" w:rsidRPr="00496021" w:rsidRDefault="00FE7AD7" w:rsidP="00A30C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825">
        <w:rPr>
          <w:rFonts w:ascii="Times New Roman" w:hAnsi="Times New Roman" w:cs="Times New Roman"/>
          <w:b/>
          <w:bCs/>
          <w:sz w:val="28"/>
          <w:szCs w:val="28"/>
        </w:rPr>
        <w:t>Внешняя оценка</w:t>
      </w:r>
      <w:r w:rsidRPr="00137825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137825">
        <w:rPr>
          <w:rFonts w:ascii="Times New Roman" w:hAnsi="Times New Roman" w:cs="Times New Roman"/>
          <w:sz w:val="28"/>
          <w:szCs w:val="28"/>
        </w:rPr>
        <w:t xml:space="preserve"> </w:t>
      </w:r>
      <w:r w:rsidRPr="00137825">
        <w:rPr>
          <w:rFonts w:ascii="Times New Roman" w:hAnsi="Times New Roman" w:cs="Times New Roman"/>
          <w:bCs/>
          <w:sz w:val="28"/>
          <w:szCs w:val="28"/>
        </w:rPr>
        <w:t xml:space="preserve">представлена стандартизированным тестом и используется для выяснения уровня освоения ключевых компетентностей учащихся </w:t>
      </w:r>
      <w:r w:rsidR="00BB03D7" w:rsidRPr="00137825">
        <w:rPr>
          <w:rFonts w:ascii="Times New Roman" w:hAnsi="Times New Roman" w:cs="Times New Roman"/>
          <w:bCs/>
          <w:sz w:val="28"/>
          <w:szCs w:val="28"/>
        </w:rPr>
        <w:t>экспериментального класса</w:t>
      </w:r>
      <w:r w:rsidRPr="0013782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03D7" w:rsidRPr="00137825">
        <w:rPr>
          <w:rFonts w:ascii="Times New Roman" w:hAnsi="Times New Roman" w:cs="Times New Roman"/>
          <w:bCs/>
          <w:sz w:val="28"/>
          <w:szCs w:val="28"/>
        </w:rPr>
        <w:t xml:space="preserve"> Проводилась  с использованием тестов на применение Загребиной и те</w:t>
      </w:r>
      <w:r w:rsidR="00FC7D14" w:rsidRPr="00137825">
        <w:rPr>
          <w:rFonts w:ascii="Times New Roman" w:hAnsi="Times New Roman" w:cs="Times New Roman"/>
          <w:bCs/>
          <w:sz w:val="28"/>
          <w:szCs w:val="28"/>
        </w:rPr>
        <w:t>стов функциональной грамотности, г</w:t>
      </w:r>
      <w:r w:rsidR="00FC7D14" w:rsidRPr="00137825">
        <w:rPr>
          <w:rFonts w:ascii="Times New Roman" w:hAnsi="Times New Roman" w:cs="Times New Roman"/>
          <w:sz w:val="28"/>
          <w:szCs w:val="28"/>
        </w:rPr>
        <w:t xml:space="preserve">де основной акцент уделялся качественной и количественной оценке учащихся. </w:t>
      </w:r>
      <w:r w:rsidR="00C817A5" w:rsidRPr="00496021">
        <w:rPr>
          <w:rFonts w:ascii="Times New Roman" w:hAnsi="Times New Roman" w:cs="Times New Roman"/>
          <w:sz w:val="28"/>
          <w:szCs w:val="28"/>
        </w:rPr>
        <w:t>Для диагностики сформированности ключевых компетенций учащихся в школе были использованы тесты М.Г. Загребиной</w:t>
      </w:r>
      <w:r w:rsidR="00C817A5" w:rsidRPr="00496021">
        <w:rPr>
          <w:rFonts w:ascii="Times New Roman" w:hAnsi="Times New Roman" w:cs="Times New Roman"/>
          <w:sz w:val="28"/>
          <w:szCs w:val="28"/>
        </w:rPr>
        <w:t xml:space="preserve">, где </w:t>
      </w:r>
      <w:r w:rsidR="00C817A5" w:rsidRPr="00496021">
        <w:rPr>
          <w:rFonts w:ascii="Times New Roman" w:hAnsi="Times New Roman" w:cs="Times New Roman"/>
          <w:sz w:val="28"/>
          <w:szCs w:val="28"/>
        </w:rPr>
        <w:t xml:space="preserve"> основной акцент уделялся качественной и количественной оценке учащихся. К качественной оценке были отнесены три вида компетенции: к</w:t>
      </w:r>
      <w:r w:rsidR="00C817A5" w:rsidRPr="00496021">
        <w:rPr>
          <w:rFonts w:ascii="Times New Roman" w:eastAsia="Calibri" w:hAnsi="Times New Roman" w:cs="Times New Roman"/>
          <w:sz w:val="28"/>
          <w:szCs w:val="28"/>
        </w:rPr>
        <w:t xml:space="preserve">омпетенция самоменеджмента, информационная компетенция, а также коммуникативная компетенция. На </w:t>
      </w:r>
      <w:r w:rsidR="00C817A5" w:rsidRPr="00496021">
        <w:rPr>
          <w:rFonts w:ascii="Times New Roman" w:eastAsia="Calibri" w:hAnsi="Times New Roman" w:cs="Times New Roman"/>
          <w:b/>
          <w:sz w:val="28"/>
          <w:szCs w:val="28"/>
        </w:rPr>
        <w:t xml:space="preserve">Гистограммах  №№1,2  </w:t>
      </w:r>
      <w:r w:rsidR="00C817A5" w:rsidRPr="00496021">
        <w:rPr>
          <w:rFonts w:ascii="Times New Roman" w:eastAsia="Calibri" w:hAnsi="Times New Roman" w:cs="Times New Roman"/>
          <w:sz w:val="28"/>
          <w:szCs w:val="28"/>
        </w:rPr>
        <w:t xml:space="preserve">показаны уровни сформированности ключевых компетенций в целом и по видам компетентностей: самоменеджменту, информационной и коммуникативной. </w:t>
      </w:r>
    </w:p>
    <w:p w:rsidR="00C817A5" w:rsidRPr="00496021" w:rsidRDefault="00C817A5" w:rsidP="00C817A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7A5" w:rsidRPr="00496021" w:rsidRDefault="00C817A5" w:rsidP="00C817A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60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7E8C5" wp14:editId="0D299A26">
            <wp:extent cx="5705475" cy="2733675"/>
            <wp:effectExtent l="0" t="0" r="9525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17A5" w:rsidRPr="00496021" w:rsidRDefault="00C817A5" w:rsidP="00C817A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21">
        <w:rPr>
          <w:rFonts w:ascii="Times New Roman" w:hAnsi="Times New Roman" w:cs="Times New Roman"/>
          <w:b/>
          <w:sz w:val="28"/>
          <w:szCs w:val="28"/>
        </w:rPr>
        <w:t>Гистограмма №1  Уровни сформированности ключевых компетенций в экспериментальных и контрольн</w:t>
      </w:r>
      <w:r w:rsidR="00496021" w:rsidRPr="00496021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49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021" w:rsidRPr="00496021">
        <w:rPr>
          <w:rFonts w:ascii="Times New Roman" w:hAnsi="Times New Roman" w:cs="Times New Roman"/>
          <w:b/>
          <w:sz w:val="28"/>
          <w:szCs w:val="28"/>
        </w:rPr>
        <w:t>классах</w:t>
      </w:r>
    </w:p>
    <w:p w:rsidR="00C817A5" w:rsidRPr="00496021" w:rsidRDefault="00C817A5" w:rsidP="00C817A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6021">
        <w:rPr>
          <w:rFonts w:ascii="Times New Roman" w:hAnsi="Times New Roman" w:cs="Times New Roman"/>
          <w:sz w:val="28"/>
          <w:szCs w:val="28"/>
        </w:rPr>
        <w:tab/>
      </w:r>
    </w:p>
    <w:p w:rsidR="00C817A5" w:rsidRPr="00496021" w:rsidRDefault="00C817A5" w:rsidP="00C817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1">
        <w:rPr>
          <w:rFonts w:ascii="Times New Roman" w:hAnsi="Times New Roman" w:cs="Times New Roman"/>
          <w:sz w:val="28"/>
          <w:szCs w:val="28"/>
        </w:rPr>
        <w:t xml:space="preserve">Гистограмма показывает, что уровень сформированности ключевых компетенций учащихся </w:t>
      </w:r>
      <w:r w:rsidR="007B45D7">
        <w:rPr>
          <w:rFonts w:ascii="Times New Roman" w:hAnsi="Times New Roman" w:cs="Times New Roman"/>
          <w:sz w:val="28"/>
          <w:szCs w:val="28"/>
        </w:rPr>
        <w:t>6</w:t>
      </w:r>
      <w:r w:rsidRPr="00496021">
        <w:rPr>
          <w:rFonts w:ascii="Times New Roman" w:hAnsi="Times New Roman" w:cs="Times New Roman"/>
          <w:sz w:val="28"/>
          <w:szCs w:val="28"/>
        </w:rPr>
        <w:t xml:space="preserve"> а и</w:t>
      </w:r>
      <w:r w:rsidR="007B45D7">
        <w:rPr>
          <w:rFonts w:ascii="Times New Roman" w:hAnsi="Times New Roman" w:cs="Times New Roman"/>
          <w:sz w:val="28"/>
          <w:szCs w:val="28"/>
        </w:rPr>
        <w:t xml:space="preserve"> 2</w:t>
      </w:r>
      <w:r w:rsidRPr="00496021">
        <w:rPr>
          <w:rFonts w:ascii="Times New Roman" w:hAnsi="Times New Roman" w:cs="Times New Roman"/>
          <w:sz w:val="28"/>
          <w:szCs w:val="28"/>
        </w:rPr>
        <w:t xml:space="preserve"> б</w:t>
      </w:r>
      <w:r w:rsidR="007B45D7">
        <w:rPr>
          <w:rFonts w:ascii="Times New Roman" w:hAnsi="Times New Roman" w:cs="Times New Roman"/>
          <w:sz w:val="28"/>
          <w:szCs w:val="28"/>
        </w:rPr>
        <w:t xml:space="preserve"> </w:t>
      </w:r>
      <w:r w:rsidRPr="00496021">
        <w:rPr>
          <w:rFonts w:ascii="Times New Roman" w:hAnsi="Times New Roman" w:cs="Times New Roman"/>
          <w:sz w:val="28"/>
          <w:szCs w:val="28"/>
        </w:rPr>
        <w:t xml:space="preserve"> стал выше. Значительный рост замечен в</w:t>
      </w:r>
      <w:r w:rsidR="007B45D7">
        <w:rPr>
          <w:rFonts w:ascii="Times New Roman" w:hAnsi="Times New Roman" w:cs="Times New Roman"/>
          <w:sz w:val="28"/>
          <w:szCs w:val="28"/>
        </w:rPr>
        <w:t>о 2</w:t>
      </w:r>
      <w:r w:rsidRPr="00496021">
        <w:rPr>
          <w:rFonts w:ascii="Times New Roman" w:hAnsi="Times New Roman" w:cs="Times New Roman"/>
          <w:sz w:val="28"/>
          <w:szCs w:val="28"/>
        </w:rPr>
        <w:t xml:space="preserve"> </w:t>
      </w:r>
      <w:r w:rsidRPr="0049602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B45D7">
        <w:rPr>
          <w:rFonts w:ascii="Times New Roman" w:hAnsi="Times New Roman" w:cs="Times New Roman"/>
          <w:sz w:val="28"/>
          <w:szCs w:val="28"/>
        </w:rPr>
        <w:t>классе</w:t>
      </w:r>
      <w:r w:rsidRPr="00496021">
        <w:rPr>
          <w:rFonts w:ascii="Times New Roman" w:hAnsi="Times New Roman" w:cs="Times New Roman"/>
          <w:sz w:val="28"/>
          <w:szCs w:val="28"/>
        </w:rPr>
        <w:t xml:space="preserve"> (контрольн</w:t>
      </w:r>
      <w:r w:rsidR="007B45D7">
        <w:rPr>
          <w:rFonts w:ascii="Times New Roman" w:hAnsi="Times New Roman" w:cs="Times New Roman"/>
          <w:sz w:val="28"/>
          <w:szCs w:val="28"/>
        </w:rPr>
        <w:t>ом</w:t>
      </w:r>
      <w:r w:rsidRPr="00496021">
        <w:rPr>
          <w:rFonts w:ascii="Times New Roman" w:hAnsi="Times New Roman" w:cs="Times New Roman"/>
          <w:sz w:val="28"/>
          <w:szCs w:val="28"/>
        </w:rPr>
        <w:t xml:space="preserve">), но по данной группе результаты, по-прежнему остаются ниже, чем в экспериментальных. Также уровень сформированности ключевых компетенций в 9А снизился по сравнению с результатами 1-го мониторинга на 2,43%. </w:t>
      </w:r>
    </w:p>
    <w:p w:rsidR="00C817A5" w:rsidRPr="00496021" w:rsidRDefault="00C817A5" w:rsidP="00C817A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4960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0B4959" wp14:editId="1C098EE3">
            <wp:extent cx="5934075" cy="2962275"/>
            <wp:effectExtent l="0" t="0" r="9525" b="952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17A5" w:rsidRPr="00A30C82" w:rsidRDefault="00C817A5" w:rsidP="00C817A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0C82">
        <w:rPr>
          <w:rFonts w:ascii="Times New Roman" w:hAnsi="Times New Roman" w:cs="Times New Roman"/>
          <w:b/>
          <w:sz w:val="24"/>
          <w:szCs w:val="28"/>
        </w:rPr>
        <w:t>Гистограмма №2  Уровни сформированности компетенций само менеджмента, информационной и коммуникативной в экспериментальных и контрольн</w:t>
      </w:r>
      <w:r w:rsidR="00A30C82" w:rsidRPr="00A30C82">
        <w:rPr>
          <w:rFonts w:ascii="Times New Roman" w:hAnsi="Times New Roman" w:cs="Times New Roman"/>
          <w:b/>
          <w:sz w:val="24"/>
          <w:szCs w:val="28"/>
        </w:rPr>
        <w:t>ых классах</w:t>
      </w:r>
    </w:p>
    <w:p w:rsidR="00C817A5" w:rsidRPr="00496021" w:rsidRDefault="00C817A5" w:rsidP="00C817A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021">
        <w:rPr>
          <w:rFonts w:ascii="Times New Roman" w:hAnsi="Times New Roman" w:cs="Times New Roman"/>
          <w:sz w:val="28"/>
          <w:szCs w:val="28"/>
        </w:rPr>
        <w:t xml:space="preserve">Показатели  </w:t>
      </w:r>
      <w:r w:rsidR="007B45D7">
        <w:rPr>
          <w:rFonts w:ascii="Times New Roman" w:hAnsi="Times New Roman" w:cs="Times New Roman"/>
          <w:sz w:val="28"/>
          <w:szCs w:val="28"/>
        </w:rPr>
        <w:t>9</w:t>
      </w:r>
      <w:r w:rsidRPr="00496021">
        <w:rPr>
          <w:rFonts w:ascii="Times New Roman" w:hAnsi="Times New Roman" w:cs="Times New Roman"/>
          <w:sz w:val="28"/>
          <w:szCs w:val="28"/>
        </w:rPr>
        <w:t xml:space="preserve"> а и </w:t>
      </w:r>
      <w:r w:rsidR="007B45D7">
        <w:rPr>
          <w:rFonts w:ascii="Times New Roman" w:hAnsi="Times New Roman" w:cs="Times New Roman"/>
          <w:sz w:val="28"/>
          <w:szCs w:val="28"/>
        </w:rPr>
        <w:t>6</w:t>
      </w:r>
      <w:r w:rsidRPr="00496021">
        <w:rPr>
          <w:rFonts w:ascii="Times New Roman" w:hAnsi="Times New Roman" w:cs="Times New Roman"/>
          <w:sz w:val="28"/>
          <w:szCs w:val="28"/>
        </w:rPr>
        <w:t xml:space="preserve"> а </w:t>
      </w:r>
      <w:r w:rsidR="007B45D7">
        <w:rPr>
          <w:rFonts w:ascii="Times New Roman" w:hAnsi="Times New Roman" w:cs="Times New Roman"/>
          <w:sz w:val="28"/>
          <w:szCs w:val="28"/>
        </w:rPr>
        <w:t>, 2 б класса</w:t>
      </w:r>
      <w:r w:rsidRPr="00496021">
        <w:rPr>
          <w:rFonts w:ascii="Times New Roman" w:hAnsi="Times New Roman" w:cs="Times New Roman"/>
          <w:sz w:val="28"/>
          <w:szCs w:val="28"/>
        </w:rPr>
        <w:t xml:space="preserve">, как в первом, так и во втором мониторинге выше, чем в 8 в классе. Возможно, данные результаты связаны с ведением модульной технологии, использовании заданий по таксономиии Блума, компетентностно-ориентированных заданий в экспериментальных группах, а также с работой по проектированию и реализации индивидуальных траекторий учащихся экспериментальных </w:t>
      </w:r>
      <w:r w:rsidR="00AA2A88">
        <w:rPr>
          <w:rFonts w:ascii="Times New Roman" w:hAnsi="Times New Roman" w:cs="Times New Roman"/>
          <w:sz w:val="28"/>
          <w:szCs w:val="28"/>
        </w:rPr>
        <w:t>классов</w:t>
      </w:r>
      <w:r w:rsidRPr="00496021">
        <w:rPr>
          <w:rFonts w:ascii="Times New Roman" w:hAnsi="Times New Roman" w:cs="Times New Roman"/>
          <w:sz w:val="28"/>
          <w:szCs w:val="28"/>
        </w:rPr>
        <w:t xml:space="preserve">, которая в свою очередь включает развитие компетентности учеников. </w:t>
      </w:r>
    </w:p>
    <w:p w:rsidR="00A30C82" w:rsidRPr="00A30C82" w:rsidRDefault="00A30C82" w:rsidP="00A30C82">
      <w:pPr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sz w:val="28"/>
        </w:rPr>
        <w:t xml:space="preserve">В основу формирующего оценивания положена система оценивания учебных достижений, предложенная в  проекте Республиканского научно-практического центра по проблемам 12-летнего образования, адаптированная для пятибалльной системы оценки. </w:t>
      </w:r>
    </w:p>
    <w:p w:rsidR="00A30C82" w:rsidRPr="00A30C82" w:rsidRDefault="00A30C82" w:rsidP="00A30C82">
      <w:pPr>
        <w:ind w:left="720"/>
        <w:jc w:val="both"/>
        <w:rPr>
          <w:rFonts w:ascii="Times New Roman" w:hAnsi="Times New Roman" w:cs="Times New Roman"/>
        </w:rPr>
      </w:pPr>
      <w:r w:rsidRPr="00A30C8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CC711B8" wp14:editId="2BFFA393">
            <wp:extent cx="3362325" cy="4276725"/>
            <wp:effectExtent l="0" t="0" r="9525" b="9525"/>
            <wp:docPr id="7" name="Рисунок 7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0"/>
                    <pic:cNvPicPr>
                      <a:picLocks noGrp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t="7037" r="15556" b="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82" w:rsidRPr="00A30C82" w:rsidRDefault="00A30C82" w:rsidP="00A30C8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sz w:val="28"/>
        </w:rPr>
        <w:t xml:space="preserve">Критерий </w:t>
      </w:r>
      <w:r w:rsidRPr="00A30C82">
        <w:rPr>
          <w:rFonts w:ascii="Times New Roman" w:hAnsi="Times New Roman" w:cs="Times New Roman"/>
          <w:b/>
          <w:bCs/>
          <w:sz w:val="28"/>
        </w:rPr>
        <w:t>В</w:t>
      </w:r>
      <w:r w:rsidRPr="00A30C82">
        <w:rPr>
          <w:rFonts w:ascii="Times New Roman" w:hAnsi="Times New Roman" w:cs="Times New Roman"/>
          <w:sz w:val="28"/>
        </w:rPr>
        <w:t xml:space="preserve"> отражает сформированность аспектов компетентност</w:t>
      </w:r>
      <w:r w:rsidRPr="00A30C82">
        <w:rPr>
          <w:rFonts w:ascii="Times New Roman" w:hAnsi="Times New Roman" w:cs="Times New Roman"/>
          <w:sz w:val="28"/>
          <w:lang w:val="kk-KZ"/>
        </w:rPr>
        <w:t>ь</w:t>
      </w:r>
      <w:r w:rsidRPr="00A30C82">
        <w:rPr>
          <w:rFonts w:ascii="Times New Roman" w:hAnsi="Times New Roman" w:cs="Times New Roman"/>
          <w:sz w:val="28"/>
        </w:rPr>
        <w:t xml:space="preserve"> разрешения проблем и</w:t>
      </w:r>
      <w:r w:rsidRPr="00A30C82">
        <w:rPr>
          <w:rFonts w:ascii="Times New Roman" w:hAnsi="Times New Roman" w:cs="Times New Roman"/>
          <w:sz w:val="28"/>
          <w:lang w:val="kk-KZ"/>
        </w:rPr>
        <w:t>ли</w:t>
      </w:r>
      <w:r w:rsidRPr="00A30C82">
        <w:rPr>
          <w:rFonts w:ascii="Times New Roman" w:hAnsi="Times New Roman" w:cs="Times New Roman"/>
          <w:sz w:val="28"/>
        </w:rPr>
        <w:t xml:space="preserve"> самоменеджмента, он реализуется при выполнении исследовательских работ, проектов, решении компетентностно-ориентированных заданий. В полной мере критерий </w:t>
      </w:r>
      <w:r w:rsidRPr="00A30C82">
        <w:rPr>
          <w:rFonts w:ascii="Times New Roman" w:hAnsi="Times New Roman" w:cs="Times New Roman"/>
          <w:b/>
          <w:bCs/>
          <w:sz w:val="28"/>
        </w:rPr>
        <w:t>В</w:t>
      </w:r>
      <w:r w:rsidRPr="00A30C82">
        <w:rPr>
          <w:rFonts w:ascii="Times New Roman" w:hAnsi="Times New Roman" w:cs="Times New Roman"/>
          <w:sz w:val="28"/>
        </w:rPr>
        <w:t xml:space="preserve"> применяется для оценивания в конце учебного года при защите проекта или выполнении компетентностно-ориентированного теста.  В процессе обучения могут быть использованы  при необходимости некоторые аспекты критерия </w:t>
      </w:r>
      <w:r w:rsidRPr="00A30C82">
        <w:rPr>
          <w:rFonts w:ascii="Times New Roman" w:hAnsi="Times New Roman" w:cs="Times New Roman"/>
          <w:b/>
          <w:bCs/>
          <w:sz w:val="28"/>
        </w:rPr>
        <w:t>В</w:t>
      </w:r>
      <w:r w:rsidRPr="00A30C82">
        <w:rPr>
          <w:rFonts w:ascii="Times New Roman" w:hAnsi="Times New Roman" w:cs="Times New Roman"/>
          <w:sz w:val="28"/>
        </w:rPr>
        <w:t>, которые реализуются в процессе решения компетентностных заданий.</w:t>
      </w:r>
    </w:p>
    <w:p w:rsidR="00A30C82" w:rsidRPr="00A30C82" w:rsidRDefault="00A30C82" w:rsidP="00A30C8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sz w:val="28"/>
        </w:rPr>
        <w:t xml:space="preserve">На основании критерия </w:t>
      </w:r>
      <w:r w:rsidRPr="00A30C82">
        <w:rPr>
          <w:rFonts w:ascii="Times New Roman" w:hAnsi="Times New Roman" w:cs="Times New Roman"/>
          <w:b/>
          <w:bCs/>
          <w:sz w:val="28"/>
        </w:rPr>
        <w:t xml:space="preserve">С </w:t>
      </w:r>
      <w:r w:rsidRPr="00A30C82">
        <w:rPr>
          <w:rFonts w:ascii="Times New Roman" w:hAnsi="Times New Roman" w:cs="Times New Roman"/>
          <w:sz w:val="28"/>
        </w:rPr>
        <w:t xml:space="preserve"> в процессе работы с информацией выявляется уровень сформированности  информационной  компетентности.</w:t>
      </w:r>
    </w:p>
    <w:p w:rsidR="00A30C82" w:rsidRPr="00A30C82" w:rsidRDefault="00A30C82" w:rsidP="00A30C8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sz w:val="28"/>
        </w:rPr>
        <w:t xml:space="preserve">По критерию </w:t>
      </w:r>
      <w:r w:rsidRPr="00A30C82">
        <w:rPr>
          <w:rFonts w:ascii="Times New Roman" w:hAnsi="Times New Roman" w:cs="Times New Roman"/>
          <w:b/>
          <w:bCs/>
          <w:sz w:val="28"/>
          <w:lang w:val="en-US"/>
        </w:rPr>
        <w:t>D</w:t>
      </w:r>
      <w:r w:rsidRPr="00A30C82">
        <w:rPr>
          <w:rFonts w:ascii="Times New Roman" w:hAnsi="Times New Roman" w:cs="Times New Roman"/>
          <w:b/>
          <w:bCs/>
          <w:sz w:val="28"/>
        </w:rPr>
        <w:t xml:space="preserve"> </w:t>
      </w:r>
      <w:r w:rsidRPr="00A30C82">
        <w:rPr>
          <w:rFonts w:ascii="Times New Roman" w:hAnsi="Times New Roman" w:cs="Times New Roman"/>
          <w:sz w:val="28"/>
        </w:rPr>
        <w:t>устанавливается степень сформированности и развития навыков письменной, устной и продуктивной коммуникации, составляющих коммуникативную компетентность выпускника  определенной ступени среднего образования.</w:t>
      </w:r>
    </w:p>
    <w:p w:rsidR="00A30C82" w:rsidRPr="00A30C82" w:rsidRDefault="00A30C82" w:rsidP="00A30C8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sz w:val="28"/>
        </w:rPr>
        <w:t xml:space="preserve">Текущие отметки по </w:t>
      </w:r>
      <w:r w:rsidRPr="00A30C82">
        <w:rPr>
          <w:rFonts w:ascii="Times New Roman" w:hAnsi="Times New Roman" w:cs="Times New Roman"/>
          <w:b/>
          <w:bCs/>
          <w:sz w:val="28"/>
        </w:rPr>
        <w:t xml:space="preserve">критерию А </w:t>
      </w:r>
      <w:r w:rsidRPr="00A30C82">
        <w:rPr>
          <w:rFonts w:ascii="Times New Roman" w:hAnsi="Times New Roman" w:cs="Times New Roman"/>
          <w:sz w:val="28"/>
        </w:rPr>
        <w:t xml:space="preserve">выставляются в классный журнал. </w:t>
      </w:r>
    </w:p>
    <w:p w:rsidR="00A30C82" w:rsidRPr="00A30C82" w:rsidRDefault="00A30C82" w:rsidP="00A30C8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sz w:val="28"/>
        </w:rPr>
        <w:lastRenderedPageBreak/>
        <w:t xml:space="preserve">Оценивание </w:t>
      </w:r>
      <w:r w:rsidRPr="00A30C82">
        <w:rPr>
          <w:rFonts w:ascii="Times New Roman" w:hAnsi="Times New Roman" w:cs="Times New Roman"/>
          <w:b/>
          <w:bCs/>
          <w:sz w:val="28"/>
        </w:rPr>
        <w:t xml:space="preserve">по критериям   В и С   </w:t>
      </w:r>
      <w:r w:rsidRPr="00A30C82">
        <w:rPr>
          <w:rFonts w:ascii="Times New Roman" w:hAnsi="Times New Roman" w:cs="Times New Roman"/>
          <w:sz w:val="28"/>
        </w:rPr>
        <w:t>производится  при выполнении проекта, научного исследования или решения компетентностных заданий на основании зафиксированного в портфолио процесса деятельности ученика. Объектами оценки являются рабочие листы портфолио проектной деятельности учащегося, листы представления решений компетентностных заданий, презентация продукта, а так же наблюдения за работой ученика на занятиях и на консультациях.</w:t>
      </w:r>
    </w:p>
    <w:p w:rsidR="00A30C82" w:rsidRPr="00A30C82" w:rsidRDefault="00A30C82" w:rsidP="00A30C82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sz w:val="28"/>
        </w:rPr>
        <w:t xml:space="preserve">Оценивание </w:t>
      </w:r>
      <w:r w:rsidRPr="00A30C82">
        <w:rPr>
          <w:rFonts w:ascii="Times New Roman" w:hAnsi="Times New Roman" w:cs="Times New Roman"/>
          <w:b/>
          <w:bCs/>
          <w:sz w:val="28"/>
        </w:rPr>
        <w:t xml:space="preserve">по критерию </w:t>
      </w:r>
      <w:r w:rsidRPr="00A30C82">
        <w:rPr>
          <w:rFonts w:ascii="Times New Roman" w:hAnsi="Times New Roman" w:cs="Times New Roman"/>
          <w:b/>
          <w:bCs/>
          <w:sz w:val="28"/>
          <w:lang w:val="en-US"/>
        </w:rPr>
        <w:t>D</w:t>
      </w:r>
      <w:r w:rsidRPr="00A30C82">
        <w:rPr>
          <w:rFonts w:ascii="Times New Roman" w:hAnsi="Times New Roman" w:cs="Times New Roman"/>
          <w:sz w:val="28"/>
        </w:rPr>
        <w:t xml:space="preserve"> осуществляется  на основании наблюдений учителя  и анализа ответов ученика. Объектами оценки являются письменные работы, устные ответы и презентации результатов решения компетентностных заданий, проектов, участие в работе групп, в диалогах,  дискуссиях, дебатах и т.п., наблюдения за учеником  на занятиях и на консультациях.   Оценивание по данному критерию в баллах может проводиться в портфолио на специальных листах оценки аспектов ключевых компетентностей.</w:t>
      </w:r>
    </w:p>
    <w:p w:rsidR="00FC7D14" w:rsidRPr="00496021" w:rsidRDefault="00FC7D14" w:rsidP="00AA2A8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A2A88" w:rsidRPr="00AA2A88" w:rsidRDefault="00FE7AD7" w:rsidP="00FE7A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21">
        <w:rPr>
          <w:rFonts w:ascii="Times New Roman" w:hAnsi="Times New Roman" w:cs="Times New Roman"/>
          <w:b/>
          <w:bCs/>
          <w:sz w:val="28"/>
          <w:szCs w:val="28"/>
        </w:rPr>
        <w:t>Портфолио</w:t>
      </w:r>
      <w:r w:rsidRPr="00496021">
        <w:rPr>
          <w:rFonts w:ascii="Times New Roman" w:hAnsi="Times New Roman" w:cs="Times New Roman"/>
          <w:sz w:val="28"/>
          <w:szCs w:val="28"/>
        </w:rPr>
        <w:t xml:space="preserve"> </w:t>
      </w:r>
      <w:r w:rsidR="00BB03D7" w:rsidRPr="00496021">
        <w:rPr>
          <w:rFonts w:ascii="Times New Roman" w:hAnsi="Times New Roman" w:cs="Times New Roman"/>
          <w:sz w:val="28"/>
          <w:szCs w:val="28"/>
        </w:rPr>
        <w:t>–</w:t>
      </w:r>
      <w:r w:rsidRPr="00496021">
        <w:rPr>
          <w:rFonts w:ascii="Times New Roman" w:hAnsi="Times New Roman" w:cs="Times New Roman"/>
          <w:sz w:val="28"/>
          <w:szCs w:val="28"/>
        </w:rPr>
        <w:t xml:space="preserve"> </w:t>
      </w:r>
      <w:r w:rsidR="00BB03D7" w:rsidRPr="00496021">
        <w:rPr>
          <w:rFonts w:ascii="Times New Roman" w:hAnsi="Times New Roman" w:cs="Times New Roman"/>
          <w:sz w:val="28"/>
          <w:szCs w:val="28"/>
        </w:rPr>
        <w:t>ведется всеми учащимися экспериментальн</w:t>
      </w:r>
      <w:r w:rsidR="00AA2A88">
        <w:rPr>
          <w:rFonts w:ascii="Times New Roman" w:hAnsi="Times New Roman" w:cs="Times New Roman"/>
          <w:sz w:val="28"/>
          <w:szCs w:val="28"/>
        </w:rPr>
        <w:t>ых</w:t>
      </w:r>
      <w:r w:rsidR="00BB03D7" w:rsidRPr="0049602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A2A88">
        <w:rPr>
          <w:rFonts w:ascii="Times New Roman" w:hAnsi="Times New Roman" w:cs="Times New Roman"/>
          <w:sz w:val="28"/>
          <w:szCs w:val="28"/>
        </w:rPr>
        <w:t>ов</w:t>
      </w:r>
      <w:r w:rsidR="00BB03D7" w:rsidRPr="00496021">
        <w:rPr>
          <w:rFonts w:ascii="Times New Roman" w:hAnsi="Times New Roman" w:cs="Times New Roman"/>
          <w:sz w:val="28"/>
          <w:szCs w:val="28"/>
        </w:rPr>
        <w:t xml:space="preserve">, </w:t>
      </w:r>
      <w:r w:rsidRPr="00496021">
        <w:rPr>
          <w:rFonts w:ascii="Times New Roman" w:hAnsi="Times New Roman" w:cs="Times New Roman"/>
          <w:bCs/>
          <w:sz w:val="28"/>
          <w:szCs w:val="28"/>
        </w:rPr>
        <w:t xml:space="preserve">форма   целенаправленной,  систематической и непрерывной оценки и самооценки учебных результатов за определенный учебный период, учебный год, </w:t>
      </w:r>
      <w:r w:rsidR="00BB03D7" w:rsidRPr="00496021">
        <w:rPr>
          <w:rFonts w:ascii="Times New Roman" w:hAnsi="Times New Roman" w:cs="Times New Roman"/>
          <w:bCs/>
          <w:sz w:val="28"/>
          <w:szCs w:val="28"/>
        </w:rPr>
        <w:t>отражает</w:t>
      </w:r>
      <w:r w:rsidRPr="00496021">
        <w:rPr>
          <w:rFonts w:ascii="Times New Roman" w:hAnsi="Times New Roman" w:cs="Times New Roman"/>
          <w:bCs/>
          <w:sz w:val="28"/>
          <w:szCs w:val="28"/>
        </w:rPr>
        <w:t xml:space="preserve">  степень    реализации   индивидуальной   образовательной   траектории, проявления прогресса в обучении, развитии личности и социальной активности ученика, особенности общей культуры, отдельных сторон интеллекта учащегося, способность к рефлексии</w:t>
      </w:r>
      <w:r w:rsidR="00AA2A8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E7AD7" w:rsidRDefault="00AA2A88" w:rsidP="00AA2A8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внедрения портфолио – положительная динамика в определении собственного образовательного маршрута, западающих тем по предмету в 6а и 9 а классах, остаются сложности в силу возрастных особенностей в средней группе детского сада и во 2 б классе , где портфолио ведутся с помощью родителей учащихся и воспитанников. </w:t>
      </w:r>
    </w:p>
    <w:p w:rsidR="00A30C82" w:rsidRPr="006F781D" w:rsidRDefault="00A30C82" w:rsidP="006F781D">
      <w:pPr>
        <w:pStyle w:val="a7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</w:rPr>
      </w:pPr>
      <w:r w:rsidRPr="006F781D">
        <w:rPr>
          <w:rFonts w:ascii="Times New Roman" w:hAnsi="Times New Roman" w:cs="Times New Roman"/>
          <w:b/>
          <w:bCs/>
          <w:sz w:val="28"/>
        </w:rPr>
        <w:t>Рейтинговая модель</w:t>
      </w:r>
      <w:r w:rsidRPr="006F781D">
        <w:rPr>
          <w:rFonts w:ascii="Times New Roman" w:hAnsi="Times New Roman" w:cs="Times New Roman"/>
          <w:sz w:val="28"/>
        </w:rPr>
        <w:t>. Основное отличие рейтинговой оценки от традиционной заключается в отсутствии негативной составляющей, т.е. все баллы считаются положительными, любой балл суммируется с предыдущими, а общая сумма определяет степень продвижения ученика по лестнице успеха.</w:t>
      </w:r>
      <w:r w:rsidRPr="006F781D">
        <w:rPr>
          <w:rFonts w:ascii="Times New Roman" w:hAnsi="Times New Roman" w:cs="Times New Roman"/>
          <w:sz w:val="28"/>
        </w:rPr>
        <w:t xml:space="preserve"> </w:t>
      </w:r>
    </w:p>
    <w:p w:rsidR="00A30C82" w:rsidRDefault="00A30C82" w:rsidP="00A30C82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Рейтинговая модель апробировалась в экспериментальных 9а и 6 а классах.</w:t>
      </w:r>
    </w:p>
    <w:p w:rsidR="00A30C82" w:rsidRPr="00A30C82" w:rsidRDefault="00A30C82" w:rsidP="00A30C82">
      <w:pPr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Пример одной из моделей</w:t>
      </w:r>
      <w:r w:rsidRPr="00A30C82">
        <w:rPr>
          <w:rFonts w:ascii="Times New Roman" w:hAnsi="Times New Roman" w:cs="Times New Roman"/>
          <w:sz w:val="28"/>
        </w:rPr>
        <w:t>:</w:t>
      </w:r>
    </w:p>
    <w:p w:rsidR="00A30C82" w:rsidRPr="00A30C82" w:rsidRDefault="00A30C82" w:rsidP="00A30C82">
      <w:pPr>
        <w:ind w:left="720"/>
        <w:jc w:val="both"/>
        <w:rPr>
          <w:rFonts w:ascii="Times New Roman" w:hAnsi="Times New Roman" w:cs="Times New Roman"/>
        </w:rPr>
      </w:pPr>
      <w:r w:rsidRPr="00A30C8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13DE125" wp14:editId="4DF32B32">
            <wp:extent cx="5934075" cy="1095375"/>
            <wp:effectExtent l="0" t="0" r="9525" b="9525"/>
            <wp:docPr id="6" name="Рисунок 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5"/>
                    <pic:cNvPicPr>
                      <a:picLocks noGrp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 b="6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C82">
        <w:rPr>
          <w:rFonts w:ascii="Times New Roman" w:hAnsi="Times New Roman" w:cs="Times New Roman"/>
          <w:noProof/>
        </w:rPr>
        <w:t xml:space="preserve"> </w:t>
      </w:r>
      <w:r w:rsidRPr="00A30C8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CD0671" wp14:editId="487CD865">
            <wp:extent cx="5934075" cy="1285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83" b="60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82" w:rsidRPr="00A30C82" w:rsidRDefault="00A30C82" w:rsidP="00A30C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bCs/>
          <w:sz w:val="28"/>
        </w:rPr>
        <w:t>Проект – 30 б</w:t>
      </w:r>
    </w:p>
    <w:p w:rsidR="00A30C82" w:rsidRPr="00A30C82" w:rsidRDefault="00A30C82" w:rsidP="00A30C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bCs/>
          <w:sz w:val="28"/>
        </w:rPr>
        <w:t>Решение олимпиадных задач-20 б</w:t>
      </w:r>
    </w:p>
    <w:p w:rsidR="00A30C82" w:rsidRPr="00A30C82" w:rsidRDefault="00A30C82" w:rsidP="00A30C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bCs/>
          <w:sz w:val="28"/>
        </w:rPr>
        <w:t>Контрольная работа – 15 б</w:t>
      </w:r>
    </w:p>
    <w:p w:rsidR="00A30C82" w:rsidRPr="00A30C82" w:rsidRDefault="00A30C82" w:rsidP="00A30C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bCs/>
          <w:sz w:val="28"/>
        </w:rPr>
        <w:t>Практические, самостоятельные работы, тесты – 10 б</w:t>
      </w:r>
    </w:p>
    <w:p w:rsidR="00A30C82" w:rsidRPr="00A30C82" w:rsidRDefault="00A30C82" w:rsidP="00A30C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bCs/>
          <w:sz w:val="28"/>
        </w:rPr>
        <w:t>Защита реферата – 9 б</w:t>
      </w:r>
    </w:p>
    <w:p w:rsidR="00A30C82" w:rsidRPr="00A30C82" w:rsidRDefault="00A30C82" w:rsidP="00A30C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bCs/>
          <w:sz w:val="28"/>
        </w:rPr>
        <w:t>Ведение тетради, ответ у доски, работа по карточке – 5 б</w:t>
      </w:r>
    </w:p>
    <w:p w:rsidR="00A30C82" w:rsidRPr="00A30C82" w:rsidRDefault="00A30C82" w:rsidP="00A30C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bCs/>
          <w:sz w:val="28"/>
        </w:rPr>
        <w:t>Дополнительные занятия, домашнее задание  – 3 б</w:t>
      </w:r>
    </w:p>
    <w:p w:rsidR="00A30C82" w:rsidRPr="00A30C82" w:rsidRDefault="00A30C82" w:rsidP="00A30C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30C82">
        <w:rPr>
          <w:rFonts w:ascii="Times New Roman" w:hAnsi="Times New Roman" w:cs="Times New Roman"/>
          <w:bCs/>
          <w:sz w:val="28"/>
        </w:rPr>
        <w:t>Работа над ошибками – 2 б</w:t>
      </w:r>
    </w:p>
    <w:p w:rsidR="00A30C82" w:rsidRPr="00A30C82" w:rsidRDefault="00A30C82" w:rsidP="00A30C82">
      <w:pPr>
        <w:ind w:left="720"/>
        <w:jc w:val="both"/>
        <w:rPr>
          <w:rFonts w:ascii="Times New Roman" w:hAnsi="Times New Roman" w:cs="Times New Roman"/>
        </w:rPr>
      </w:pPr>
      <w:r w:rsidRPr="00A30C8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C78D9" wp14:editId="4EB5262D">
                <wp:simplePos x="0" y="0"/>
                <wp:positionH relativeFrom="column">
                  <wp:posOffset>81915</wp:posOffset>
                </wp:positionH>
                <wp:positionV relativeFrom="paragraph">
                  <wp:posOffset>41275</wp:posOffset>
                </wp:positionV>
                <wp:extent cx="1562735" cy="10750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735" cy="1075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0C82" w:rsidRPr="00A30C82" w:rsidRDefault="00A30C82" w:rsidP="00A30C82">
                            <w:pPr>
                              <w:pStyle w:val="a3"/>
                              <w:spacing w:before="0" w:after="0"/>
                            </w:pPr>
                            <w:r w:rsidRPr="00A30C82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>Перевод в отметку:</w:t>
                            </w:r>
                          </w:p>
                          <w:p w:rsidR="00A30C82" w:rsidRPr="00A30C82" w:rsidRDefault="00A30C82" w:rsidP="00A30C82">
                            <w:pPr>
                              <w:pStyle w:val="a3"/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A30C82">
                              <w:rPr>
                                <w:b/>
                                <w:bCs/>
                                <w:color w:val="000000"/>
                                <w:kern w:val="24"/>
                                <w:szCs w:val="36"/>
                              </w:rPr>
                              <w:t>0-49% - «2»</w:t>
                            </w:r>
                          </w:p>
                          <w:p w:rsidR="00A30C82" w:rsidRPr="00A30C82" w:rsidRDefault="00A30C82" w:rsidP="00A30C82">
                            <w:pPr>
                              <w:pStyle w:val="a3"/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A30C82">
                              <w:rPr>
                                <w:b/>
                                <w:bCs/>
                                <w:color w:val="000000"/>
                                <w:kern w:val="24"/>
                                <w:szCs w:val="36"/>
                              </w:rPr>
                              <w:t>50-69% - « 3»</w:t>
                            </w:r>
                          </w:p>
                          <w:p w:rsidR="00A30C82" w:rsidRPr="00A30C82" w:rsidRDefault="00A30C82" w:rsidP="00A30C82">
                            <w:pPr>
                              <w:pStyle w:val="a3"/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A30C82">
                              <w:rPr>
                                <w:b/>
                                <w:bCs/>
                                <w:color w:val="000000"/>
                                <w:kern w:val="24"/>
                                <w:szCs w:val="36"/>
                              </w:rPr>
                              <w:t>70-87% - «4»</w:t>
                            </w:r>
                          </w:p>
                          <w:p w:rsidR="00A30C82" w:rsidRPr="00A30C82" w:rsidRDefault="00A30C82" w:rsidP="00A30C82">
                            <w:pPr>
                              <w:pStyle w:val="a3"/>
                              <w:spacing w:before="0" w:after="0"/>
                              <w:rPr>
                                <w:sz w:val="22"/>
                              </w:rPr>
                            </w:pPr>
                            <w:r w:rsidRPr="00A30C82">
                              <w:rPr>
                                <w:b/>
                                <w:bCs/>
                                <w:color w:val="000000"/>
                                <w:kern w:val="24"/>
                                <w:szCs w:val="36"/>
                              </w:rPr>
                              <w:t>88-100% - «5»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.45pt;margin-top:3.25pt;width:123.05pt;height:84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" filled="f" stroked="f">
                <v:path arrowok="t"/>
                <v:textbox style="mso-fit-shape-to-text:t">
                  <w:txbxContent>
                    <w:p w:rsidR="00A30C82" w:rsidRPr="00A30C82" w:rsidRDefault="00A30C82" w:rsidP="00A30C82">
                      <w:pPr>
                        <w:pStyle w:val="a3"/>
                        <w:spacing w:before="0" w:after="0"/>
                      </w:pPr>
                      <w:r w:rsidRPr="00A30C82">
                        <w:rPr>
                          <w:b/>
                          <w:bCs/>
                          <w:color w:val="7030A0"/>
                          <w:kern w:val="24"/>
                        </w:rPr>
                        <w:t>Перевод в отметку:</w:t>
                      </w:r>
                    </w:p>
                    <w:p w:rsidR="00A30C82" w:rsidRPr="00A30C82" w:rsidRDefault="00A30C82" w:rsidP="00A30C82">
                      <w:pPr>
                        <w:pStyle w:val="a3"/>
                        <w:spacing w:before="0" w:after="0"/>
                        <w:rPr>
                          <w:sz w:val="22"/>
                        </w:rPr>
                      </w:pPr>
                      <w:r w:rsidRPr="00A30C82">
                        <w:rPr>
                          <w:b/>
                          <w:bCs/>
                          <w:color w:val="000000"/>
                          <w:kern w:val="24"/>
                          <w:szCs w:val="36"/>
                        </w:rPr>
                        <w:t>0-49% - «2»</w:t>
                      </w:r>
                    </w:p>
                    <w:p w:rsidR="00A30C82" w:rsidRPr="00A30C82" w:rsidRDefault="00A30C82" w:rsidP="00A30C82">
                      <w:pPr>
                        <w:pStyle w:val="a3"/>
                        <w:spacing w:before="0" w:after="0"/>
                        <w:rPr>
                          <w:sz w:val="22"/>
                        </w:rPr>
                      </w:pPr>
                      <w:r w:rsidRPr="00A30C82">
                        <w:rPr>
                          <w:b/>
                          <w:bCs/>
                          <w:color w:val="000000"/>
                          <w:kern w:val="24"/>
                          <w:szCs w:val="36"/>
                        </w:rPr>
                        <w:t>50-69% - « 3»</w:t>
                      </w:r>
                    </w:p>
                    <w:p w:rsidR="00A30C82" w:rsidRPr="00A30C82" w:rsidRDefault="00A30C82" w:rsidP="00A30C82">
                      <w:pPr>
                        <w:pStyle w:val="a3"/>
                        <w:spacing w:before="0" w:after="0"/>
                        <w:rPr>
                          <w:sz w:val="22"/>
                        </w:rPr>
                      </w:pPr>
                      <w:r w:rsidRPr="00A30C82">
                        <w:rPr>
                          <w:b/>
                          <w:bCs/>
                          <w:color w:val="000000"/>
                          <w:kern w:val="24"/>
                          <w:szCs w:val="36"/>
                        </w:rPr>
                        <w:t>70-87% - «4»</w:t>
                      </w:r>
                    </w:p>
                    <w:p w:rsidR="00A30C82" w:rsidRPr="00A30C82" w:rsidRDefault="00A30C82" w:rsidP="00A30C82">
                      <w:pPr>
                        <w:pStyle w:val="a3"/>
                        <w:spacing w:before="0" w:after="0"/>
                        <w:rPr>
                          <w:sz w:val="22"/>
                        </w:rPr>
                      </w:pPr>
                      <w:r w:rsidRPr="00A30C82">
                        <w:rPr>
                          <w:b/>
                          <w:bCs/>
                          <w:color w:val="000000"/>
                          <w:kern w:val="24"/>
                          <w:szCs w:val="36"/>
                        </w:rPr>
                        <w:t>88-100% - «5»</w:t>
                      </w:r>
                    </w:p>
                  </w:txbxContent>
                </v:textbox>
              </v:shape>
            </w:pict>
          </mc:Fallback>
        </mc:AlternateContent>
      </w:r>
    </w:p>
    <w:p w:rsidR="00A30C82" w:rsidRPr="00A30C82" w:rsidRDefault="00A30C82" w:rsidP="00AA2A8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C7D14" w:rsidRDefault="00FC7D14">
      <w:pPr>
        <w:rPr>
          <w:rFonts w:ascii="Times New Roman" w:hAnsi="Times New Roman" w:cs="Times New Roman"/>
          <w:sz w:val="28"/>
          <w:szCs w:val="28"/>
        </w:rPr>
      </w:pPr>
    </w:p>
    <w:p w:rsidR="00A30C82" w:rsidRDefault="00A30C82">
      <w:pPr>
        <w:rPr>
          <w:rFonts w:ascii="Times New Roman" w:hAnsi="Times New Roman" w:cs="Times New Roman"/>
          <w:sz w:val="28"/>
          <w:szCs w:val="28"/>
        </w:rPr>
      </w:pPr>
    </w:p>
    <w:p w:rsidR="00A30C82" w:rsidRDefault="00A30C82">
      <w:pPr>
        <w:rPr>
          <w:rFonts w:ascii="Times New Roman" w:hAnsi="Times New Roman" w:cs="Times New Roman"/>
          <w:sz w:val="28"/>
          <w:szCs w:val="28"/>
        </w:rPr>
      </w:pPr>
    </w:p>
    <w:p w:rsidR="00A30C82" w:rsidRPr="00A30C82" w:rsidRDefault="00A30C82">
      <w:pPr>
        <w:rPr>
          <w:rFonts w:ascii="Times New Roman" w:hAnsi="Times New Roman" w:cs="Times New Roman"/>
          <w:sz w:val="28"/>
          <w:szCs w:val="28"/>
        </w:rPr>
      </w:pPr>
    </w:p>
    <w:p w:rsidR="00A30C82" w:rsidRPr="00587465" w:rsidRDefault="00A30C82">
      <w:pPr>
        <w:rPr>
          <w:rFonts w:ascii="Times New Roman" w:hAnsi="Times New Roman" w:cs="Times New Roman"/>
          <w:i/>
          <w:sz w:val="28"/>
          <w:szCs w:val="28"/>
        </w:rPr>
      </w:pPr>
      <w:r w:rsidRPr="00587465">
        <w:rPr>
          <w:rFonts w:ascii="Times New Roman" w:hAnsi="Times New Roman" w:cs="Times New Roman"/>
          <w:i/>
          <w:sz w:val="28"/>
          <w:szCs w:val="28"/>
        </w:rPr>
        <w:t>Основные проблемы:</w:t>
      </w:r>
    </w:p>
    <w:p w:rsidR="00A30C82" w:rsidRDefault="00587465" w:rsidP="00587465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Подавляющее большинство контенгента учащихся – учащиеся с низкими показателями мотивации, уровнем сформированности общеучебных умений и навыков. </w:t>
      </w:r>
      <w:r w:rsidR="00A30C82">
        <w:rPr>
          <w:rFonts w:ascii="Times New Roman" w:hAnsi="Times New Roman" w:cs="Times New Roman"/>
          <w:sz w:val="28"/>
          <w:szCs w:val="28"/>
        </w:rPr>
        <w:t xml:space="preserve">В рамках существующей фактически трехбалльной системы «5», «4» «3»  </w:t>
      </w:r>
      <w:r>
        <w:rPr>
          <w:rFonts w:ascii="Times New Roman" w:hAnsi="Times New Roman" w:cs="Times New Roman"/>
          <w:sz w:val="28"/>
          <w:szCs w:val="28"/>
        </w:rPr>
        <w:t xml:space="preserve">учителя вынуждены </w:t>
      </w:r>
      <w:r w:rsidR="00A30C82">
        <w:rPr>
          <w:rFonts w:ascii="Times New Roman" w:hAnsi="Times New Roman" w:cs="Times New Roman"/>
          <w:sz w:val="28"/>
          <w:szCs w:val="28"/>
        </w:rPr>
        <w:t xml:space="preserve"> учащимся, 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="00A30C82">
        <w:rPr>
          <w:rFonts w:ascii="Times New Roman" w:hAnsi="Times New Roman" w:cs="Times New Roman"/>
          <w:sz w:val="28"/>
          <w:szCs w:val="28"/>
        </w:rPr>
        <w:t xml:space="preserve"> результаты ниже 49 %, выставля</w:t>
      </w:r>
      <w:r>
        <w:rPr>
          <w:rFonts w:ascii="Times New Roman" w:hAnsi="Times New Roman" w:cs="Times New Roman"/>
          <w:sz w:val="28"/>
          <w:szCs w:val="28"/>
        </w:rPr>
        <w:t>ть за четверть</w:t>
      </w:r>
      <w:r w:rsidR="00A30C82">
        <w:rPr>
          <w:rFonts w:ascii="Times New Roman" w:hAnsi="Times New Roman" w:cs="Times New Roman"/>
          <w:sz w:val="28"/>
          <w:szCs w:val="28"/>
        </w:rPr>
        <w:t xml:space="preserve"> «3»</w:t>
      </w:r>
      <w:r>
        <w:rPr>
          <w:rFonts w:ascii="Times New Roman" w:hAnsi="Times New Roman" w:cs="Times New Roman"/>
          <w:sz w:val="28"/>
          <w:szCs w:val="28"/>
        </w:rPr>
        <w:t>. Такая модель подходит больше для учебных заведений, где основной контенгент мотивированные на успех кучащиеся, которые могут исключать учащихся (например, лицеи, гимназии)  по результатам рейтинга.</w:t>
      </w:r>
    </w:p>
    <w:p w:rsidR="00A30C82" w:rsidRDefault="00A30C82" w:rsidP="00A30C8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Учителя сталкиваются с непродуктивными затратами времени при подготовке диагностических материалов</w:t>
      </w:r>
      <w:r w:rsidR="00587465">
        <w:rPr>
          <w:rFonts w:ascii="Times New Roman" w:hAnsi="Times New Roman" w:cs="Times New Roman"/>
          <w:sz w:val="28"/>
          <w:szCs w:val="28"/>
        </w:rPr>
        <w:t>, их разбалловке под рейтинговую модель, а затем обратным переводом в традиционные отметки. Эти сложности исчезли бы при внедрении 12-летней модели.</w:t>
      </w:r>
    </w:p>
    <w:p w:rsidR="00587465" w:rsidRDefault="00587465" w:rsidP="00A30C8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разработать единую шкалу перевода  и саму модель для предметов естественно-математического и гуманитарного направлений.</w:t>
      </w:r>
    </w:p>
    <w:p w:rsidR="00591BA3" w:rsidRDefault="00591BA3" w:rsidP="0058746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30C82" w:rsidRDefault="006F781D" w:rsidP="0058746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F781D">
        <w:rPr>
          <w:rFonts w:ascii="Times New Roman" w:hAnsi="Times New Roman" w:cs="Times New Roman"/>
          <w:b/>
          <w:sz w:val="28"/>
          <w:szCs w:val="28"/>
        </w:rPr>
        <w:t>Методическое сопровождение внедрения ФСО</w:t>
      </w:r>
    </w:p>
    <w:p w:rsidR="006F781D" w:rsidRDefault="006F781D" w:rsidP="006F781D">
      <w:pPr>
        <w:rPr>
          <w:rFonts w:ascii="Times New Roman" w:hAnsi="Times New Roman" w:cs="Times New Roman"/>
          <w:sz w:val="28"/>
          <w:szCs w:val="28"/>
        </w:rPr>
      </w:pPr>
      <w:r w:rsidRPr="006F781D">
        <w:rPr>
          <w:rFonts w:ascii="Times New Roman" w:hAnsi="Times New Roman" w:cs="Times New Roman"/>
          <w:sz w:val="28"/>
          <w:szCs w:val="28"/>
        </w:rPr>
        <w:t xml:space="preserve">В 2012-2013 учебном году методическое сопровождение учителей-экспериментаторов осуществлялось в рамках НИР МО учителей естественно-математического цикла.  </w:t>
      </w:r>
    </w:p>
    <w:p w:rsidR="00C4644D" w:rsidRPr="00C4644D" w:rsidRDefault="00C4644D" w:rsidP="006F781D">
      <w:pPr>
        <w:rPr>
          <w:rFonts w:ascii="Times New Roman" w:hAnsi="Times New Roman" w:cs="Times New Roman"/>
          <w:sz w:val="28"/>
        </w:rPr>
      </w:pPr>
      <w:r w:rsidRPr="00C4644D">
        <w:rPr>
          <w:rFonts w:ascii="Times New Roman" w:hAnsi="Times New Roman" w:cs="Times New Roman"/>
          <w:b/>
          <w:bCs/>
          <w:sz w:val="28"/>
        </w:rPr>
        <w:t>Задачи:</w:t>
      </w:r>
      <w:r w:rsidRPr="00C4644D">
        <w:rPr>
          <w:rFonts w:ascii="Times New Roman" w:hAnsi="Times New Roman" w:cs="Times New Roman"/>
          <w:sz w:val="28"/>
        </w:rPr>
        <w:br/>
        <w:t xml:space="preserve">- содействие функционированию, совершенствованию и развитию </w:t>
      </w:r>
      <w:r w:rsidRPr="00C4644D">
        <w:rPr>
          <w:rFonts w:ascii="Times New Roman" w:hAnsi="Times New Roman" w:cs="Times New Roman"/>
          <w:sz w:val="28"/>
        </w:rPr>
        <w:t>ФСО</w:t>
      </w:r>
      <w:r w:rsidRPr="00C4644D">
        <w:rPr>
          <w:rFonts w:ascii="Times New Roman" w:hAnsi="Times New Roman" w:cs="Times New Roman"/>
          <w:sz w:val="28"/>
        </w:rPr>
        <w:br/>
        <w:t xml:space="preserve">- организационная и методическая помощь в формировании условий для реализации </w:t>
      </w:r>
      <w:r w:rsidRPr="00C4644D">
        <w:rPr>
          <w:rFonts w:ascii="Times New Roman" w:hAnsi="Times New Roman" w:cs="Times New Roman"/>
          <w:sz w:val="28"/>
        </w:rPr>
        <w:t>ФСО</w:t>
      </w:r>
    </w:p>
    <w:p w:rsidR="00C4644D" w:rsidRPr="00C4644D" w:rsidRDefault="00C4644D" w:rsidP="006F781D">
      <w:pPr>
        <w:rPr>
          <w:rFonts w:ascii="Times New Roman" w:hAnsi="Times New Roman" w:cs="Times New Roman"/>
          <w:sz w:val="28"/>
        </w:rPr>
      </w:pPr>
      <w:r w:rsidRPr="00C4644D">
        <w:rPr>
          <w:rFonts w:ascii="Times New Roman" w:hAnsi="Times New Roman" w:cs="Times New Roman"/>
          <w:sz w:val="28"/>
        </w:rPr>
        <w:t xml:space="preserve">- организационная и методическая помощь при решении вопросов подготовки </w:t>
      </w:r>
      <w:r w:rsidRPr="00C4644D">
        <w:rPr>
          <w:rFonts w:ascii="Times New Roman" w:hAnsi="Times New Roman" w:cs="Times New Roman"/>
          <w:sz w:val="28"/>
        </w:rPr>
        <w:t>КОЗ, заданий по таксономии Блума</w:t>
      </w:r>
      <w:r w:rsidRPr="00C4644D">
        <w:rPr>
          <w:rFonts w:ascii="Times New Roman" w:hAnsi="Times New Roman" w:cs="Times New Roman"/>
          <w:sz w:val="28"/>
        </w:rPr>
        <w:br/>
        <w:t xml:space="preserve">- оказание помощи в удовлетворении информационных, образовательных и научно-методических потребностей </w:t>
      </w:r>
      <w:r w:rsidRPr="00C4644D">
        <w:rPr>
          <w:rFonts w:ascii="Times New Roman" w:hAnsi="Times New Roman" w:cs="Times New Roman"/>
          <w:sz w:val="28"/>
        </w:rPr>
        <w:t>педагогов</w:t>
      </w:r>
    </w:p>
    <w:p w:rsidR="00C4644D" w:rsidRPr="00C4644D" w:rsidRDefault="00C4644D" w:rsidP="006F781D">
      <w:pPr>
        <w:rPr>
          <w:rFonts w:ascii="Times New Roman" w:hAnsi="Times New Roman" w:cs="Times New Roman"/>
          <w:sz w:val="28"/>
        </w:rPr>
      </w:pPr>
      <w:r w:rsidRPr="00C4644D">
        <w:rPr>
          <w:rFonts w:ascii="Times New Roman" w:hAnsi="Times New Roman" w:cs="Times New Roman"/>
          <w:sz w:val="28"/>
        </w:rPr>
        <w:t>Для реализации этих задач использовались следующие формы работы:</w:t>
      </w:r>
    </w:p>
    <w:p w:rsidR="00C4644D" w:rsidRPr="00C4644D" w:rsidRDefault="00C4644D" w:rsidP="00C4644D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C4644D">
        <w:rPr>
          <w:rFonts w:ascii="Times New Roman" w:hAnsi="Times New Roman" w:cs="Times New Roman"/>
          <w:sz w:val="28"/>
        </w:rPr>
        <w:t>Постоянно-действующий семинар</w:t>
      </w:r>
    </w:p>
    <w:p w:rsidR="00C4644D" w:rsidRPr="00C4644D" w:rsidRDefault="00C4644D" w:rsidP="00C4644D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C4644D">
        <w:rPr>
          <w:rFonts w:ascii="Times New Roman" w:hAnsi="Times New Roman" w:cs="Times New Roman"/>
          <w:sz w:val="28"/>
        </w:rPr>
        <w:t>Индивидуальные и групповые консультации</w:t>
      </w:r>
    </w:p>
    <w:p w:rsidR="00C4644D" w:rsidRPr="00C4644D" w:rsidRDefault="00C4644D" w:rsidP="00C4644D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</w:rPr>
      </w:pPr>
      <w:r w:rsidRPr="00C4644D">
        <w:rPr>
          <w:rFonts w:ascii="Times New Roman" w:hAnsi="Times New Roman" w:cs="Times New Roman"/>
          <w:sz w:val="28"/>
        </w:rPr>
        <w:t>Открытые уроки</w:t>
      </w:r>
    </w:p>
    <w:p w:rsidR="00C4644D" w:rsidRPr="00C4644D" w:rsidRDefault="00C4644D" w:rsidP="00C4644D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36"/>
          <w:szCs w:val="28"/>
        </w:rPr>
      </w:pPr>
      <w:r w:rsidRPr="00C4644D">
        <w:rPr>
          <w:rFonts w:ascii="Times New Roman" w:hAnsi="Times New Roman" w:cs="Times New Roman"/>
          <w:sz w:val="28"/>
        </w:rPr>
        <w:t>Практикумы по составлению КОЗ</w:t>
      </w:r>
    </w:p>
    <w:p w:rsidR="00C4644D" w:rsidRPr="00591BA3" w:rsidRDefault="00C4644D" w:rsidP="00C4644D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Научно-практическая конференция</w:t>
      </w:r>
    </w:p>
    <w:p w:rsidR="00591BA3" w:rsidRPr="00C4644D" w:rsidRDefault="00591BA3" w:rsidP="00C4644D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Школа педагога-экспериментатора</w:t>
      </w:r>
    </w:p>
    <w:p w:rsidR="006F781D" w:rsidRPr="00FF6BB2" w:rsidRDefault="00C4644D" w:rsidP="00591BA3">
      <w:pPr>
        <w:jc w:val="both"/>
        <w:rPr>
          <w:rFonts w:ascii="Times New Roman" w:hAnsi="Times New Roman" w:cs="Times New Roman"/>
          <w:sz w:val="28"/>
          <w:szCs w:val="28"/>
        </w:rPr>
      </w:pPr>
      <w:r w:rsidRPr="00FF6BB2">
        <w:rPr>
          <w:rFonts w:ascii="Times New Roman" w:hAnsi="Times New Roman" w:cs="Times New Roman"/>
          <w:sz w:val="28"/>
          <w:szCs w:val="28"/>
        </w:rPr>
        <w:t>В рамках обмена опытом был проведен городской семинар по составлению компетентностно-ориентированных заданий для учителей начальной школы</w:t>
      </w:r>
      <w:r w:rsidR="00591BA3">
        <w:rPr>
          <w:rFonts w:ascii="Times New Roman" w:hAnsi="Times New Roman" w:cs="Times New Roman"/>
          <w:sz w:val="28"/>
          <w:szCs w:val="28"/>
        </w:rPr>
        <w:t>, городской семинар об итогах формирующего этапа эксперимента для заместителей по научно-методической работе.</w:t>
      </w:r>
    </w:p>
    <w:p w:rsidR="00FE7AD7" w:rsidRPr="00587465" w:rsidRDefault="00BB03D7" w:rsidP="00587465">
      <w:pPr>
        <w:rPr>
          <w:rFonts w:ascii="Times New Roman" w:hAnsi="Times New Roman" w:cs="Times New Roman"/>
          <w:sz w:val="28"/>
          <w:szCs w:val="28"/>
        </w:rPr>
      </w:pPr>
      <w:r w:rsidRPr="00587465">
        <w:rPr>
          <w:rFonts w:ascii="Times New Roman" w:hAnsi="Times New Roman" w:cs="Times New Roman"/>
          <w:sz w:val="28"/>
          <w:szCs w:val="28"/>
        </w:rPr>
        <w:t xml:space="preserve">В ходе эксперимента по внедрению ФСО </w:t>
      </w:r>
      <w:r w:rsidR="00EA5EF6" w:rsidRPr="00587465">
        <w:rPr>
          <w:rFonts w:ascii="Times New Roman" w:hAnsi="Times New Roman" w:cs="Times New Roman"/>
          <w:sz w:val="28"/>
          <w:szCs w:val="28"/>
        </w:rPr>
        <w:t xml:space="preserve">учителями, работающими в экспериментальных классах, </w:t>
      </w:r>
      <w:r w:rsidRPr="00587465">
        <w:rPr>
          <w:rFonts w:ascii="Times New Roman" w:hAnsi="Times New Roman" w:cs="Times New Roman"/>
          <w:sz w:val="28"/>
          <w:szCs w:val="28"/>
        </w:rPr>
        <w:t>был разработан а</w:t>
      </w:r>
      <w:r w:rsidR="00EA5EF6" w:rsidRPr="00587465">
        <w:rPr>
          <w:rFonts w:ascii="Times New Roman" w:hAnsi="Times New Roman" w:cs="Times New Roman"/>
          <w:sz w:val="28"/>
          <w:szCs w:val="28"/>
        </w:rPr>
        <w:t>лгоритм организации формирующей оценки:</w:t>
      </w:r>
    </w:p>
    <w:p w:rsidR="00EA5EF6" w:rsidRPr="00FC7D14" w:rsidRDefault="00EA5EF6">
      <w:pPr>
        <w:rPr>
          <w:rFonts w:ascii="Times New Roman" w:hAnsi="Times New Roman" w:cs="Times New Roman"/>
          <w:sz w:val="24"/>
          <w:szCs w:val="24"/>
        </w:rPr>
      </w:pPr>
      <w:r w:rsidRPr="00FC7D1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130BBD" wp14:editId="66B62A99">
            <wp:extent cx="5940425" cy="2001520"/>
            <wp:effectExtent l="0" t="0" r="3175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A5EF6" w:rsidRPr="00FC7D14" w:rsidRDefault="00EA5EF6">
      <w:pPr>
        <w:rPr>
          <w:rFonts w:ascii="Times New Roman" w:hAnsi="Times New Roman" w:cs="Times New Roman"/>
          <w:sz w:val="24"/>
          <w:szCs w:val="24"/>
        </w:rPr>
      </w:pPr>
    </w:p>
    <w:p w:rsidR="00EA5EF6" w:rsidRPr="00AA2A88" w:rsidRDefault="00EA5EF6" w:rsidP="00AA2A88">
      <w:pPr>
        <w:jc w:val="both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AA2A88">
        <w:rPr>
          <w:rFonts w:ascii="Times New Roman" w:hAnsi="Times New Roman" w:cs="Times New Roman"/>
          <w:sz w:val="28"/>
          <w:szCs w:val="28"/>
        </w:rPr>
        <w:t xml:space="preserve">продолжена апробация </w:t>
      </w:r>
      <w:r w:rsidRPr="00AA2A88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A2A88">
        <w:rPr>
          <w:rFonts w:ascii="Times New Roman" w:hAnsi="Times New Roman" w:cs="Times New Roman"/>
          <w:sz w:val="28"/>
          <w:szCs w:val="28"/>
        </w:rPr>
        <w:t xml:space="preserve">ов </w:t>
      </w:r>
      <w:r w:rsidRPr="00AA2A88">
        <w:rPr>
          <w:rFonts w:ascii="Times New Roman" w:hAnsi="Times New Roman" w:cs="Times New Roman"/>
          <w:sz w:val="28"/>
          <w:szCs w:val="28"/>
        </w:rPr>
        <w:t xml:space="preserve"> введения оценивания учебной деятельности на уроке. Анализ посещенных уроков </w:t>
      </w:r>
      <w:r w:rsidR="00AA2A88">
        <w:rPr>
          <w:rFonts w:ascii="Times New Roman" w:hAnsi="Times New Roman" w:cs="Times New Roman"/>
          <w:sz w:val="28"/>
          <w:szCs w:val="28"/>
        </w:rPr>
        <w:t xml:space="preserve">в экспериментальных классах </w:t>
      </w:r>
      <w:r w:rsidRPr="00AA2A88">
        <w:rPr>
          <w:rFonts w:ascii="Times New Roman" w:hAnsi="Times New Roman" w:cs="Times New Roman"/>
          <w:sz w:val="28"/>
          <w:szCs w:val="28"/>
        </w:rPr>
        <w:t>показал основные способы, которыми овладели учителя</w:t>
      </w:r>
      <w:r w:rsidR="00AA2A88">
        <w:rPr>
          <w:rFonts w:ascii="Times New Roman" w:hAnsi="Times New Roman" w:cs="Times New Roman"/>
          <w:sz w:val="28"/>
          <w:szCs w:val="28"/>
        </w:rPr>
        <w:t xml:space="preserve"> и учащиеся</w:t>
      </w:r>
      <w:r w:rsidRPr="00AA2A88">
        <w:rPr>
          <w:rFonts w:ascii="Times New Roman" w:hAnsi="Times New Roman" w:cs="Times New Roman"/>
          <w:sz w:val="28"/>
          <w:szCs w:val="28"/>
        </w:rPr>
        <w:t>:</w:t>
      </w:r>
    </w:p>
    <w:p w:rsidR="00EA5EF6" w:rsidRPr="00AA2A88" w:rsidRDefault="00EA5EF6" w:rsidP="00AA2A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Листы самооценки деятельности на уроке, в течение изучения темы, в конце четверти</w:t>
      </w:r>
    </w:p>
    <w:p w:rsidR="00EA5EF6" w:rsidRPr="00AA2A88" w:rsidRDefault="00EA5EF6" w:rsidP="00AA2A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Самооценка на полях тетради в течение урока</w:t>
      </w:r>
    </w:p>
    <w:p w:rsidR="00EA5EF6" w:rsidRPr="00AA2A88" w:rsidRDefault="00EA5EF6" w:rsidP="00AA2A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Заполнение таблиц показателей правильности выполнения заданий</w:t>
      </w:r>
    </w:p>
    <w:p w:rsidR="00EA5EF6" w:rsidRPr="00AA2A88" w:rsidRDefault="00EA5EF6" w:rsidP="00AA2A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Заполнение листов индивидуальных достижений</w:t>
      </w:r>
    </w:p>
    <w:p w:rsidR="00EA5EF6" w:rsidRPr="00AA2A88" w:rsidRDefault="00EA5EF6" w:rsidP="00AA2A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Заполнение диагностических карт, оценочных листов</w:t>
      </w:r>
    </w:p>
    <w:p w:rsidR="00EA5EF6" w:rsidRPr="00AA2A88" w:rsidRDefault="00EA5EF6" w:rsidP="00AA2A88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Составление недельных отчетов</w:t>
      </w:r>
    </w:p>
    <w:p w:rsidR="00EA5EF6" w:rsidRPr="00AA2A88" w:rsidRDefault="00EA5EF6" w:rsidP="00AA2A8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Анализ посещенных занятий</w:t>
      </w:r>
      <w:r w:rsidR="00AA2A88">
        <w:rPr>
          <w:rFonts w:ascii="Times New Roman" w:hAnsi="Times New Roman" w:cs="Times New Roman"/>
          <w:sz w:val="28"/>
          <w:szCs w:val="28"/>
        </w:rPr>
        <w:t xml:space="preserve">, в том числе и открытых, </w:t>
      </w:r>
      <w:r w:rsidRPr="00AA2A88">
        <w:rPr>
          <w:rFonts w:ascii="Times New Roman" w:hAnsi="Times New Roman" w:cs="Times New Roman"/>
          <w:sz w:val="28"/>
          <w:szCs w:val="28"/>
        </w:rPr>
        <w:t xml:space="preserve"> показал, что для формирования ключевых компетенций  учителя используют следующие  способы оценивания в зависимости от цели: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5EF6" w:rsidRPr="00AA2A88" w:rsidTr="00FE7AD7">
        <w:tc>
          <w:tcPr>
            <w:tcW w:w="4785" w:type="dxa"/>
          </w:tcPr>
          <w:p w:rsidR="00EA5EF6" w:rsidRPr="00AA2A88" w:rsidRDefault="00EA5EF6" w:rsidP="00AA2A88">
            <w:pPr>
              <w:pStyle w:val="a3"/>
              <w:spacing w:before="0" w:beforeAutospacing="0" w:after="200" w:afterAutospacing="0" w:line="276" w:lineRule="auto"/>
              <w:jc w:val="both"/>
              <w:textAlignment w:val="baseline"/>
              <w:rPr>
                <w:i/>
                <w:iCs/>
                <w:color w:val="000000" w:themeColor="text1"/>
                <w:kern w:val="24"/>
                <w:sz w:val="28"/>
                <w:szCs w:val="28"/>
              </w:rPr>
            </w:pPr>
            <w:r w:rsidRPr="00AA2A88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>Цель:</w:t>
            </w:r>
          </w:p>
        </w:tc>
        <w:tc>
          <w:tcPr>
            <w:tcW w:w="4786" w:type="dxa"/>
          </w:tcPr>
          <w:p w:rsidR="00EA5EF6" w:rsidRPr="00AA2A88" w:rsidRDefault="00EA5EF6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color w:val="000000" w:themeColor="text1"/>
                <w:kern w:val="24"/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Способы:</w:t>
            </w:r>
          </w:p>
        </w:tc>
      </w:tr>
      <w:tr w:rsidR="00FE7AD7" w:rsidRPr="00AA2A88" w:rsidTr="00FE7AD7">
        <w:tc>
          <w:tcPr>
            <w:tcW w:w="4785" w:type="dxa"/>
          </w:tcPr>
          <w:p w:rsidR="00FE7AD7" w:rsidRPr="00AA2A88" w:rsidRDefault="00FE7AD7" w:rsidP="00AA2A88">
            <w:pPr>
              <w:pStyle w:val="a3"/>
              <w:spacing w:before="0" w:beforeAutospacing="0" w:after="20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Формирование критического мышления, формулирование суждений </w:t>
            </w:r>
            <w:r w:rsidRPr="00AA2A88">
              <w:rPr>
                <w:color w:val="000000" w:themeColor="text1"/>
                <w:kern w:val="24"/>
                <w:sz w:val="28"/>
                <w:szCs w:val="28"/>
              </w:rPr>
              <w:t>(аргументация, рефлексия, оценивание, умозаключение и т.п.)</w:t>
            </w:r>
          </w:p>
        </w:tc>
        <w:tc>
          <w:tcPr>
            <w:tcW w:w="4786" w:type="dxa"/>
          </w:tcPr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Графические схемы.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 xml:space="preserve">· Написание эссе (фокусированное на предъявлении и развитии аргументации, рефлексивной оценке). 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Система вопросов для рефлексии.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Критический анализ ситуации.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Критическая оценка изученной литературы.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Ведение рефлексивного дневника.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 xml:space="preserve">· Подготовка сообщения \ выступления (фиксирующее </w:t>
            </w:r>
            <w:r w:rsidRPr="00AA2A88">
              <w:rPr>
                <w:color w:val="000000" w:themeColor="text1"/>
                <w:kern w:val="24"/>
                <w:sz w:val="28"/>
                <w:szCs w:val="28"/>
              </w:rPr>
              <w:lastRenderedPageBreak/>
              <w:t>проблему и способы ее разрешения).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Подготовка \ написание статьи.</w:t>
            </w:r>
          </w:p>
          <w:p w:rsidR="00FE7AD7" w:rsidRPr="00AA2A88" w:rsidRDefault="00EA5EF6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Комментарии к статье, книге</w:t>
            </w:r>
          </w:p>
        </w:tc>
      </w:tr>
      <w:tr w:rsidR="00FE7AD7" w:rsidRPr="00AA2A88" w:rsidTr="00FE7AD7">
        <w:tc>
          <w:tcPr>
            <w:tcW w:w="4785" w:type="dxa"/>
          </w:tcPr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lastRenderedPageBreak/>
              <w:t>Решение проблем \ планирование (определение или постановка проблемы, сбор и анализ данных, интерпретация, планирование экспериментов, применение теории и информации и т.п.)</w:t>
            </w:r>
          </w:p>
        </w:tc>
        <w:tc>
          <w:tcPr>
            <w:tcW w:w="4786" w:type="dxa"/>
          </w:tcPr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Анализ ситуации \ случая.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rFonts w:eastAsia="Arial Unicode MS"/>
                <w:color w:val="000000" w:themeColor="text1"/>
                <w:kern w:val="24"/>
                <w:sz w:val="28"/>
                <w:szCs w:val="28"/>
              </w:rPr>
              <w:t xml:space="preserve">· </w:t>
            </w:r>
            <w:r w:rsidRPr="00AA2A88">
              <w:rPr>
                <w:color w:val="000000" w:themeColor="text1"/>
                <w:kern w:val="24"/>
                <w:sz w:val="28"/>
                <w:szCs w:val="28"/>
              </w:rPr>
              <w:t>Классификации.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rFonts w:eastAsia="Arial Unicode MS"/>
                <w:color w:val="000000" w:themeColor="text1"/>
                <w:kern w:val="24"/>
                <w:sz w:val="28"/>
                <w:szCs w:val="28"/>
              </w:rPr>
              <w:t xml:space="preserve">· </w:t>
            </w:r>
            <w:r w:rsidRPr="00AA2A88">
              <w:rPr>
                <w:color w:val="000000" w:themeColor="text1"/>
                <w:kern w:val="24"/>
                <w:sz w:val="28"/>
                <w:szCs w:val="28"/>
              </w:rPr>
              <w:t>Система вопросов для рефлексии.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· Моделирование ситуации.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Групповая работа (коллективное обсуждение выделенной проблемы и поиск ее решения).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Обсуждение и рефлексия проблем \ опыта из собственных работ.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 xml:space="preserve">· </w:t>
            </w:r>
          </w:p>
        </w:tc>
      </w:tr>
      <w:tr w:rsidR="00FE7AD7" w:rsidRPr="00AA2A88" w:rsidTr="00FE7AD7">
        <w:tc>
          <w:tcPr>
            <w:tcW w:w="4785" w:type="dxa"/>
          </w:tcPr>
          <w:p w:rsidR="00FE7AD7" w:rsidRPr="00AA2A88" w:rsidRDefault="00FE7AD7" w:rsidP="00AA2A88">
            <w:pPr>
              <w:pStyle w:val="a3"/>
              <w:spacing w:before="0" w:beforeAutospacing="0" w:after="20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Выполнение действий \ демонстрация операций, техник </w:t>
            </w:r>
            <w:r w:rsidRPr="00AA2A88">
              <w:rPr>
                <w:color w:val="000000" w:themeColor="text1"/>
                <w:kern w:val="24"/>
                <w:sz w:val="28"/>
                <w:szCs w:val="28"/>
              </w:rPr>
              <w:t>(вычисления, работа с текстами, использование оборудования, выполнение процедур, заполнение протоколов, выполнение инструкций и т.п.)</w:t>
            </w:r>
          </w:p>
        </w:tc>
        <w:tc>
          <w:tcPr>
            <w:tcW w:w="4786" w:type="dxa"/>
          </w:tcPr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Подготовка отчета по лабораторной работе.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Демонстрация опыта \ эксперимента.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Участие в ролевой игре.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Использование программного обеспечения и видео.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Подготовка презентационного плаката.</w:t>
            </w:r>
          </w:p>
        </w:tc>
      </w:tr>
      <w:tr w:rsidR="00FE7AD7" w:rsidRPr="00AA2A88" w:rsidTr="00FE7AD7">
        <w:tc>
          <w:tcPr>
            <w:tcW w:w="4785" w:type="dxa"/>
          </w:tcPr>
          <w:p w:rsidR="00FE7AD7" w:rsidRPr="00AA2A88" w:rsidRDefault="00FE7AD7" w:rsidP="00AA2A88">
            <w:pPr>
              <w:pStyle w:val="a3"/>
              <w:spacing w:before="0" w:beforeAutospacing="0" w:after="20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Управление \ развитие (самоуправление и саморазвитие) </w:t>
            </w:r>
            <w:r w:rsidRPr="00AA2A88">
              <w:rPr>
                <w:color w:val="000000" w:themeColor="text1"/>
                <w:kern w:val="24"/>
                <w:sz w:val="28"/>
                <w:szCs w:val="28"/>
              </w:rPr>
              <w:t>(навыки индивидуальной и кооперативной работы, ответственность за свое учение и развитие, способность диагностировать собственные учебные потребности, осуществлять тайм-менеджмент, поиск учебных ресурсов для самооценки и т.п.)</w:t>
            </w:r>
          </w:p>
        </w:tc>
        <w:tc>
          <w:tcPr>
            <w:tcW w:w="4786" w:type="dxa"/>
          </w:tcPr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Создание портфолио.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Осуществление самооценки.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· Ведение рефлексивных дневников.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Взаимооценка.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Участие и оценивание групповых проектов.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Взаимообучение.</w:t>
            </w:r>
          </w:p>
        </w:tc>
      </w:tr>
      <w:tr w:rsidR="00FE7AD7" w:rsidRPr="00AA2A88" w:rsidTr="00FE7AD7">
        <w:tc>
          <w:tcPr>
            <w:tcW w:w="4785" w:type="dxa"/>
          </w:tcPr>
          <w:p w:rsidR="00FE7AD7" w:rsidRPr="00AA2A88" w:rsidRDefault="00FE7AD7" w:rsidP="00AA2A88">
            <w:pPr>
              <w:pStyle w:val="a3"/>
              <w:spacing w:before="0" w:beforeAutospacing="0" w:after="20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Демонстрация знания \ понимания </w:t>
            </w:r>
            <w:r w:rsidRPr="00AA2A88">
              <w:rPr>
                <w:color w:val="000000" w:themeColor="text1"/>
                <w:kern w:val="24"/>
                <w:sz w:val="28"/>
                <w:szCs w:val="28"/>
              </w:rPr>
              <w:t>(пересказ, описание, перечисление, распознавание, изложение и т.п.)</w:t>
            </w:r>
          </w:p>
        </w:tc>
        <w:tc>
          <w:tcPr>
            <w:tcW w:w="4786" w:type="dxa"/>
          </w:tcPr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Написание эссе (фокусированное на воспроизведении информации).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Заполнение опросников.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Выполнение тестов \ мини-тестов.</w:t>
            </w:r>
          </w:p>
          <w:p w:rsidR="00FE7AD7" w:rsidRPr="00AA2A88" w:rsidRDefault="00FE7AD7" w:rsidP="00AA2A88">
            <w:pPr>
              <w:pStyle w:val="a3"/>
              <w:spacing w:before="0" w:beforeAutospacing="0" w:after="0" w:afterAutospacing="0" w:line="276" w:lineRule="auto"/>
              <w:ind w:firstLine="173"/>
              <w:jc w:val="both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Контрольные опросы.</w:t>
            </w:r>
          </w:p>
        </w:tc>
      </w:tr>
      <w:tr w:rsidR="00FE7AD7" w:rsidRPr="00AA2A88" w:rsidTr="00FE7AD7">
        <w:tc>
          <w:tcPr>
            <w:tcW w:w="4785" w:type="dxa"/>
          </w:tcPr>
          <w:p w:rsidR="00FE7AD7" w:rsidRPr="00AA2A88" w:rsidRDefault="00FE7AD7">
            <w:pPr>
              <w:pStyle w:val="a3"/>
              <w:spacing w:before="0" w:beforeAutospacing="0" w:after="200" w:afterAutospacing="0" w:line="276" w:lineRule="auto"/>
              <w:textAlignment w:val="baseline"/>
              <w:rPr>
                <w:sz w:val="28"/>
                <w:szCs w:val="28"/>
              </w:rPr>
            </w:pPr>
            <w:r w:rsidRPr="00AA2A88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t xml:space="preserve">Разработка \ создание материалов </w:t>
            </w:r>
            <w:r w:rsidRPr="00AA2A88">
              <w:rPr>
                <w:color w:val="000000" w:themeColor="text1"/>
                <w:kern w:val="24"/>
                <w:sz w:val="28"/>
                <w:szCs w:val="28"/>
              </w:rPr>
              <w:lastRenderedPageBreak/>
              <w:t>(проектирование, визуализация, изобретение, создание, исполнение и т.п.)</w:t>
            </w:r>
          </w:p>
        </w:tc>
        <w:tc>
          <w:tcPr>
            <w:tcW w:w="4786" w:type="dxa"/>
          </w:tcPr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lastRenderedPageBreak/>
              <w:t>· Создание портфолио.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lastRenderedPageBreak/>
              <w:t>· Подготовка презентации.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 xml:space="preserve">· Представление 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Участие в групповых проектах.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Участие в соревновании.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Проектирование и внедрение проекта.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Оценка качества исполнения.</w:t>
            </w:r>
          </w:p>
        </w:tc>
      </w:tr>
      <w:tr w:rsidR="00FE7AD7" w:rsidRPr="00AA2A88" w:rsidTr="00FE7AD7">
        <w:tc>
          <w:tcPr>
            <w:tcW w:w="4785" w:type="dxa"/>
          </w:tcPr>
          <w:p w:rsidR="00FE7AD7" w:rsidRPr="00AA2A88" w:rsidRDefault="00FE7AD7">
            <w:pPr>
              <w:pStyle w:val="a3"/>
              <w:spacing w:before="0" w:beforeAutospacing="0" w:after="200" w:afterAutospacing="0" w:line="276" w:lineRule="auto"/>
              <w:textAlignment w:val="baseline"/>
              <w:rPr>
                <w:sz w:val="28"/>
                <w:szCs w:val="28"/>
              </w:rPr>
            </w:pPr>
            <w:r w:rsidRPr="00AA2A88">
              <w:rPr>
                <w:i/>
                <w:iCs/>
                <w:color w:val="000000" w:themeColor="text1"/>
                <w:kern w:val="24"/>
                <w:sz w:val="28"/>
                <w:szCs w:val="28"/>
              </w:rPr>
              <w:lastRenderedPageBreak/>
              <w:t xml:space="preserve">Коммуникация, взаимодействие </w:t>
            </w:r>
            <w:r w:rsidRPr="00AA2A88">
              <w:rPr>
                <w:color w:val="000000" w:themeColor="text1"/>
                <w:kern w:val="24"/>
                <w:sz w:val="28"/>
                <w:szCs w:val="28"/>
              </w:rPr>
              <w:t>(навыки вербальной, невербальной, письменной, устной , групповой коммуникации; навыки аргументации, защиты, переговоров, презентаций, интервьюирование и т.п.)</w:t>
            </w:r>
          </w:p>
        </w:tc>
        <w:tc>
          <w:tcPr>
            <w:tcW w:w="4786" w:type="dxa"/>
          </w:tcPr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Участие в групповой работе.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Участие в дискуссии (дебатах, переговорах).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Участие в ролевых играх.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Подготовка письменной презентации (эссе, отчет, рефлексивный дневник и т.п.).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 xml:space="preserve">· Участие в публичной презентации </w:t>
            </w:r>
          </w:p>
          <w:p w:rsidR="00FE7AD7" w:rsidRPr="00AA2A88" w:rsidRDefault="00FE7AD7">
            <w:pPr>
              <w:pStyle w:val="a3"/>
              <w:spacing w:before="0" w:beforeAutospacing="0" w:after="0" w:afterAutospacing="0" w:line="276" w:lineRule="auto"/>
              <w:ind w:firstLine="173"/>
              <w:textAlignment w:val="baseline"/>
              <w:rPr>
                <w:sz w:val="28"/>
                <w:szCs w:val="28"/>
              </w:rPr>
            </w:pPr>
            <w:r w:rsidRPr="00AA2A88">
              <w:rPr>
                <w:color w:val="000000" w:themeColor="text1"/>
                <w:kern w:val="24"/>
                <w:sz w:val="28"/>
                <w:szCs w:val="28"/>
              </w:rPr>
              <w:t>· Наблюдение или демонстрация реальных профессиональных навыков.</w:t>
            </w:r>
          </w:p>
        </w:tc>
      </w:tr>
    </w:tbl>
    <w:p w:rsidR="00FE7AD7" w:rsidRPr="00AA2A88" w:rsidRDefault="00FE7AD7">
      <w:pPr>
        <w:rPr>
          <w:rFonts w:ascii="Times New Roman" w:hAnsi="Times New Roman" w:cs="Times New Roman"/>
          <w:sz w:val="28"/>
          <w:szCs w:val="28"/>
        </w:rPr>
      </w:pPr>
    </w:p>
    <w:p w:rsidR="00FE7AD7" w:rsidRDefault="00FE7AD7" w:rsidP="00BB0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A88">
        <w:rPr>
          <w:rFonts w:ascii="Times New Roman" w:hAnsi="Times New Roman" w:cs="Times New Roman"/>
          <w:b/>
          <w:sz w:val="28"/>
          <w:szCs w:val="28"/>
        </w:rPr>
        <w:t>Результаты применения ФСО:</w:t>
      </w:r>
    </w:p>
    <w:p w:rsidR="00B70ED0" w:rsidRPr="00AA2A88" w:rsidRDefault="008D75B2" w:rsidP="00BB03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обеспечение освоения стандарта всеми учащимися в наиболее комфортных для каждого условиях</w:t>
      </w:r>
      <w:r w:rsidR="004C4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C75" w:rsidRDefault="008D75B2" w:rsidP="00BB03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C75">
        <w:rPr>
          <w:rFonts w:ascii="Times New Roman" w:hAnsi="Times New Roman" w:cs="Times New Roman"/>
          <w:sz w:val="28"/>
          <w:szCs w:val="28"/>
        </w:rPr>
        <w:t xml:space="preserve">максимальное приближение каждого учащегося к запланированному им результату </w:t>
      </w:r>
      <w:r w:rsidR="004C4C75">
        <w:rPr>
          <w:rFonts w:ascii="Times New Roman" w:hAnsi="Times New Roman" w:cs="Times New Roman"/>
          <w:sz w:val="28"/>
          <w:szCs w:val="28"/>
        </w:rPr>
        <w:t xml:space="preserve">, движение по индивидуальной траектории </w:t>
      </w:r>
    </w:p>
    <w:p w:rsidR="00B70ED0" w:rsidRPr="004C4C75" w:rsidRDefault="008D75B2" w:rsidP="00BB03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C75">
        <w:rPr>
          <w:rFonts w:ascii="Times New Roman" w:hAnsi="Times New Roman" w:cs="Times New Roman"/>
          <w:sz w:val="28"/>
          <w:szCs w:val="28"/>
        </w:rPr>
        <w:t>формирование оценочной самостоятельности учащихся</w:t>
      </w:r>
    </w:p>
    <w:p w:rsidR="00587465" w:rsidRPr="00587465" w:rsidRDefault="008D75B2" w:rsidP="0058746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фор</w:t>
      </w:r>
      <w:r w:rsidR="00587465">
        <w:rPr>
          <w:rFonts w:ascii="Times New Roman" w:hAnsi="Times New Roman" w:cs="Times New Roman"/>
          <w:sz w:val="28"/>
          <w:szCs w:val="28"/>
        </w:rPr>
        <w:t xml:space="preserve">мирование адекватной самооценки, </w:t>
      </w:r>
      <w:r w:rsidR="00587465" w:rsidRPr="00587465">
        <w:rPr>
          <w:rFonts w:ascii="Times New Roman" w:hAnsi="Times New Roman" w:cs="Times New Roman"/>
          <w:bCs/>
          <w:sz w:val="28"/>
          <w:szCs w:val="28"/>
        </w:rPr>
        <w:t>текущей оценки учебно-познавательной деятельности учащихся по Блуму</w:t>
      </w:r>
    </w:p>
    <w:p w:rsidR="00587465" w:rsidRPr="00AA2A88" w:rsidRDefault="00587465" w:rsidP="004C4C7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E7AD7" w:rsidRPr="00AA2A88" w:rsidRDefault="00BB03D7" w:rsidP="00BB03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FE7AD7" w:rsidRPr="00AA2A88">
        <w:rPr>
          <w:rFonts w:ascii="Times New Roman" w:hAnsi="Times New Roman" w:cs="Times New Roman"/>
          <w:sz w:val="28"/>
          <w:szCs w:val="28"/>
        </w:rPr>
        <w:t>ФСО позвол</w:t>
      </w:r>
      <w:r w:rsidR="00587465">
        <w:rPr>
          <w:rFonts w:ascii="Times New Roman" w:hAnsi="Times New Roman" w:cs="Times New Roman"/>
          <w:sz w:val="28"/>
          <w:szCs w:val="28"/>
        </w:rPr>
        <w:t xml:space="preserve">ило </w:t>
      </w:r>
      <w:r w:rsidR="00FE7AD7" w:rsidRPr="00AA2A88">
        <w:rPr>
          <w:rFonts w:ascii="Times New Roman" w:hAnsi="Times New Roman" w:cs="Times New Roman"/>
          <w:sz w:val="28"/>
          <w:szCs w:val="28"/>
        </w:rPr>
        <w:t xml:space="preserve"> учителю:</w:t>
      </w:r>
    </w:p>
    <w:p w:rsidR="00B70ED0" w:rsidRPr="00AA2A88" w:rsidRDefault="008D75B2" w:rsidP="00BB03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>четко сформулировать образовательный результат, подлежащий формированию и оценке в каждом конкретном случае, и организовать в соответствии с этим свою работу;</w:t>
      </w:r>
    </w:p>
    <w:p w:rsidR="00B70ED0" w:rsidRDefault="008D75B2" w:rsidP="00BB03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A88">
        <w:rPr>
          <w:rFonts w:ascii="Times New Roman" w:hAnsi="Times New Roman" w:cs="Times New Roman"/>
          <w:sz w:val="28"/>
          <w:szCs w:val="28"/>
        </w:rPr>
        <w:t xml:space="preserve"> сделать учащегося субъектом образовательной и оценочной деятельности</w:t>
      </w:r>
    </w:p>
    <w:p w:rsidR="004C4C75" w:rsidRDefault="004C4C75" w:rsidP="004C4C7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C4C75">
        <w:rPr>
          <w:rFonts w:ascii="Times New Roman" w:hAnsi="Times New Roman" w:cs="Times New Roman"/>
          <w:b/>
          <w:sz w:val="28"/>
          <w:szCs w:val="28"/>
        </w:rPr>
        <w:t>Задачи на следующий учебный год</w:t>
      </w:r>
    </w:p>
    <w:p w:rsidR="004C4C75" w:rsidRPr="004C4C75" w:rsidRDefault="004C4C75" w:rsidP="004C4C7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C4C75" w:rsidRPr="004C4C75" w:rsidRDefault="004C4C75" w:rsidP="004C4C7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C4C75">
        <w:rPr>
          <w:rFonts w:ascii="Times New Roman" w:hAnsi="Times New Roman" w:cs="Times New Roman"/>
          <w:sz w:val="28"/>
          <w:szCs w:val="28"/>
        </w:rPr>
        <w:t>Продолжить апробацию формирующей системы оценивания</w:t>
      </w:r>
    </w:p>
    <w:p w:rsidR="004C4C75" w:rsidRPr="004C4C75" w:rsidRDefault="004C4C75" w:rsidP="004C4C7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C4C75">
        <w:rPr>
          <w:rFonts w:ascii="Times New Roman" w:hAnsi="Times New Roman" w:cs="Times New Roman"/>
          <w:sz w:val="28"/>
          <w:szCs w:val="28"/>
        </w:rPr>
        <w:t>Методическое  сопровождение учителей-экспериментаторов по формирующей системе оценивания (использованию оценочных техник, способов формирующего оценивания</w:t>
      </w:r>
      <w:r>
        <w:rPr>
          <w:rFonts w:ascii="Times New Roman" w:hAnsi="Times New Roman" w:cs="Times New Roman"/>
          <w:sz w:val="28"/>
          <w:szCs w:val="28"/>
        </w:rPr>
        <w:t>, ведению индивидуальных траекторий, портфолио, рейтингу</w:t>
      </w:r>
      <w:r w:rsidRPr="004C4C75">
        <w:rPr>
          <w:rFonts w:ascii="Times New Roman" w:hAnsi="Times New Roman" w:cs="Times New Roman"/>
          <w:sz w:val="28"/>
          <w:szCs w:val="28"/>
        </w:rPr>
        <w:t>)</w:t>
      </w:r>
    </w:p>
    <w:p w:rsidR="004C4C75" w:rsidRPr="004C4C75" w:rsidRDefault="004C4C75" w:rsidP="004C4C7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C4C7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r w:rsidRPr="004C4C75">
        <w:rPr>
          <w:rFonts w:ascii="Times New Roman" w:hAnsi="Times New Roman" w:cs="Times New Roman"/>
          <w:bCs/>
          <w:sz w:val="28"/>
          <w:szCs w:val="28"/>
        </w:rPr>
        <w:t>показател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C4C75">
        <w:rPr>
          <w:rFonts w:ascii="Times New Roman" w:hAnsi="Times New Roman" w:cs="Times New Roman"/>
          <w:bCs/>
          <w:sz w:val="28"/>
          <w:szCs w:val="28"/>
        </w:rPr>
        <w:t xml:space="preserve">  для текущей оценки учебно-познавательной деятельности учащихся по </w:t>
      </w:r>
      <w:r w:rsidR="006F781D">
        <w:rPr>
          <w:rFonts w:ascii="Times New Roman" w:hAnsi="Times New Roman" w:cs="Times New Roman"/>
          <w:bCs/>
          <w:sz w:val="28"/>
          <w:szCs w:val="28"/>
        </w:rPr>
        <w:t xml:space="preserve">таксономии </w:t>
      </w:r>
      <w:r w:rsidRPr="004C4C75">
        <w:rPr>
          <w:rFonts w:ascii="Times New Roman" w:hAnsi="Times New Roman" w:cs="Times New Roman"/>
          <w:bCs/>
          <w:sz w:val="28"/>
          <w:szCs w:val="28"/>
        </w:rPr>
        <w:t>Блум</w:t>
      </w:r>
      <w:r w:rsidR="006F781D">
        <w:rPr>
          <w:rFonts w:ascii="Times New Roman" w:hAnsi="Times New Roman" w:cs="Times New Roman"/>
          <w:bCs/>
          <w:sz w:val="28"/>
          <w:szCs w:val="28"/>
        </w:rPr>
        <w:t>а</w:t>
      </w:r>
    </w:p>
    <w:p w:rsidR="004C4C75" w:rsidRPr="004C4C75" w:rsidRDefault="004C4C75" w:rsidP="004C4C75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C4C75">
        <w:rPr>
          <w:rFonts w:ascii="Times New Roman" w:hAnsi="Times New Roman" w:cs="Times New Roman"/>
          <w:bCs/>
          <w:sz w:val="28"/>
          <w:szCs w:val="28"/>
        </w:rPr>
        <w:t>Продолжить формировать соответствующий УМК предметам, содержащие  задания для оценивания ключевых компетенций (компетентностно-ориентированные задания, задания по таксономии Блума и т.д.)</w:t>
      </w:r>
      <w:r w:rsidR="006F781D">
        <w:rPr>
          <w:rFonts w:ascii="Times New Roman" w:hAnsi="Times New Roman" w:cs="Times New Roman"/>
          <w:bCs/>
          <w:sz w:val="28"/>
          <w:szCs w:val="28"/>
        </w:rPr>
        <w:t>. Выпустить методические пособия – сборники КОЗ, и тп</w:t>
      </w:r>
    </w:p>
    <w:p w:rsidR="00FE7AD7" w:rsidRPr="00AA2A88" w:rsidRDefault="00FE7AD7" w:rsidP="00BB0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AD7" w:rsidRPr="00AA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688"/>
    <w:multiLevelType w:val="hybridMultilevel"/>
    <w:tmpl w:val="A742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5851"/>
    <w:multiLevelType w:val="hybridMultilevel"/>
    <w:tmpl w:val="B35A3132"/>
    <w:lvl w:ilvl="0" w:tplc="A6524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A6D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C6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C9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C28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08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6B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A0E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A8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1C0117"/>
    <w:multiLevelType w:val="hybridMultilevel"/>
    <w:tmpl w:val="088AD4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64C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303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480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8A5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405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47B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23D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1EF1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D55F5"/>
    <w:multiLevelType w:val="hybridMultilevel"/>
    <w:tmpl w:val="D0888518"/>
    <w:lvl w:ilvl="0" w:tplc="761224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EED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651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06E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02B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B0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069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5C9F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066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5788C"/>
    <w:multiLevelType w:val="hybridMultilevel"/>
    <w:tmpl w:val="1A1648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6808C0"/>
    <w:multiLevelType w:val="hybridMultilevel"/>
    <w:tmpl w:val="D282446C"/>
    <w:lvl w:ilvl="0" w:tplc="37FAF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AD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78A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8C2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B4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3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30D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E8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20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BD1EC2"/>
    <w:multiLevelType w:val="hybridMultilevel"/>
    <w:tmpl w:val="6D52685C"/>
    <w:lvl w:ilvl="0" w:tplc="255ED4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030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0DD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68A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66B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F3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C5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7EE1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C6F1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6928FF"/>
    <w:multiLevelType w:val="hybridMultilevel"/>
    <w:tmpl w:val="D128AAE2"/>
    <w:lvl w:ilvl="0" w:tplc="387C6F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20F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035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4EF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622A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61C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4D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5C0F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C69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D0503A"/>
    <w:multiLevelType w:val="hybridMultilevel"/>
    <w:tmpl w:val="0798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86746"/>
    <w:multiLevelType w:val="hybridMultilevel"/>
    <w:tmpl w:val="4C2C8FE6"/>
    <w:lvl w:ilvl="0" w:tplc="FA6223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223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26FA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C7C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CEE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E19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6AB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86B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E71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BE0C7D"/>
    <w:multiLevelType w:val="hybridMultilevel"/>
    <w:tmpl w:val="D890BB9C"/>
    <w:lvl w:ilvl="0" w:tplc="3328E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1B6113"/>
    <w:multiLevelType w:val="hybridMultilevel"/>
    <w:tmpl w:val="BC64E798"/>
    <w:lvl w:ilvl="0" w:tplc="5CE06C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C2B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010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89F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CD9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CDE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13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6611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442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C13EAF"/>
    <w:multiLevelType w:val="hybridMultilevel"/>
    <w:tmpl w:val="60D8AA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55504A"/>
    <w:multiLevelType w:val="hybridMultilevel"/>
    <w:tmpl w:val="E0E8C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201AC9"/>
    <w:multiLevelType w:val="hybridMultilevel"/>
    <w:tmpl w:val="95E0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11319"/>
    <w:multiLevelType w:val="hybridMultilevel"/>
    <w:tmpl w:val="EBE2F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271D3"/>
    <w:multiLevelType w:val="hybridMultilevel"/>
    <w:tmpl w:val="0D32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B5F54"/>
    <w:multiLevelType w:val="hybridMultilevel"/>
    <w:tmpl w:val="180AA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1B7239"/>
    <w:multiLevelType w:val="hybridMultilevel"/>
    <w:tmpl w:val="7EA4C5FE"/>
    <w:lvl w:ilvl="0" w:tplc="1E226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1B0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DB89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F6E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C8AA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96AE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6DE0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5A8C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F80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77D91FF5"/>
    <w:multiLevelType w:val="hybridMultilevel"/>
    <w:tmpl w:val="0D32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14"/>
  </w:num>
  <w:num w:numId="12">
    <w:abstractNumId w:val="16"/>
  </w:num>
  <w:num w:numId="13">
    <w:abstractNumId w:val="2"/>
  </w:num>
  <w:num w:numId="14">
    <w:abstractNumId w:val="15"/>
  </w:num>
  <w:num w:numId="15">
    <w:abstractNumId w:val="9"/>
  </w:num>
  <w:num w:numId="16">
    <w:abstractNumId w:val="19"/>
  </w:num>
  <w:num w:numId="17">
    <w:abstractNumId w:val="10"/>
  </w:num>
  <w:num w:numId="18">
    <w:abstractNumId w:val="8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6D"/>
    <w:rsid w:val="00137825"/>
    <w:rsid w:val="00313629"/>
    <w:rsid w:val="003F0164"/>
    <w:rsid w:val="00496021"/>
    <w:rsid w:val="004C4C75"/>
    <w:rsid w:val="00587465"/>
    <w:rsid w:val="00591BA3"/>
    <w:rsid w:val="006F781D"/>
    <w:rsid w:val="007B45D7"/>
    <w:rsid w:val="008D75B2"/>
    <w:rsid w:val="008F1210"/>
    <w:rsid w:val="009E528D"/>
    <w:rsid w:val="00A30C82"/>
    <w:rsid w:val="00AA2A88"/>
    <w:rsid w:val="00B70ED0"/>
    <w:rsid w:val="00BB03D7"/>
    <w:rsid w:val="00C4644D"/>
    <w:rsid w:val="00C817A5"/>
    <w:rsid w:val="00E85F6D"/>
    <w:rsid w:val="00EA5EF6"/>
    <w:rsid w:val="00FB34BC"/>
    <w:rsid w:val="00FC7D14"/>
    <w:rsid w:val="00FD5084"/>
    <w:rsid w:val="00FE7AD7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2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5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E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2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4919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051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33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26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4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49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2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 u="none" strike="noStrike" baseline="0">
                <a:effectLst/>
                <a:latin typeface="Times New Roman" pitchFamily="18" charset="0"/>
                <a:cs typeface="Times New Roman" pitchFamily="18" charset="0"/>
              </a:rPr>
              <a:t>Уровни сформированности ключевых компетенций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 а эксп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800" b="1">
                    <a:latin typeface="Bookman Old Style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Количественная оценка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 б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Bookman Old Style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Количественная оценка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а эксп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600" b="1">
                    <a:latin typeface="Bookman Old Style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Количественная оценка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б</c:v>
                </c:pt>
              </c:strCache>
            </c:strRef>
          </c:tx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400" b="1">
                      <a:latin typeface="Bookman Old Style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Количественная оценка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2б эксп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Bookman Old Style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Количественная оценка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 в эксп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>
                    <a:latin typeface="Bookman Old Style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Количественная оценка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93489920"/>
        <c:axId val="193504000"/>
      </c:barChart>
      <c:catAx>
        <c:axId val="19348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504000"/>
        <c:crosses val="autoZero"/>
        <c:auto val="1"/>
        <c:lblAlgn val="ctr"/>
        <c:lblOffset val="100"/>
        <c:noMultiLvlLbl val="0"/>
      </c:catAx>
      <c:valAx>
        <c:axId val="1935040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348992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818416588601823E-2"/>
          <c:y val="5.9884140696005263E-2"/>
          <c:w val="0.82199508823455114"/>
          <c:h val="0.738952043949971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9а эксп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самоменеджмент и информационная компентностности</c:v>
                </c:pt>
                <c:pt idx="1">
                  <c:v>письменная коммуникация</c:v>
                </c:pt>
                <c:pt idx="2">
                  <c:v>речевая коммуникация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1.45</c:v>
                </c:pt>
                <c:pt idx="1">
                  <c:v>1.95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9 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самоменеджмент и информационная компентностности</c:v>
                </c:pt>
                <c:pt idx="1">
                  <c:v>письменная коммуникация</c:v>
                </c:pt>
                <c:pt idx="2">
                  <c:v>речевая коммуникация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1.02</c:v>
                </c:pt>
                <c:pt idx="1">
                  <c:v>1.2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6а эксп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самоменеджмент и информационная компентностности</c:v>
                </c:pt>
                <c:pt idx="1">
                  <c:v>письменная коммуникация</c:v>
                </c:pt>
                <c:pt idx="2">
                  <c:v>речевая коммуникация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1.64</c:v>
                </c:pt>
                <c:pt idx="2">
                  <c:v>1.94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6 б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самоменеджмент и информационная компентностности</c:v>
                </c:pt>
                <c:pt idx="1">
                  <c:v>письменная коммуникация</c:v>
                </c:pt>
                <c:pt idx="2">
                  <c:v>речевая коммуникация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0.85</c:v>
                </c:pt>
                <c:pt idx="1">
                  <c:v>1.2</c:v>
                </c:pt>
                <c:pt idx="2">
                  <c:v>1.1000000000000001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 б эксп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самоменеджмент и информационная компентностности</c:v>
                </c:pt>
                <c:pt idx="1">
                  <c:v>письменная коммуникация</c:v>
                </c:pt>
                <c:pt idx="2">
                  <c:v>речевая коммуникация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1.5</c:v>
                </c:pt>
                <c:pt idx="1">
                  <c:v>1.9</c:v>
                </c:pt>
                <c:pt idx="2">
                  <c:v>2.1800000000000002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 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самоменеджмент и информационная компентностности</c:v>
                </c:pt>
                <c:pt idx="1">
                  <c:v>письменная коммуникация</c:v>
                </c:pt>
                <c:pt idx="2">
                  <c:v>речевая коммуникация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0.92</c:v>
                </c:pt>
                <c:pt idx="1">
                  <c:v>0.82</c:v>
                </c:pt>
                <c:pt idx="2">
                  <c:v>1.38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5415424"/>
        <c:axId val="197838336"/>
      </c:barChart>
      <c:catAx>
        <c:axId val="19541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7838336"/>
        <c:crosses val="autoZero"/>
        <c:auto val="1"/>
        <c:lblAlgn val="ctr"/>
        <c:lblOffset val="100"/>
        <c:noMultiLvlLbl val="0"/>
      </c:catAx>
      <c:valAx>
        <c:axId val="19783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5415424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2013-05-11T06:16:00Z</dcterms:created>
  <dcterms:modified xsi:type="dcterms:W3CDTF">2013-05-15T00:58:00Z</dcterms:modified>
</cp:coreProperties>
</file>