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F3" w:rsidRDefault="000C59F3" w:rsidP="000C59F3">
      <w:pPr>
        <w:jc w:val="center"/>
        <w:rPr>
          <w:rFonts w:ascii="Times New Roman" w:hAnsi="Times New Roman"/>
          <w:b/>
          <w:lang w:val="ru-RU"/>
        </w:rPr>
      </w:pPr>
      <w:r w:rsidRPr="00961099">
        <w:rPr>
          <w:rFonts w:ascii="Times New Roman" w:hAnsi="Times New Roman"/>
          <w:b/>
          <w:lang w:val="ru-RU"/>
        </w:rPr>
        <w:t>МИНИСТЕРСТВО СЕЛЬСКОГО ХОЗЯЙСТВА РОССИЙСКОЙ ФЕДЕРАЦИИ</w:t>
      </w:r>
    </w:p>
    <w:p w:rsidR="000C59F3" w:rsidRPr="00961099" w:rsidRDefault="000C59F3" w:rsidP="000C59F3">
      <w:pPr>
        <w:jc w:val="center"/>
        <w:rPr>
          <w:rFonts w:ascii="Times New Roman" w:hAnsi="Times New Roman"/>
          <w:b/>
          <w:lang w:val="ru-RU"/>
        </w:rPr>
      </w:pPr>
    </w:p>
    <w:p w:rsidR="000C59F3" w:rsidRPr="004A72CA" w:rsidRDefault="000C59F3" w:rsidP="000C59F3">
      <w:pPr>
        <w:jc w:val="center"/>
        <w:rPr>
          <w:rFonts w:ascii="Times New Roman" w:hAnsi="Times New Roman"/>
          <w:lang w:val="ru-RU"/>
        </w:rPr>
      </w:pPr>
      <w:proofErr w:type="spellStart"/>
      <w:r w:rsidRPr="004A72CA">
        <w:rPr>
          <w:rFonts w:ascii="Times New Roman" w:hAnsi="Times New Roman"/>
          <w:lang w:val="ru-RU"/>
        </w:rPr>
        <w:t>Новочеркасский</w:t>
      </w:r>
      <w:proofErr w:type="spellEnd"/>
      <w:r w:rsidRPr="004A72CA">
        <w:rPr>
          <w:rFonts w:ascii="Times New Roman" w:hAnsi="Times New Roman"/>
          <w:lang w:val="ru-RU"/>
        </w:rPr>
        <w:t xml:space="preserve"> инженерно-мелиоративный институт имена А.К. </w:t>
      </w:r>
      <w:proofErr w:type="spellStart"/>
      <w:r w:rsidRPr="004A72CA">
        <w:rPr>
          <w:rFonts w:ascii="Times New Roman" w:hAnsi="Times New Roman"/>
          <w:lang w:val="ru-RU"/>
        </w:rPr>
        <w:t>Кортунова</w:t>
      </w:r>
      <w:proofErr w:type="spellEnd"/>
    </w:p>
    <w:p w:rsidR="000C59F3" w:rsidRPr="004A72CA" w:rsidRDefault="000C59F3" w:rsidP="000C59F3">
      <w:pPr>
        <w:jc w:val="center"/>
        <w:rPr>
          <w:rFonts w:ascii="Times New Roman" w:hAnsi="Times New Roman"/>
          <w:lang w:val="ru-RU"/>
        </w:rPr>
      </w:pPr>
      <w:r w:rsidRPr="004A72CA">
        <w:rPr>
          <w:rFonts w:ascii="Times New Roman" w:hAnsi="Times New Roman"/>
          <w:lang w:val="ru-RU"/>
        </w:rPr>
        <w:t>ФГБОУ ВПО «ДОНСКОЙ ГОСУДАРСТВЕННЫЙ АГРАРНЫЙ УНИВЕРСИТЕТ»</w:t>
      </w:r>
    </w:p>
    <w:p w:rsidR="000C59F3" w:rsidRPr="004A72CA" w:rsidRDefault="000C59F3" w:rsidP="000C59F3">
      <w:pPr>
        <w:jc w:val="center"/>
        <w:rPr>
          <w:rFonts w:ascii="Times New Roman" w:hAnsi="Times New Roman"/>
          <w:lang w:val="ru-RU"/>
        </w:rPr>
      </w:pPr>
    </w:p>
    <w:p w:rsidR="000C59F3" w:rsidRPr="004A72CA" w:rsidRDefault="000C59F3" w:rsidP="000C59F3">
      <w:pPr>
        <w:jc w:val="center"/>
        <w:rPr>
          <w:rFonts w:ascii="Times New Roman" w:hAnsi="Times New Roman"/>
          <w:lang w:val="ru-RU"/>
        </w:rPr>
      </w:pPr>
    </w:p>
    <w:p w:rsidR="000C59F3" w:rsidRPr="004A72CA" w:rsidRDefault="000C59F3" w:rsidP="000C59F3">
      <w:pPr>
        <w:jc w:val="center"/>
        <w:rPr>
          <w:rFonts w:ascii="Times New Roman" w:hAnsi="Times New Roman"/>
          <w:sz w:val="28"/>
          <w:szCs w:val="28"/>
          <w:lang w:val="ru-RU"/>
        </w:rPr>
      </w:pPr>
      <w:r w:rsidRPr="004A72CA">
        <w:rPr>
          <w:rFonts w:ascii="Times New Roman" w:hAnsi="Times New Roman"/>
          <w:sz w:val="28"/>
          <w:szCs w:val="28"/>
          <w:lang w:val="ru-RU"/>
        </w:rPr>
        <w:t xml:space="preserve">Кафедра </w:t>
      </w:r>
      <w:r>
        <w:rPr>
          <w:rFonts w:ascii="Times New Roman" w:hAnsi="Times New Roman"/>
          <w:sz w:val="28"/>
          <w:szCs w:val="28"/>
          <w:lang w:val="ru-RU"/>
        </w:rPr>
        <w:t xml:space="preserve">истории, </w:t>
      </w:r>
      <w:r w:rsidRPr="004A72CA">
        <w:rPr>
          <w:rFonts w:ascii="Times New Roman" w:hAnsi="Times New Roman"/>
          <w:sz w:val="28"/>
          <w:szCs w:val="28"/>
          <w:lang w:val="ru-RU"/>
        </w:rPr>
        <w:t xml:space="preserve">философии и </w:t>
      </w:r>
      <w:r>
        <w:rPr>
          <w:rFonts w:ascii="Times New Roman" w:hAnsi="Times New Roman"/>
          <w:sz w:val="28"/>
          <w:szCs w:val="28"/>
          <w:lang w:val="ru-RU"/>
        </w:rPr>
        <w:t>социальных технологий</w:t>
      </w:r>
    </w:p>
    <w:p w:rsidR="000C59F3" w:rsidRPr="004A72CA" w:rsidRDefault="000C59F3" w:rsidP="000C59F3">
      <w:pPr>
        <w:jc w:val="center"/>
        <w:rPr>
          <w:rFonts w:ascii="Times New Roman" w:hAnsi="Times New Roman"/>
          <w:lang w:val="ru-RU"/>
        </w:rPr>
      </w:pPr>
    </w:p>
    <w:p w:rsidR="000C59F3" w:rsidRPr="004A72CA" w:rsidRDefault="000C59F3" w:rsidP="000C59F3">
      <w:pPr>
        <w:jc w:val="center"/>
        <w:rPr>
          <w:rFonts w:ascii="Times New Roman" w:hAnsi="Times New Roman"/>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Pr="004A72CA"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r>
        <w:rPr>
          <w:rFonts w:ascii="Times New Roman" w:hAnsi="Times New Roman"/>
          <w:b/>
          <w:sz w:val="32"/>
          <w:szCs w:val="32"/>
          <w:lang w:val="ru-RU"/>
        </w:rPr>
        <w:t>СПЕЦИАЛЬНЫЙ ВОПРОС</w:t>
      </w: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Default="000C59F3" w:rsidP="000C59F3">
      <w:pPr>
        <w:jc w:val="center"/>
        <w:rPr>
          <w:rFonts w:ascii="Times New Roman" w:hAnsi="Times New Roman"/>
          <w:b/>
          <w:sz w:val="32"/>
          <w:szCs w:val="32"/>
          <w:lang w:val="ru-RU"/>
        </w:rPr>
      </w:pPr>
    </w:p>
    <w:p w:rsidR="000C59F3" w:rsidRPr="004A72CA" w:rsidRDefault="000C59F3" w:rsidP="000C59F3">
      <w:pPr>
        <w:jc w:val="center"/>
        <w:rPr>
          <w:rFonts w:ascii="Times New Roman" w:hAnsi="Times New Roman"/>
          <w:b/>
          <w:sz w:val="28"/>
          <w:szCs w:val="28"/>
          <w:lang w:val="ru-RU"/>
        </w:rPr>
      </w:pPr>
    </w:p>
    <w:p w:rsidR="000C59F3" w:rsidRPr="004A72CA" w:rsidRDefault="000C59F3" w:rsidP="000C59F3">
      <w:pPr>
        <w:jc w:val="center"/>
        <w:rPr>
          <w:rFonts w:ascii="Times New Roman" w:hAnsi="Times New Roman"/>
          <w:b/>
          <w:sz w:val="28"/>
          <w:szCs w:val="28"/>
          <w:lang w:val="ru-RU"/>
        </w:rPr>
      </w:pPr>
    </w:p>
    <w:p w:rsidR="000C59F3" w:rsidRPr="004A72CA" w:rsidRDefault="000C59F3" w:rsidP="000C59F3">
      <w:pPr>
        <w:tabs>
          <w:tab w:val="right" w:pos="9355"/>
        </w:tabs>
        <w:rPr>
          <w:rFonts w:ascii="Times New Roman" w:hAnsi="Times New Roman"/>
          <w:sz w:val="28"/>
          <w:szCs w:val="28"/>
          <w:lang w:val="ru-RU"/>
        </w:rPr>
      </w:pPr>
      <w:r>
        <w:rPr>
          <w:rFonts w:ascii="Times New Roman" w:hAnsi="Times New Roman"/>
          <w:b/>
          <w:sz w:val="28"/>
          <w:szCs w:val="28"/>
          <w:lang w:val="ru-RU"/>
        </w:rPr>
        <w:t>Выполни</w:t>
      </w:r>
      <w:r w:rsidRPr="004A72CA">
        <w:rPr>
          <w:rFonts w:ascii="Times New Roman" w:hAnsi="Times New Roman"/>
          <w:b/>
          <w:sz w:val="28"/>
          <w:szCs w:val="28"/>
          <w:lang w:val="ru-RU"/>
        </w:rPr>
        <w:t>л</w:t>
      </w:r>
      <w:r w:rsidRPr="004A72CA">
        <w:rPr>
          <w:rFonts w:ascii="Times New Roman" w:hAnsi="Times New Roman"/>
          <w:sz w:val="28"/>
          <w:szCs w:val="28"/>
          <w:lang w:val="ru-RU"/>
        </w:rPr>
        <w:t>:</w:t>
      </w:r>
    </w:p>
    <w:p w:rsidR="000C59F3" w:rsidRPr="004A72CA" w:rsidRDefault="000C59F3" w:rsidP="000C59F3">
      <w:pPr>
        <w:tabs>
          <w:tab w:val="right" w:pos="9355"/>
        </w:tabs>
        <w:rPr>
          <w:rFonts w:ascii="Times New Roman" w:hAnsi="Times New Roman"/>
          <w:sz w:val="28"/>
          <w:szCs w:val="28"/>
          <w:u w:val="single"/>
          <w:lang w:val="ru-RU"/>
        </w:rPr>
      </w:pPr>
      <w:r>
        <w:rPr>
          <w:rFonts w:ascii="Times New Roman" w:hAnsi="Times New Roman"/>
          <w:sz w:val="28"/>
          <w:szCs w:val="28"/>
          <w:u w:val="single"/>
          <w:lang w:val="ru-RU"/>
        </w:rPr>
        <w:t xml:space="preserve">   </w:t>
      </w:r>
      <w:r w:rsidRPr="004A72CA">
        <w:rPr>
          <w:rFonts w:ascii="Times New Roman" w:hAnsi="Times New Roman"/>
          <w:sz w:val="28"/>
          <w:szCs w:val="28"/>
          <w:u w:val="single"/>
          <w:lang w:val="ru-RU"/>
        </w:rPr>
        <w:t xml:space="preserve"> Аспирант</w:t>
      </w:r>
      <w:r>
        <w:rPr>
          <w:rFonts w:ascii="Times New Roman" w:hAnsi="Times New Roman"/>
          <w:sz w:val="28"/>
          <w:szCs w:val="28"/>
          <w:u w:val="single"/>
          <w:lang w:val="ru-RU"/>
        </w:rPr>
        <w:t xml:space="preserve">-очник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Pr>
          <w:rFonts w:ascii="Times New Roman" w:hAnsi="Times New Roman"/>
          <w:sz w:val="28"/>
          <w:szCs w:val="28"/>
          <w:u w:val="single"/>
          <w:lang w:val="ru-RU"/>
        </w:rPr>
        <w:t xml:space="preserve">О.А. </w:t>
      </w:r>
      <w:proofErr w:type="spellStart"/>
      <w:r>
        <w:rPr>
          <w:rFonts w:ascii="Times New Roman" w:hAnsi="Times New Roman"/>
          <w:sz w:val="28"/>
          <w:szCs w:val="28"/>
          <w:u w:val="single"/>
          <w:lang w:val="ru-RU"/>
        </w:rPr>
        <w:t>Волохова</w:t>
      </w:r>
      <w:proofErr w:type="spellEnd"/>
    </w:p>
    <w:p w:rsidR="000C59F3" w:rsidRPr="004A72CA" w:rsidRDefault="000C59F3" w:rsidP="000C59F3">
      <w:pPr>
        <w:tabs>
          <w:tab w:val="center" w:pos="4677"/>
          <w:tab w:val="left" w:pos="7694"/>
        </w:tabs>
        <w:rPr>
          <w:rFonts w:ascii="Times New Roman" w:hAnsi="Times New Roman"/>
          <w:sz w:val="28"/>
          <w:szCs w:val="28"/>
          <w:lang w:val="ru-RU"/>
        </w:rPr>
      </w:pPr>
      <w:r>
        <w:rPr>
          <w:rFonts w:ascii="Times New Roman" w:hAnsi="Times New Roman"/>
          <w:sz w:val="28"/>
          <w:szCs w:val="28"/>
          <w:lang w:val="ru-RU"/>
        </w:rPr>
        <w:t xml:space="preserve">     </w:t>
      </w:r>
      <w:r w:rsidRPr="004A72CA">
        <w:rPr>
          <w:rFonts w:ascii="Times New Roman" w:hAnsi="Times New Roman"/>
          <w:sz w:val="28"/>
          <w:szCs w:val="28"/>
          <w:lang w:val="ru-RU"/>
        </w:rPr>
        <w:t>ф-т, курс, гр.</w:t>
      </w:r>
      <w:r w:rsidRPr="004A72CA">
        <w:rPr>
          <w:rFonts w:ascii="Times New Roman" w:hAnsi="Times New Roman"/>
          <w:sz w:val="28"/>
          <w:szCs w:val="28"/>
          <w:lang w:val="ru-RU"/>
        </w:rPr>
        <w:tab/>
        <w:t xml:space="preserve">                            подпись         дата</w:t>
      </w:r>
      <w:r w:rsidRPr="004A72CA">
        <w:rPr>
          <w:rFonts w:ascii="Times New Roman" w:hAnsi="Times New Roman"/>
          <w:sz w:val="28"/>
          <w:szCs w:val="28"/>
          <w:lang w:val="ru-RU"/>
        </w:rPr>
        <w:tab/>
      </w:r>
      <w:proofErr w:type="spellStart"/>
      <w:r w:rsidRPr="004A72CA">
        <w:rPr>
          <w:rFonts w:ascii="Times New Roman" w:hAnsi="Times New Roman"/>
          <w:sz w:val="28"/>
          <w:szCs w:val="28"/>
          <w:lang w:val="ru-RU"/>
        </w:rPr>
        <w:t>иниц</w:t>
      </w:r>
      <w:proofErr w:type="spellEnd"/>
      <w:r w:rsidRPr="004A72CA">
        <w:rPr>
          <w:rFonts w:ascii="Times New Roman" w:hAnsi="Times New Roman"/>
          <w:sz w:val="28"/>
          <w:szCs w:val="28"/>
          <w:lang w:val="ru-RU"/>
        </w:rPr>
        <w:t xml:space="preserve">., </w:t>
      </w:r>
      <w:proofErr w:type="spellStart"/>
      <w:proofErr w:type="gramStart"/>
      <w:r w:rsidRPr="004A72CA">
        <w:rPr>
          <w:rFonts w:ascii="Times New Roman" w:hAnsi="Times New Roman"/>
          <w:sz w:val="28"/>
          <w:szCs w:val="28"/>
          <w:lang w:val="ru-RU"/>
        </w:rPr>
        <w:t>фам</w:t>
      </w:r>
      <w:proofErr w:type="spellEnd"/>
      <w:proofErr w:type="gramEnd"/>
    </w:p>
    <w:p w:rsidR="000C59F3" w:rsidRDefault="000C59F3" w:rsidP="000C59F3">
      <w:pPr>
        <w:rPr>
          <w:rFonts w:ascii="Times New Roman" w:hAnsi="Times New Roman"/>
          <w:b/>
          <w:sz w:val="28"/>
          <w:szCs w:val="28"/>
          <w:lang w:val="ru-RU"/>
        </w:rPr>
      </w:pPr>
    </w:p>
    <w:p w:rsidR="000C59F3" w:rsidRDefault="000C59F3" w:rsidP="000C59F3">
      <w:pPr>
        <w:rPr>
          <w:rFonts w:ascii="Times New Roman" w:hAnsi="Times New Roman"/>
          <w:b/>
          <w:sz w:val="28"/>
          <w:szCs w:val="28"/>
          <w:lang w:val="ru-RU"/>
        </w:rPr>
      </w:pPr>
    </w:p>
    <w:p w:rsidR="000C59F3" w:rsidRDefault="000C59F3" w:rsidP="000C59F3">
      <w:pPr>
        <w:rPr>
          <w:rFonts w:ascii="Times New Roman" w:hAnsi="Times New Roman"/>
          <w:b/>
          <w:sz w:val="28"/>
          <w:szCs w:val="28"/>
          <w:lang w:val="ru-RU"/>
        </w:rPr>
      </w:pPr>
    </w:p>
    <w:p w:rsidR="000C59F3" w:rsidRDefault="000C59F3" w:rsidP="000C59F3">
      <w:pPr>
        <w:rPr>
          <w:rFonts w:ascii="Times New Roman" w:hAnsi="Times New Roman"/>
          <w:b/>
          <w:sz w:val="28"/>
          <w:szCs w:val="28"/>
          <w:lang w:val="ru-RU"/>
        </w:rPr>
      </w:pPr>
    </w:p>
    <w:p w:rsidR="000C59F3" w:rsidRPr="004A72CA" w:rsidRDefault="000C59F3" w:rsidP="000C59F3">
      <w:pPr>
        <w:rPr>
          <w:rFonts w:ascii="Times New Roman" w:hAnsi="Times New Roman"/>
          <w:b/>
          <w:sz w:val="28"/>
          <w:szCs w:val="28"/>
          <w:lang w:val="ru-RU"/>
        </w:rPr>
      </w:pPr>
      <w:r>
        <w:rPr>
          <w:rFonts w:ascii="Times New Roman" w:hAnsi="Times New Roman"/>
          <w:b/>
          <w:sz w:val="28"/>
          <w:szCs w:val="28"/>
          <w:lang w:val="ru-RU"/>
        </w:rPr>
        <w:t>Провери</w:t>
      </w:r>
      <w:r w:rsidRPr="004A72CA">
        <w:rPr>
          <w:rFonts w:ascii="Times New Roman" w:hAnsi="Times New Roman"/>
          <w:b/>
          <w:sz w:val="28"/>
          <w:szCs w:val="28"/>
          <w:lang w:val="ru-RU"/>
        </w:rPr>
        <w:t>л:</w:t>
      </w:r>
    </w:p>
    <w:p w:rsidR="000C59F3" w:rsidRPr="004A72CA" w:rsidRDefault="000C59F3" w:rsidP="000C59F3">
      <w:pPr>
        <w:rPr>
          <w:rFonts w:ascii="Times New Roman" w:hAnsi="Times New Roman"/>
          <w:sz w:val="28"/>
          <w:szCs w:val="28"/>
          <w:lang w:val="ru-RU"/>
        </w:rPr>
      </w:pPr>
      <w:r w:rsidRPr="004A72CA">
        <w:rPr>
          <w:rFonts w:ascii="Times New Roman" w:hAnsi="Times New Roman"/>
          <w:sz w:val="28"/>
          <w:szCs w:val="28"/>
          <w:lang w:val="ru-RU"/>
        </w:rPr>
        <w:t xml:space="preserve">    Доктор философ.</w:t>
      </w:r>
    </w:p>
    <w:p w:rsidR="000C59F3" w:rsidRPr="004A72CA" w:rsidRDefault="000C59F3" w:rsidP="000C59F3">
      <w:pPr>
        <w:rPr>
          <w:rFonts w:ascii="Times New Roman" w:hAnsi="Times New Roman"/>
          <w:sz w:val="28"/>
          <w:szCs w:val="28"/>
          <w:u w:val="single"/>
          <w:lang w:val="ru-RU"/>
        </w:rPr>
      </w:pPr>
      <w:r w:rsidRPr="004A72CA">
        <w:rPr>
          <w:rFonts w:ascii="Times New Roman" w:hAnsi="Times New Roman"/>
          <w:sz w:val="28"/>
          <w:szCs w:val="28"/>
          <w:u w:val="single"/>
          <w:lang w:val="ru-RU"/>
        </w:rPr>
        <w:t xml:space="preserve">    наук, проф.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Л.С. Николаева</w:t>
      </w:r>
    </w:p>
    <w:p w:rsidR="000C59F3" w:rsidRPr="004A72CA" w:rsidRDefault="000C59F3" w:rsidP="000C59F3">
      <w:pPr>
        <w:tabs>
          <w:tab w:val="right" w:pos="9355"/>
        </w:tabs>
        <w:rPr>
          <w:rFonts w:ascii="Times New Roman" w:hAnsi="Times New Roman"/>
          <w:sz w:val="28"/>
          <w:szCs w:val="28"/>
          <w:lang w:val="ru-RU"/>
        </w:rPr>
      </w:pPr>
      <w:r w:rsidRPr="004A72CA">
        <w:rPr>
          <w:rFonts w:ascii="Times New Roman" w:hAnsi="Times New Roman"/>
          <w:sz w:val="28"/>
          <w:szCs w:val="28"/>
          <w:lang w:val="ru-RU"/>
        </w:rPr>
        <w:t xml:space="preserve">    </w:t>
      </w:r>
      <w:proofErr w:type="spellStart"/>
      <w:r w:rsidRPr="004A72CA">
        <w:rPr>
          <w:rFonts w:ascii="Times New Roman" w:hAnsi="Times New Roman"/>
          <w:sz w:val="28"/>
          <w:szCs w:val="28"/>
          <w:lang w:val="ru-RU"/>
        </w:rPr>
        <w:t>должн</w:t>
      </w:r>
      <w:proofErr w:type="spellEnd"/>
      <w:r w:rsidRPr="004A72CA">
        <w:rPr>
          <w:rFonts w:ascii="Times New Roman" w:hAnsi="Times New Roman"/>
          <w:sz w:val="28"/>
          <w:szCs w:val="28"/>
          <w:lang w:val="ru-RU"/>
        </w:rPr>
        <w:t xml:space="preserve">., </w:t>
      </w:r>
      <w:proofErr w:type="spellStart"/>
      <w:r w:rsidRPr="004A72CA">
        <w:rPr>
          <w:rFonts w:ascii="Times New Roman" w:hAnsi="Times New Roman"/>
          <w:sz w:val="28"/>
          <w:szCs w:val="28"/>
          <w:lang w:val="ru-RU"/>
        </w:rPr>
        <w:t>уч</w:t>
      </w:r>
      <w:proofErr w:type="spellEnd"/>
      <w:r w:rsidRPr="004A72CA">
        <w:rPr>
          <w:rFonts w:ascii="Times New Roman" w:hAnsi="Times New Roman"/>
          <w:sz w:val="28"/>
          <w:szCs w:val="28"/>
          <w:lang w:val="ru-RU"/>
        </w:rPr>
        <w:t xml:space="preserve">. звание          </w:t>
      </w:r>
      <w:r>
        <w:rPr>
          <w:rFonts w:ascii="Times New Roman" w:hAnsi="Times New Roman"/>
          <w:sz w:val="28"/>
          <w:szCs w:val="28"/>
          <w:lang w:val="ru-RU"/>
        </w:rPr>
        <w:t xml:space="preserve">            </w:t>
      </w:r>
      <w:r w:rsidRPr="004A72CA">
        <w:rPr>
          <w:rFonts w:ascii="Times New Roman" w:hAnsi="Times New Roman"/>
          <w:sz w:val="28"/>
          <w:szCs w:val="28"/>
          <w:lang w:val="ru-RU"/>
        </w:rPr>
        <w:t xml:space="preserve">         подпись         дата             </w:t>
      </w:r>
      <w:proofErr w:type="spellStart"/>
      <w:r w:rsidRPr="004A72CA">
        <w:rPr>
          <w:rFonts w:ascii="Times New Roman" w:hAnsi="Times New Roman"/>
          <w:sz w:val="28"/>
          <w:szCs w:val="28"/>
          <w:lang w:val="ru-RU"/>
        </w:rPr>
        <w:t>иниц</w:t>
      </w:r>
      <w:proofErr w:type="spellEnd"/>
      <w:r w:rsidRPr="004A72CA">
        <w:rPr>
          <w:rFonts w:ascii="Times New Roman" w:hAnsi="Times New Roman"/>
          <w:sz w:val="28"/>
          <w:szCs w:val="28"/>
          <w:lang w:val="ru-RU"/>
        </w:rPr>
        <w:t>., фам.</w:t>
      </w:r>
      <w:r w:rsidRPr="004A72CA">
        <w:rPr>
          <w:rFonts w:ascii="Times New Roman" w:hAnsi="Times New Roman"/>
          <w:sz w:val="28"/>
          <w:szCs w:val="28"/>
          <w:lang w:val="ru-RU"/>
        </w:rPr>
        <w:tab/>
      </w:r>
    </w:p>
    <w:p w:rsidR="000C59F3" w:rsidRPr="004A72CA" w:rsidRDefault="000C59F3" w:rsidP="000C59F3">
      <w:pPr>
        <w:tabs>
          <w:tab w:val="right" w:pos="9355"/>
        </w:tabs>
        <w:rPr>
          <w:rFonts w:ascii="Times New Roman" w:hAnsi="Times New Roman"/>
          <w:sz w:val="28"/>
          <w:szCs w:val="28"/>
          <w:lang w:val="ru-RU"/>
        </w:rPr>
      </w:pPr>
    </w:p>
    <w:p w:rsidR="000C59F3" w:rsidRPr="004A72CA" w:rsidRDefault="000C59F3" w:rsidP="000C59F3">
      <w:pPr>
        <w:tabs>
          <w:tab w:val="right" w:pos="9355"/>
        </w:tabs>
        <w:rPr>
          <w:rFonts w:ascii="Times New Roman" w:hAnsi="Times New Roman"/>
          <w:sz w:val="28"/>
          <w:szCs w:val="28"/>
          <w:lang w:val="ru-RU"/>
        </w:rPr>
      </w:pPr>
    </w:p>
    <w:p w:rsidR="000C59F3" w:rsidRPr="004A72CA" w:rsidRDefault="000C59F3" w:rsidP="000C59F3">
      <w:pPr>
        <w:tabs>
          <w:tab w:val="right" w:pos="9355"/>
        </w:tabs>
        <w:rPr>
          <w:rFonts w:ascii="Times New Roman" w:hAnsi="Times New Roman"/>
          <w:b/>
          <w:sz w:val="28"/>
          <w:szCs w:val="28"/>
          <w:lang w:val="ru-RU"/>
        </w:rPr>
      </w:pPr>
    </w:p>
    <w:p w:rsidR="000C59F3" w:rsidRPr="004A72CA" w:rsidRDefault="000C59F3" w:rsidP="000C59F3">
      <w:pPr>
        <w:tabs>
          <w:tab w:val="center" w:pos="4677"/>
          <w:tab w:val="left" w:pos="7694"/>
        </w:tabs>
        <w:jc w:val="center"/>
        <w:rPr>
          <w:rFonts w:ascii="Times New Roman" w:hAnsi="Times New Roman"/>
          <w:sz w:val="28"/>
          <w:szCs w:val="28"/>
          <w:lang w:val="ru-RU"/>
        </w:rPr>
      </w:pPr>
    </w:p>
    <w:p w:rsidR="000C59F3" w:rsidRDefault="000C59F3" w:rsidP="000C59F3">
      <w:pPr>
        <w:tabs>
          <w:tab w:val="center" w:pos="4677"/>
          <w:tab w:val="left" w:pos="7694"/>
        </w:tabs>
        <w:rPr>
          <w:rFonts w:ascii="Times New Roman" w:hAnsi="Times New Roman"/>
          <w:sz w:val="28"/>
          <w:szCs w:val="28"/>
          <w:lang w:val="ru-RU"/>
        </w:rPr>
      </w:pPr>
    </w:p>
    <w:p w:rsidR="000C59F3" w:rsidRDefault="000C59F3" w:rsidP="000C59F3">
      <w:pPr>
        <w:tabs>
          <w:tab w:val="center" w:pos="4677"/>
          <w:tab w:val="left" w:pos="7694"/>
        </w:tabs>
        <w:rPr>
          <w:rFonts w:ascii="Times New Roman" w:hAnsi="Times New Roman"/>
          <w:sz w:val="28"/>
          <w:szCs w:val="28"/>
          <w:lang w:val="ru-RU"/>
        </w:rPr>
      </w:pPr>
    </w:p>
    <w:p w:rsidR="000C59F3" w:rsidRPr="004A72CA" w:rsidRDefault="000C59F3" w:rsidP="000C59F3">
      <w:pPr>
        <w:tabs>
          <w:tab w:val="center" w:pos="4677"/>
          <w:tab w:val="left" w:pos="7694"/>
        </w:tabs>
        <w:rPr>
          <w:rFonts w:ascii="Times New Roman" w:hAnsi="Times New Roman"/>
          <w:sz w:val="28"/>
          <w:szCs w:val="28"/>
          <w:lang w:val="ru-RU"/>
        </w:rPr>
      </w:pPr>
    </w:p>
    <w:p w:rsidR="00C26FC6" w:rsidRDefault="000C59F3" w:rsidP="000C59F3">
      <w:pPr>
        <w:tabs>
          <w:tab w:val="center" w:pos="4677"/>
          <w:tab w:val="left" w:pos="7694"/>
        </w:tabs>
        <w:jc w:val="center"/>
        <w:rPr>
          <w:rFonts w:ascii="Times New Roman" w:hAnsi="Times New Roman"/>
          <w:sz w:val="28"/>
          <w:szCs w:val="28"/>
          <w:lang w:val="ru-RU"/>
        </w:rPr>
      </w:pPr>
      <w:r w:rsidRPr="00961099">
        <w:rPr>
          <w:rFonts w:ascii="Times New Roman" w:hAnsi="Times New Roman"/>
          <w:sz w:val="28"/>
          <w:szCs w:val="28"/>
          <w:lang w:val="ru-RU"/>
        </w:rPr>
        <w:t>Новочеркасск</w:t>
      </w:r>
      <w:r>
        <w:rPr>
          <w:rFonts w:ascii="Times New Roman" w:hAnsi="Times New Roman"/>
          <w:sz w:val="28"/>
          <w:szCs w:val="28"/>
          <w:lang w:val="ru-RU"/>
        </w:rPr>
        <w:t xml:space="preserve"> 2016</w:t>
      </w:r>
      <w:r>
        <w:rPr>
          <w:rFonts w:ascii="Times New Roman" w:hAnsi="Times New Roman"/>
          <w:sz w:val="28"/>
          <w:szCs w:val="28"/>
          <w:lang w:val="ru-RU"/>
        </w:rPr>
        <w:br/>
      </w:r>
    </w:p>
    <w:p w:rsidR="004430D8" w:rsidRPr="004430D8" w:rsidRDefault="004430D8" w:rsidP="004430D8">
      <w:pPr>
        <w:contextualSpacing/>
        <w:mirrorIndents/>
        <w:jc w:val="both"/>
        <w:rPr>
          <w:rFonts w:ascii="Times New Roman" w:hAnsi="Times New Roman"/>
          <w:b/>
          <w:sz w:val="28"/>
          <w:szCs w:val="28"/>
          <w:lang w:val="ru-RU"/>
        </w:rPr>
      </w:pPr>
      <w:r w:rsidRPr="004430D8">
        <w:rPr>
          <w:rFonts w:ascii="Times New Roman" w:hAnsi="Times New Roman"/>
          <w:b/>
          <w:sz w:val="28"/>
          <w:szCs w:val="28"/>
          <w:lang w:val="ru-RU"/>
        </w:rPr>
        <w:lastRenderedPageBreak/>
        <w:t xml:space="preserve">Мелиорация как </w:t>
      </w:r>
      <w:proofErr w:type="spellStart"/>
      <w:r w:rsidRPr="004430D8">
        <w:rPr>
          <w:rFonts w:ascii="Times New Roman" w:hAnsi="Times New Roman"/>
          <w:b/>
          <w:sz w:val="28"/>
          <w:szCs w:val="28"/>
          <w:lang w:val="ru-RU"/>
        </w:rPr>
        <w:t>целерациональная</w:t>
      </w:r>
      <w:proofErr w:type="spellEnd"/>
      <w:r w:rsidRPr="004430D8">
        <w:rPr>
          <w:rFonts w:ascii="Times New Roman" w:hAnsi="Times New Roman"/>
          <w:b/>
          <w:sz w:val="28"/>
          <w:szCs w:val="28"/>
          <w:lang w:val="ru-RU"/>
        </w:rPr>
        <w:t xml:space="preserve"> человеческая деятельность.</w:t>
      </w:r>
    </w:p>
    <w:p w:rsidR="004430D8" w:rsidRPr="004430D8" w:rsidRDefault="004430D8" w:rsidP="004430D8">
      <w:pPr>
        <w:contextualSpacing/>
        <w:mirrorIndents/>
        <w:jc w:val="both"/>
        <w:rPr>
          <w:rFonts w:ascii="Times New Roman" w:hAnsi="Times New Roman"/>
          <w:b/>
          <w:sz w:val="28"/>
          <w:szCs w:val="28"/>
          <w:lang w:val="ru-RU"/>
        </w:rPr>
      </w:pP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 xml:space="preserve">Мелиорация как «возделывание», «улучшение» относится к древнейшей преобразовательной деятельности человека. Ее смысл и цели нельзя суммировать количеством гидротехнических сооружений или расширением годной для земледелия площади. С мелиорацией философская традиция связывает переход от </w:t>
      </w:r>
      <w:r w:rsidRPr="00EE6FA6">
        <w:rPr>
          <w:rFonts w:ascii="Times New Roman" w:hAnsi="Times New Roman"/>
          <w:sz w:val="28"/>
          <w:szCs w:val="28"/>
        </w:rPr>
        <w:t>homo</w:t>
      </w:r>
      <w:r w:rsidRPr="004430D8">
        <w:rPr>
          <w:rFonts w:ascii="Times New Roman" w:hAnsi="Times New Roman"/>
          <w:sz w:val="28"/>
          <w:szCs w:val="28"/>
          <w:lang w:val="ru-RU"/>
        </w:rPr>
        <w:t xml:space="preserve"> </w:t>
      </w:r>
      <w:proofErr w:type="spellStart"/>
      <w:r w:rsidRPr="00EE6FA6">
        <w:rPr>
          <w:rFonts w:ascii="Times New Roman" w:hAnsi="Times New Roman"/>
          <w:sz w:val="28"/>
          <w:szCs w:val="28"/>
        </w:rPr>
        <w:t>adaptus</w:t>
      </w:r>
      <w:proofErr w:type="spellEnd"/>
      <w:r w:rsidRPr="004430D8">
        <w:rPr>
          <w:rFonts w:ascii="Times New Roman" w:hAnsi="Times New Roman"/>
          <w:sz w:val="28"/>
          <w:szCs w:val="28"/>
          <w:lang w:val="ru-RU"/>
        </w:rPr>
        <w:t xml:space="preserve"> (человека приспосабливающегося) к  </w:t>
      </w:r>
      <w:r w:rsidRPr="00EE6FA6">
        <w:rPr>
          <w:rFonts w:ascii="Times New Roman" w:hAnsi="Times New Roman"/>
          <w:sz w:val="28"/>
          <w:szCs w:val="28"/>
        </w:rPr>
        <w:t>homo</w:t>
      </w:r>
      <w:r w:rsidRPr="004430D8">
        <w:rPr>
          <w:rFonts w:ascii="Times New Roman" w:hAnsi="Times New Roman"/>
          <w:sz w:val="28"/>
          <w:szCs w:val="28"/>
          <w:lang w:val="ru-RU"/>
        </w:rPr>
        <w:t xml:space="preserve"> </w:t>
      </w:r>
      <w:proofErr w:type="spellStart"/>
      <w:r w:rsidRPr="00EE6FA6">
        <w:rPr>
          <w:rFonts w:ascii="Times New Roman" w:hAnsi="Times New Roman"/>
          <w:sz w:val="28"/>
          <w:szCs w:val="28"/>
        </w:rPr>
        <w:t>faber</w:t>
      </w:r>
      <w:proofErr w:type="spellEnd"/>
      <w:r w:rsidRPr="004430D8">
        <w:rPr>
          <w:rFonts w:ascii="Times New Roman" w:hAnsi="Times New Roman"/>
          <w:sz w:val="28"/>
          <w:szCs w:val="28"/>
          <w:lang w:val="ru-RU"/>
        </w:rPr>
        <w:t xml:space="preserve"> (человеку производящему).</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Развитие мелиорации, если привести пример гидротехнических сооружений египетской, индийской, ассирийской цивилизаций, характеризовалось скачком общества в период социальной дифференциации, образования государственных институтов, расцвета ремесел и торговли, зарождения городов.</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Иными словами, мелиорация является показателем цивилизованности общества, свидетельством способности активно воздействовать на природные комплексы с целью получения необходимых обществу результатов. Благодаря мелиорации стали приносить плоды «проклятые» (засушливые или заболоченные) почвы.</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 xml:space="preserve">В древнерусском обществе, как пишет известный ученый Б.С.Маслов, мелиорация применялась как расчистка леса и кустарника. Несмотря на скромность технических средств это позволило создать на необъятных суровых просторах уникальную лесную цивилизацию. Осушение, блестящие образцы которого мы находим в различных регионах России, привело к заселению и </w:t>
      </w:r>
      <w:proofErr w:type="spellStart"/>
      <w:r w:rsidRPr="004430D8">
        <w:rPr>
          <w:rFonts w:ascii="Times New Roman" w:hAnsi="Times New Roman"/>
          <w:sz w:val="28"/>
          <w:szCs w:val="28"/>
          <w:lang w:val="ru-RU"/>
        </w:rPr>
        <w:t>обжитию</w:t>
      </w:r>
      <w:proofErr w:type="spellEnd"/>
      <w:r w:rsidRPr="004430D8">
        <w:rPr>
          <w:rFonts w:ascii="Times New Roman" w:hAnsi="Times New Roman"/>
          <w:sz w:val="28"/>
          <w:szCs w:val="28"/>
          <w:lang w:val="ru-RU"/>
        </w:rPr>
        <w:t xml:space="preserve"> русским народом </w:t>
      </w:r>
      <w:proofErr w:type="spellStart"/>
      <w:r w:rsidRPr="004430D8">
        <w:rPr>
          <w:rFonts w:ascii="Times New Roman" w:hAnsi="Times New Roman"/>
          <w:sz w:val="28"/>
          <w:szCs w:val="28"/>
          <w:lang w:val="ru-RU"/>
        </w:rPr>
        <w:t>неугодий</w:t>
      </w:r>
      <w:proofErr w:type="spellEnd"/>
      <w:r w:rsidRPr="004430D8">
        <w:rPr>
          <w:rFonts w:ascii="Times New Roman" w:hAnsi="Times New Roman"/>
          <w:sz w:val="28"/>
          <w:szCs w:val="28"/>
          <w:lang w:val="ru-RU"/>
        </w:rPr>
        <w:t>, благодаря чему русская цивилизация равномерно распространялась и на  Север, к берегам студеного Белого моря, и в южные степи, где население сосредотачивалось в поймах рек.</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С мелиорацией мы можем связать в известной мере и прогресс западноевропейского общества. Рационализм, деловая этика и мануфактурные производства получили распространение в «мелиорируемых сообществах» Англии, Голландии, североамериканских землях. Именно потому, что крестьянин и ремесленник вынужден был постоянно обрабатывать, улучшать почвы, сформировались привычки постоянного, основанного на практическом расчете сельскохозяйственного труда. Территория современных Нидерландов на три четверти рукотворна, представляет систему сложных гидротехнических сооружений. Современный ландшафт Англии с ухоженными лесопарками, очищенными от валунов земельными участками, является результатом многовекового труда английских крестьян.</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 xml:space="preserve">Отдавая должное роли мелиорации в становлении и развитии человеческого общества, мы вынуждены признать, что в философской мысли проблемы мелиорации не нашли должного отражения. Следует отметить, что были слабо осмыслены теоретико-методологические проблемы мелиоративной науки, не выявлены факторы формирования личности инженера-мелиоратора в экзистенциальном смысле, т.е. в фундаментальных </w:t>
      </w:r>
      <w:r w:rsidRPr="004430D8">
        <w:rPr>
          <w:rFonts w:ascii="Times New Roman" w:hAnsi="Times New Roman"/>
          <w:sz w:val="28"/>
          <w:szCs w:val="28"/>
          <w:lang w:val="ru-RU"/>
        </w:rPr>
        <w:lastRenderedPageBreak/>
        <w:t>целостных основах профессиональной деятельности и т.д. Сдвиги в социально-профессиональной структуре и целостно-нормативных основах российского общества актуализируют поиск мировоззренческих, философских предпосылок творческой деятельности человека, границ применения техники и технических знаний для решения проблем, которые нельзя решить только информационными технологиями. Развитие мелиорации – необходимое условие достижения продовольственной независимости России, укрепления ее политического суверенитета.</w:t>
      </w:r>
    </w:p>
    <w:p w:rsidR="004430D8" w:rsidRPr="004430D8" w:rsidRDefault="004430D8" w:rsidP="004430D8">
      <w:pPr>
        <w:ind w:firstLine="709"/>
        <w:contextualSpacing/>
        <w:mirrorIndents/>
        <w:jc w:val="both"/>
        <w:rPr>
          <w:rFonts w:ascii="Times New Roman" w:hAnsi="Times New Roman"/>
          <w:sz w:val="28"/>
          <w:szCs w:val="28"/>
          <w:lang w:val="ru-RU"/>
        </w:rPr>
      </w:pPr>
      <w:r w:rsidRPr="004430D8">
        <w:rPr>
          <w:rFonts w:ascii="Times New Roman" w:hAnsi="Times New Roman"/>
          <w:sz w:val="28"/>
          <w:szCs w:val="28"/>
          <w:lang w:val="ru-RU"/>
        </w:rPr>
        <w:t xml:space="preserve">Ориентация Российского общества на адаптивно-ландшафтную систему земледелия, связанную с созданием высоко продуктивных и устойчивых ландшафтов, способствует ориентации мелиоративного познания на пограничные области знания. Как мы, правда, понимаем, диффузия математических, информационных или биотехнических методов только очерчивает возможные предметные сферы; реализация исследовательских программ находится на уровне взаимосогласованного развития всех компонентов и подсистем мелиоративного познания. Отставание той или иной отрасли приводит к замедлению приращения знания. В современных условиях субъект мелиоративной деятельности и процесс познания изменяют традиционный образ инженера-мелиоратора, предъявляют </w:t>
      </w:r>
      <w:proofErr w:type="spellStart"/>
      <w:r w:rsidRPr="004430D8">
        <w:rPr>
          <w:rFonts w:ascii="Times New Roman" w:hAnsi="Times New Roman"/>
          <w:sz w:val="28"/>
          <w:szCs w:val="28"/>
          <w:lang w:val="ru-RU"/>
        </w:rPr>
        <w:t>новационные</w:t>
      </w:r>
      <w:proofErr w:type="spellEnd"/>
      <w:r w:rsidRPr="004430D8">
        <w:rPr>
          <w:rFonts w:ascii="Times New Roman" w:hAnsi="Times New Roman"/>
          <w:sz w:val="28"/>
          <w:szCs w:val="28"/>
          <w:lang w:val="ru-RU"/>
        </w:rPr>
        <w:t xml:space="preserve"> критерии к вроде бы знакомой социальной индивидуальности.</w:t>
      </w:r>
    </w:p>
    <w:p w:rsidR="004430D8" w:rsidRPr="000C59F3" w:rsidRDefault="004430D8" w:rsidP="000C59F3">
      <w:pPr>
        <w:tabs>
          <w:tab w:val="center" w:pos="4677"/>
          <w:tab w:val="left" w:pos="7694"/>
        </w:tabs>
        <w:jc w:val="center"/>
        <w:rPr>
          <w:rFonts w:ascii="Times New Roman" w:hAnsi="Times New Roman"/>
          <w:sz w:val="28"/>
          <w:szCs w:val="28"/>
          <w:lang w:val="ru-RU"/>
        </w:rPr>
      </w:pPr>
    </w:p>
    <w:sectPr w:rsidR="004430D8" w:rsidRPr="000C59F3" w:rsidSect="00C26F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C59F3"/>
    <w:rsid w:val="000C59F3"/>
    <w:rsid w:val="004430D8"/>
    <w:rsid w:val="00C26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F3"/>
    <w:pPr>
      <w:spacing w:after="0" w:line="240" w:lineRule="auto"/>
    </w:pPr>
    <w:rPr>
      <w:rFonts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4006</Characters>
  <Application>Microsoft Office Word</Application>
  <DocSecurity>0</DocSecurity>
  <Lines>33</Lines>
  <Paragraphs>9</Paragraphs>
  <ScaleCrop>false</ScaleCrop>
  <Company>Reanimator Extreme Edition</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2016-05-06T21:58:00Z</dcterms:created>
  <dcterms:modified xsi:type="dcterms:W3CDTF">2016-05-06T22:07:00Z</dcterms:modified>
</cp:coreProperties>
</file>