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59" w:rsidRDefault="00B16159" w:rsidP="00B16159">
      <w:pPr>
        <w:pStyle w:val="a3"/>
        <w:spacing w:before="0" w:beforeAutospacing="0" w:after="0" w:afterAutospacing="0" w:line="267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 xml:space="preserve">Программа </w:t>
      </w:r>
      <w:proofErr w:type="gramStart"/>
      <w:r>
        <w:rPr>
          <w:rFonts w:ascii="Arial" w:hAnsi="Arial" w:cs="Arial"/>
          <w:color w:val="000080"/>
          <w:sz w:val="18"/>
          <w:szCs w:val="18"/>
        </w:rPr>
        <w:t>Всероссийской</w:t>
      </w:r>
      <w:proofErr w:type="gramEnd"/>
      <w:r>
        <w:rPr>
          <w:rFonts w:ascii="Arial" w:hAnsi="Arial" w:cs="Arial"/>
          <w:color w:val="000080"/>
          <w:sz w:val="18"/>
          <w:szCs w:val="18"/>
        </w:rPr>
        <w:t xml:space="preserve"> интернет-конференции</w:t>
      </w:r>
    </w:p>
    <w:p w:rsidR="00B16159" w:rsidRDefault="00B16159" w:rsidP="00B16159">
      <w:pPr>
        <w:pStyle w:val="a3"/>
        <w:spacing w:before="0" w:beforeAutospacing="0" w:after="0" w:afterAutospacing="0" w:line="267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80"/>
          <w:sz w:val="18"/>
          <w:szCs w:val="18"/>
        </w:rPr>
        <w:t>«ОТКУДА ЕСТЬ ПОШЛА РУССКАЯ ЗЕМЛЯ»</w:t>
      </w:r>
    </w:p>
    <w:p w:rsidR="00B16159" w:rsidRDefault="00B16159" w:rsidP="00B16159">
      <w:pPr>
        <w:pStyle w:val="a3"/>
        <w:spacing w:before="0" w:beforeAutospacing="0" w:after="0" w:afterAutospacing="0" w:line="267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B22222"/>
          <w:sz w:val="18"/>
          <w:szCs w:val="18"/>
        </w:rPr>
        <w:t>1.11.2012 – 01.01.2013</w:t>
      </w:r>
    </w:p>
    <w:p w:rsidR="00B16159" w:rsidRDefault="00B16159" w:rsidP="00B16159">
      <w:pPr>
        <w:pStyle w:val="a3"/>
        <w:spacing w:before="0" w:beforeAutospacing="0" w:after="0" w:afterAutospacing="0" w:line="267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Ведущая: Вагу Мария Викторовна, заместитель директора по УВР, учитель истории высшей квалификационной категории ГБОУ СОШ № 334 Санкт-Петербурга, руководитель группы «И</w:t>
      </w:r>
      <w:proofErr w:type="gramStart"/>
      <w:r>
        <w:rPr>
          <w:rStyle w:val="a4"/>
          <w:rFonts w:ascii="Arial" w:hAnsi="Arial" w:cs="Arial"/>
          <w:color w:val="444444"/>
          <w:sz w:val="18"/>
          <w:szCs w:val="18"/>
        </w:rPr>
        <w:t>КТ в пр</w:t>
      </w:r>
      <w:proofErr w:type="gramEnd"/>
      <w:r>
        <w:rPr>
          <w:rStyle w:val="a4"/>
          <w:rFonts w:ascii="Arial" w:hAnsi="Arial" w:cs="Arial"/>
          <w:color w:val="444444"/>
          <w:sz w:val="18"/>
          <w:szCs w:val="18"/>
        </w:rPr>
        <w:t>едметной области «История и обществознание»»</w:t>
      </w:r>
      <w:hyperlink r:id="rId5" w:tooltip="http://nsportal.ru/ikt-v-predmetnoi-oblasti-istoriya-i-obshchestvoznanie" w:history="1">
        <w:r>
          <w:rPr>
            <w:rStyle w:val="a6"/>
            <w:rFonts w:ascii="Arial" w:hAnsi="Arial" w:cs="Arial"/>
            <w:b/>
            <w:bCs/>
            <w:color w:val="27638C"/>
            <w:sz w:val="18"/>
            <w:szCs w:val="18"/>
          </w:rPr>
          <w:t>http://nsportal.ru/ikt-v-predmetnoi-oblasti-istoriya-i-obshchestvoznanie</w:t>
        </w:r>
      </w:hyperlink>
      <w:r>
        <w:rPr>
          <w:rStyle w:val="a4"/>
          <w:rFonts w:ascii="Arial" w:hAnsi="Arial" w:cs="Arial"/>
          <w:color w:val="444444"/>
          <w:sz w:val="18"/>
          <w:szCs w:val="18"/>
        </w:rPr>
        <w:t>.</w:t>
      </w:r>
    </w:p>
    <w:p w:rsidR="00B16159" w:rsidRDefault="00B16159" w:rsidP="00B16159">
      <w:pPr>
        <w:pStyle w:val="a3"/>
        <w:spacing w:before="90" w:beforeAutospacing="0" w:after="90" w:afterAutospacing="0" w:line="267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Уважаемые коллеги!</w:t>
      </w:r>
    </w:p>
    <w:p w:rsidR="00B16159" w:rsidRDefault="00B16159" w:rsidP="00B16159">
      <w:pPr>
        <w:pStyle w:val="a3"/>
        <w:spacing w:before="90" w:beforeAutospacing="0" w:after="90" w:afterAutospacing="0" w:line="267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 xml:space="preserve">Предлагаем стать участниками Всероссийской </w:t>
      </w:r>
      <w:proofErr w:type="gramStart"/>
      <w:r>
        <w:rPr>
          <w:rStyle w:val="a4"/>
          <w:rFonts w:ascii="Arial" w:hAnsi="Arial" w:cs="Arial"/>
          <w:color w:val="444444"/>
          <w:sz w:val="18"/>
          <w:szCs w:val="18"/>
        </w:rPr>
        <w:t>интернет-конференции</w:t>
      </w:r>
      <w:proofErr w:type="gramEnd"/>
      <w:r>
        <w:rPr>
          <w:rStyle w:val="a4"/>
          <w:rFonts w:ascii="Arial" w:hAnsi="Arial" w:cs="Arial"/>
          <w:color w:val="444444"/>
          <w:sz w:val="18"/>
          <w:szCs w:val="18"/>
        </w:rPr>
        <w:t>, посвященной 1150-летию Российской государственности.</w:t>
      </w:r>
    </w:p>
    <w:p w:rsidR="00B16159" w:rsidRDefault="00B16159" w:rsidP="00B16159">
      <w:pPr>
        <w:pStyle w:val="a3"/>
        <w:spacing w:before="0" w:beforeAutospacing="0" w:after="0" w:afterAutospacing="0" w:line="267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18"/>
          <w:szCs w:val="18"/>
        </w:rPr>
        <w:t xml:space="preserve">Регламент проведения </w:t>
      </w:r>
      <w:proofErr w:type="gramStart"/>
      <w:r>
        <w:rPr>
          <w:rStyle w:val="a4"/>
          <w:rFonts w:ascii="Arial" w:hAnsi="Arial" w:cs="Arial"/>
          <w:color w:val="000080"/>
          <w:sz w:val="18"/>
          <w:szCs w:val="18"/>
        </w:rPr>
        <w:t>интернет-конференции</w:t>
      </w:r>
      <w:proofErr w:type="gramEnd"/>
    </w:p>
    <w:p w:rsidR="00B16159" w:rsidRDefault="00B16159" w:rsidP="00B16159">
      <w:pPr>
        <w:pStyle w:val="a3"/>
        <w:spacing w:before="90" w:beforeAutospacing="0" w:after="90" w:afterAutospacing="0" w:line="267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 xml:space="preserve">1. Принять участие в Конференции может любой зарегистрированный участник сети 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</w:rPr>
        <w:t>nsportal</w:t>
      </w:r>
      <w:proofErr w:type="spellEnd"/>
      <w:r>
        <w:rPr>
          <w:rStyle w:val="a4"/>
          <w:rFonts w:ascii="Arial" w:hAnsi="Arial" w:cs="Arial"/>
          <w:color w:val="444444"/>
          <w:sz w:val="18"/>
          <w:szCs w:val="18"/>
        </w:rPr>
        <w:t>.</w:t>
      </w:r>
    </w:p>
    <w:p w:rsidR="00B16159" w:rsidRDefault="00B16159" w:rsidP="00B16159">
      <w:pPr>
        <w:pStyle w:val="a3"/>
        <w:spacing w:before="90" w:beforeAutospacing="0" w:after="90" w:afterAutospacing="0" w:line="267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2. С 1.11.2012 года статьи и методические разработки публикуются в заявленной секции для ознакомления и обсуждения.</w:t>
      </w:r>
    </w:p>
    <w:p w:rsidR="00B16159" w:rsidRDefault="00B16159" w:rsidP="00B16159">
      <w:pPr>
        <w:pStyle w:val="a3"/>
        <w:spacing w:before="90" w:beforeAutospacing="0" w:after="90" w:afterAutospacing="0" w:line="267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 xml:space="preserve">3. Каждый участник </w:t>
      </w:r>
      <w:proofErr w:type="gramStart"/>
      <w:r>
        <w:rPr>
          <w:rStyle w:val="a4"/>
          <w:rFonts w:ascii="Arial" w:hAnsi="Arial" w:cs="Arial"/>
          <w:color w:val="444444"/>
          <w:sz w:val="18"/>
          <w:szCs w:val="18"/>
        </w:rPr>
        <w:t>интернет-конференции</w:t>
      </w:r>
      <w:proofErr w:type="gramEnd"/>
      <w:r>
        <w:rPr>
          <w:rStyle w:val="a4"/>
          <w:rFonts w:ascii="Arial" w:hAnsi="Arial" w:cs="Arial"/>
          <w:color w:val="444444"/>
          <w:sz w:val="18"/>
          <w:szCs w:val="18"/>
        </w:rPr>
        <w:t xml:space="preserve"> имеет возможность оставить свой комментарий или задать вопрос автору статьи.</w:t>
      </w:r>
    </w:p>
    <w:p w:rsidR="00B16159" w:rsidRDefault="00B16159" w:rsidP="00B16159">
      <w:pPr>
        <w:pStyle w:val="a3"/>
        <w:spacing w:before="90" w:beforeAutospacing="0" w:after="90" w:afterAutospacing="0" w:line="267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4. С 1.01.2013 года оформление заявок на получение бумажных или электронных сертификатов.</w:t>
      </w:r>
    </w:p>
    <w:p w:rsidR="00B16159" w:rsidRDefault="00B16159" w:rsidP="00B16159">
      <w:pPr>
        <w:pStyle w:val="a3"/>
        <w:spacing w:before="90" w:beforeAutospacing="0" w:after="90" w:afterAutospacing="0" w:line="267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Сертификат об участии могут по желанию получить все зарегистрированные участники интернет-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</w:rPr>
        <w:t>конференции</w:t>
      </w:r>
      <w:proofErr w:type="gramStart"/>
      <w:r>
        <w:rPr>
          <w:rStyle w:val="a4"/>
          <w:rFonts w:ascii="Arial" w:hAnsi="Arial" w:cs="Arial"/>
          <w:color w:val="444444"/>
          <w:sz w:val="18"/>
          <w:szCs w:val="18"/>
        </w:rPr>
        <w:t>.С</w:t>
      </w:r>
      <w:proofErr w:type="gramEnd"/>
      <w:r>
        <w:rPr>
          <w:rStyle w:val="a4"/>
          <w:rFonts w:ascii="Arial" w:hAnsi="Arial" w:cs="Arial"/>
          <w:color w:val="444444"/>
          <w:sz w:val="18"/>
          <w:szCs w:val="18"/>
        </w:rPr>
        <w:t>ертификат</w:t>
      </w:r>
      <w:proofErr w:type="spellEnd"/>
      <w:r>
        <w:rPr>
          <w:rStyle w:val="a4"/>
          <w:rFonts w:ascii="Arial" w:hAnsi="Arial" w:cs="Arial"/>
          <w:color w:val="444444"/>
          <w:sz w:val="18"/>
          <w:szCs w:val="18"/>
        </w:rPr>
        <w:t xml:space="preserve"> о выступлении на Всероссийской конференции могут получить зарегистрированные участники интернет-конференции, опубликовавшие в заявленной секции авторские статьи и методические разработки, получившие положительные отзывы педагогической общественности 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</w:rPr>
        <w:t>nsportal</w:t>
      </w:r>
      <w:proofErr w:type="spellEnd"/>
      <w:r>
        <w:rPr>
          <w:rStyle w:val="a4"/>
          <w:rFonts w:ascii="Arial" w:hAnsi="Arial" w:cs="Arial"/>
          <w:color w:val="444444"/>
          <w:sz w:val="18"/>
          <w:szCs w:val="18"/>
        </w:rPr>
        <w:t xml:space="preserve"> или участники, которые приняли активное участие в работе секций интернет-конференции (оставили комментарий по одному из выступлений в формате не менее 1000 знаков).</w:t>
      </w:r>
    </w:p>
    <w:p w:rsidR="00B16159" w:rsidRDefault="00B16159" w:rsidP="00B16159">
      <w:pPr>
        <w:pStyle w:val="a3"/>
        <w:spacing w:before="0" w:beforeAutospacing="0" w:after="0" w:afterAutospacing="0" w:line="267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18"/>
          <w:szCs w:val="18"/>
        </w:rPr>
        <w:t>СЕКЦИИ</w:t>
      </w:r>
    </w:p>
    <w:p w:rsidR="00B16159" w:rsidRDefault="00B16159" w:rsidP="00B16159">
      <w:pPr>
        <w:pStyle w:val="a3"/>
        <w:spacing w:before="90" w:beforeAutospacing="0" w:after="90" w:afterAutospacing="0" w:line="267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1. Теория возникновения государства у восточных славян в работах историков.</w:t>
      </w:r>
    </w:p>
    <w:p w:rsidR="00B16159" w:rsidRDefault="00B16159" w:rsidP="00B16159">
      <w:pPr>
        <w:pStyle w:val="a3"/>
        <w:spacing w:before="90" w:beforeAutospacing="0" w:after="90" w:afterAutospacing="0" w:line="267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2. Вопрос о происхождении термина "русские" и топонима "Русь"</w:t>
      </w:r>
    </w:p>
    <w:p w:rsidR="00B16159" w:rsidRDefault="00B16159" w:rsidP="00B16159">
      <w:pPr>
        <w:pStyle w:val="a3"/>
        <w:spacing w:before="90" w:beforeAutospacing="0" w:after="90" w:afterAutospacing="0" w:line="267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3. Язычество и принятие христианства.</w:t>
      </w:r>
    </w:p>
    <w:p w:rsidR="00B16159" w:rsidRDefault="00B16159" w:rsidP="00B16159">
      <w:pPr>
        <w:pStyle w:val="a3"/>
        <w:spacing w:before="90" w:beforeAutospacing="0" w:after="90" w:afterAutospacing="0" w:line="267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4. Первые князья государства Киевская Русь.</w:t>
      </w:r>
    </w:p>
    <w:p w:rsidR="00B16159" w:rsidRDefault="00B16159" w:rsidP="00B16159">
      <w:pPr>
        <w:pStyle w:val="a3"/>
        <w:spacing w:before="90" w:beforeAutospacing="0" w:after="90" w:afterAutospacing="0" w:line="267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5. Классный час, посвященный 1150-летию Российской государственности.</w:t>
      </w:r>
    </w:p>
    <w:p w:rsidR="00B16159" w:rsidRDefault="00B16159" w:rsidP="00B16159">
      <w:pPr>
        <w:pStyle w:val="a3"/>
        <w:spacing w:before="90" w:beforeAutospacing="0" w:after="90" w:afterAutospacing="0" w:line="267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6. «Мой взгляд на историю» (оригинальная точка зрения педагогов и обучающихся на 1150-летнюю историю России).</w:t>
      </w:r>
    </w:p>
    <w:p w:rsidR="00B16159" w:rsidRDefault="00B16159" w:rsidP="00B16159">
      <w:pPr>
        <w:pStyle w:val="a3"/>
        <w:spacing w:before="90" w:beforeAutospacing="0" w:after="90" w:afterAutospacing="0" w:line="267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7. Творческие работы учащихся (1-4, 5-8, 9-11 классы)</w:t>
      </w:r>
    </w:p>
    <w:p w:rsidR="00926D49" w:rsidRDefault="00926D49">
      <w:bookmarkStart w:id="0" w:name="_GoBack"/>
      <w:bookmarkEnd w:id="0"/>
    </w:p>
    <w:sectPr w:rsidR="0092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59"/>
    <w:rsid w:val="003F7B00"/>
    <w:rsid w:val="00926D49"/>
    <w:rsid w:val="00B1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159"/>
    <w:rPr>
      <w:b/>
      <w:bCs/>
    </w:rPr>
  </w:style>
  <w:style w:type="character" w:styleId="a5">
    <w:name w:val="Emphasis"/>
    <w:basedOn w:val="a0"/>
    <w:uiPriority w:val="20"/>
    <w:qFormat/>
    <w:rsid w:val="00B16159"/>
    <w:rPr>
      <w:i/>
      <w:iCs/>
    </w:rPr>
  </w:style>
  <w:style w:type="character" w:styleId="a6">
    <w:name w:val="Hyperlink"/>
    <w:basedOn w:val="a0"/>
    <w:uiPriority w:val="99"/>
    <w:semiHidden/>
    <w:unhideWhenUsed/>
    <w:rsid w:val="00B16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159"/>
    <w:rPr>
      <w:b/>
      <w:bCs/>
    </w:rPr>
  </w:style>
  <w:style w:type="character" w:styleId="a5">
    <w:name w:val="Emphasis"/>
    <w:basedOn w:val="a0"/>
    <w:uiPriority w:val="20"/>
    <w:qFormat/>
    <w:rsid w:val="00B16159"/>
    <w:rPr>
      <w:i/>
      <w:iCs/>
    </w:rPr>
  </w:style>
  <w:style w:type="character" w:styleId="a6">
    <w:name w:val="Hyperlink"/>
    <w:basedOn w:val="a0"/>
    <w:uiPriority w:val="99"/>
    <w:semiHidden/>
    <w:unhideWhenUsed/>
    <w:rsid w:val="00B16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ikt-v-predmetnoi-oblasti-istoriya-i-obshchestvozn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2013-01-13T11:14:00Z</dcterms:created>
  <dcterms:modified xsi:type="dcterms:W3CDTF">2013-01-13T11:15:00Z</dcterms:modified>
</cp:coreProperties>
</file>