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F7A66" w:rsidRDefault="001F7A66" w:rsidP="001F7A66">
      <w:pPr>
        <w:spacing w:after="0" w:line="240" w:lineRule="auto"/>
        <w:ind w:hanging="567"/>
        <w:rPr>
          <w:rFonts w:ascii="Times New Roman" w:hAnsi="Times New Roman" w:cs="Times New Roman"/>
          <w:b/>
          <w:sz w:val="28"/>
          <w:szCs w:val="28"/>
        </w:rPr>
      </w:pPr>
      <w:r>
        <w:rPr>
          <w:rFonts w:ascii="Times New Roman" w:hAnsi="Times New Roman" w:cs="Times New Roman"/>
          <w:b/>
          <w:sz w:val="28"/>
          <w:szCs w:val="28"/>
        </w:rPr>
        <w:t>УДК 330</w:t>
      </w:r>
    </w:p>
    <w:p w:rsidR="001F7A66" w:rsidRDefault="001F7A66" w:rsidP="00B1267D">
      <w:pPr>
        <w:spacing w:after="0" w:line="240" w:lineRule="auto"/>
        <w:ind w:firstLine="709"/>
        <w:jc w:val="center"/>
        <w:rPr>
          <w:rFonts w:ascii="Times New Roman" w:hAnsi="Times New Roman" w:cs="Times New Roman"/>
          <w:b/>
          <w:sz w:val="28"/>
          <w:szCs w:val="28"/>
        </w:rPr>
      </w:pPr>
    </w:p>
    <w:p w:rsidR="0045432A" w:rsidRDefault="008455F0" w:rsidP="00B1267D">
      <w:pPr>
        <w:spacing w:after="0" w:line="240" w:lineRule="auto"/>
        <w:ind w:firstLine="709"/>
        <w:jc w:val="center"/>
        <w:rPr>
          <w:rFonts w:ascii="Times New Roman" w:hAnsi="Times New Roman" w:cs="Times New Roman"/>
          <w:b/>
          <w:sz w:val="28"/>
          <w:szCs w:val="28"/>
        </w:rPr>
      </w:pPr>
      <w:r>
        <w:rPr>
          <w:rFonts w:ascii="Times New Roman" w:hAnsi="Times New Roman" w:cs="Times New Roman"/>
          <w:b/>
          <w:sz w:val="28"/>
          <w:szCs w:val="28"/>
        </w:rPr>
        <w:t>СУЩНОСТЬ ОЦЕНКИ СТОИМОСТИ БИЗНЕСА</w:t>
      </w:r>
    </w:p>
    <w:p w:rsidR="00664AF5" w:rsidRDefault="008455F0" w:rsidP="00B126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Суховей </w:t>
      </w:r>
      <w:r w:rsidR="00B1267D">
        <w:rPr>
          <w:rFonts w:ascii="Times New Roman" w:hAnsi="Times New Roman" w:cs="Times New Roman"/>
          <w:sz w:val="28"/>
          <w:szCs w:val="28"/>
        </w:rPr>
        <w:t>О.Н.</w:t>
      </w:r>
      <w:r w:rsidR="001F7A66">
        <w:rPr>
          <w:rFonts w:ascii="Times New Roman" w:hAnsi="Times New Roman" w:cs="Times New Roman"/>
          <w:sz w:val="28"/>
          <w:szCs w:val="28"/>
        </w:rPr>
        <w:t xml:space="preserve">, </w:t>
      </w:r>
    </w:p>
    <w:p w:rsidR="008455F0" w:rsidRDefault="00664AF5" w:rsidP="00B1267D">
      <w:pPr>
        <w:spacing w:after="0" w:line="240" w:lineRule="auto"/>
        <w:ind w:firstLine="709"/>
        <w:jc w:val="center"/>
        <w:rPr>
          <w:rFonts w:ascii="Times New Roman" w:hAnsi="Times New Roman" w:cs="Times New Roman"/>
          <w:sz w:val="28"/>
          <w:szCs w:val="28"/>
        </w:rPr>
      </w:pPr>
      <w:r>
        <w:rPr>
          <w:rFonts w:ascii="Times New Roman" w:hAnsi="Times New Roman" w:cs="Times New Roman"/>
          <w:sz w:val="28"/>
          <w:szCs w:val="28"/>
        </w:rPr>
        <w:t xml:space="preserve">Научный руководитель - </w:t>
      </w:r>
      <w:r w:rsidR="001F7A66">
        <w:rPr>
          <w:rFonts w:ascii="Times New Roman" w:hAnsi="Times New Roman" w:cs="Times New Roman"/>
          <w:sz w:val="28"/>
          <w:szCs w:val="28"/>
        </w:rPr>
        <w:t>Насиров Ю.З.</w:t>
      </w:r>
    </w:p>
    <w:p w:rsidR="00B1267D" w:rsidRPr="00B1267D" w:rsidRDefault="00B1267D" w:rsidP="00B1267D">
      <w:pPr>
        <w:spacing w:after="0" w:line="240" w:lineRule="auto"/>
        <w:jc w:val="center"/>
        <w:rPr>
          <w:rFonts w:ascii="Times New Roman" w:hAnsi="Times New Roman" w:cs="Times New Roman"/>
          <w:sz w:val="28"/>
          <w:szCs w:val="28"/>
        </w:rPr>
      </w:pPr>
      <w:r w:rsidRPr="00B1267D">
        <w:rPr>
          <w:rFonts w:ascii="Times New Roman" w:hAnsi="Times New Roman" w:cs="Times New Roman"/>
          <w:sz w:val="28"/>
          <w:szCs w:val="28"/>
        </w:rPr>
        <w:t>ФГБОУ ВО «Донской государственный аграрный университет»</w:t>
      </w:r>
    </w:p>
    <w:p w:rsidR="00812A1D" w:rsidRPr="00812A1D" w:rsidRDefault="00812A1D" w:rsidP="00B1267D">
      <w:pPr>
        <w:spacing w:after="0" w:line="240" w:lineRule="auto"/>
        <w:jc w:val="both"/>
        <w:rPr>
          <w:rFonts w:ascii="Times New Roman" w:hAnsi="Times New Roman" w:cs="Times New Roman"/>
          <w:sz w:val="28"/>
          <w:szCs w:val="28"/>
          <w:lang w:eastAsia="ru-RU"/>
        </w:rPr>
      </w:pPr>
    </w:p>
    <w:p w:rsidR="008455F0" w:rsidRDefault="00A37097" w:rsidP="00B1267D">
      <w:pPr>
        <w:spacing w:after="0" w:line="240" w:lineRule="auto"/>
        <w:ind w:firstLine="709"/>
        <w:jc w:val="both"/>
        <w:rPr>
          <w:rFonts w:ascii="Times New Roman" w:hAnsi="Times New Roman" w:cs="Times New Roman"/>
          <w:i/>
          <w:sz w:val="28"/>
          <w:szCs w:val="28"/>
        </w:rPr>
      </w:pPr>
      <w:r>
        <w:rPr>
          <w:rFonts w:ascii="Times New Roman" w:hAnsi="Times New Roman" w:cs="Times New Roman"/>
          <w:i/>
          <w:sz w:val="28"/>
          <w:szCs w:val="28"/>
        </w:rPr>
        <w:t xml:space="preserve">В статье рассматривается </w:t>
      </w:r>
      <w:r w:rsidR="008455F0">
        <w:rPr>
          <w:rFonts w:ascii="Times New Roman" w:hAnsi="Times New Roman" w:cs="Times New Roman"/>
          <w:i/>
          <w:sz w:val="28"/>
          <w:szCs w:val="28"/>
        </w:rPr>
        <w:t xml:space="preserve">понятие </w:t>
      </w:r>
      <w:r w:rsidR="00B929F3">
        <w:rPr>
          <w:rFonts w:ascii="Times New Roman" w:hAnsi="Times New Roman" w:cs="Times New Roman"/>
          <w:i/>
          <w:sz w:val="28"/>
          <w:szCs w:val="28"/>
        </w:rPr>
        <w:t xml:space="preserve">и </w:t>
      </w:r>
      <w:r>
        <w:rPr>
          <w:rFonts w:ascii="Times New Roman" w:hAnsi="Times New Roman" w:cs="Times New Roman"/>
          <w:i/>
          <w:sz w:val="28"/>
          <w:szCs w:val="28"/>
        </w:rPr>
        <w:t xml:space="preserve">сущность оценки </w:t>
      </w:r>
      <w:r w:rsidR="008455F0">
        <w:rPr>
          <w:rFonts w:ascii="Times New Roman" w:hAnsi="Times New Roman" w:cs="Times New Roman"/>
          <w:i/>
          <w:sz w:val="28"/>
          <w:szCs w:val="28"/>
        </w:rPr>
        <w:t xml:space="preserve">стоимости бизнеса. Особое внимание уделено трём основным  подходам в исследуемой </w:t>
      </w:r>
      <w:r w:rsidR="00B929F3">
        <w:rPr>
          <w:rFonts w:ascii="Times New Roman" w:hAnsi="Times New Roman" w:cs="Times New Roman"/>
          <w:i/>
          <w:sz w:val="28"/>
          <w:szCs w:val="28"/>
        </w:rPr>
        <w:t xml:space="preserve">области, а так же методам. </w:t>
      </w:r>
      <w:r w:rsidR="008455F0">
        <w:rPr>
          <w:rFonts w:ascii="Times New Roman" w:hAnsi="Times New Roman" w:cs="Times New Roman"/>
          <w:i/>
          <w:sz w:val="28"/>
          <w:szCs w:val="28"/>
        </w:rPr>
        <w:t>Рассмотрены ситуации при проведении оценки стоимости бизнеса.</w:t>
      </w:r>
    </w:p>
    <w:p w:rsidR="008455F0" w:rsidRDefault="008455F0" w:rsidP="00B1267D">
      <w:pPr>
        <w:spacing w:after="0" w:line="240" w:lineRule="auto"/>
        <w:ind w:firstLine="709"/>
        <w:jc w:val="both"/>
        <w:rPr>
          <w:rFonts w:ascii="Times New Roman" w:hAnsi="Times New Roman" w:cs="Times New Roman"/>
          <w:i/>
          <w:sz w:val="28"/>
          <w:szCs w:val="28"/>
        </w:rPr>
      </w:pPr>
      <w:r>
        <w:rPr>
          <w:rFonts w:ascii="Times New Roman" w:hAnsi="Times New Roman" w:cs="Times New Roman"/>
          <w:b/>
          <w:i/>
          <w:sz w:val="28"/>
          <w:szCs w:val="28"/>
        </w:rPr>
        <w:t xml:space="preserve">Ключевые слова: </w:t>
      </w:r>
      <w:r w:rsidR="00A37097">
        <w:rPr>
          <w:rFonts w:ascii="Times New Roman" w:hAnsi="Times New Roman" w:cs="Times New Roman"/>
          <w:i/>
          <w:sz w:val="28"/>
          <w:szCs w:val="28"/>
        </w:rPr>
        <w:t xml:space="preserve">оценка </w:t>
      </w:r>
      <w:r>
        <w:rPr>
          <w:rFonts w:ascii="Times New Roman" w:hAnsi="Times New Roman" w:cs="Times New Roman"/>
          <w:i/>
          <w:sz w:val="28"/>
          <w:szCs w:val="28"/>
        </w:rPr>
        <w:t>бизнеса, стоимость имущества, оценочная деятельность.</w:t>
      </w:r>
    </w:p>
    <w:p w:rsidR="00B1267D" w:rsidRDefault="00B1267D" w:rsidP="00B1267D">
      <w:pPr>
        <w:spacing w:after="0" w:line="240" w:lineRule="auto"/>
        <w:ind w:firstLine="709"/>
        <w:jc w:val="both"/>
        <w:rPr>
          <w:rFonts w:ascii="Times New Roman" w:hAnsi="Times New Roman" w:cs="Times New Roman"/>
          <w:i/>
          <w:sz w:val="28"/>
          <w:szCs w:val="28"/>
        </w:rPr>
      </w:pPr>
    </w:p>
    <w:p w:rsidR="00B929F3" w:rsidRPr="00B929F3" w:rsidRDefault="00B929F3" w:rsidP="00B1267D">
      <w:pPr>
        <w:spacing w:after="0" w:line="240" w:lineRule="auto"/>
        <w:ind w:firstLine="709"/>
        <w:jc w:val="center"/>
        <w:rPr>
          <w:rFonts w:ascii="Times New Roman" w:hAnsi="Times New Roman" w:cs="Times New Roman"/>
          <w:b/>
          <w:sz w:val="28"/>
          <w:szCs w:val="28"/>
          <w:lang w:val="en-US"/>
        </w:rPr>
      </w:pPr>
      <w:r>
        <w:rPr>
          <w:rFonts w:ascii="Times New Roman" w:hAnsi="Times New Roman" w:cs="Times New Roman"/>
          <w:b/>
          <w:sz w:val="28"/>
          <w:szCs w:val="28"/>
          <w:lang w:val="en-US"/>
        </w:rPr>
        <w:t>THE ESSENCE OF BUSINESS VALUATION</w:t>
      </w:r>
    </w:p>
    <w:p w:rsidR="00664AF5" w:rsidRDefault="00B929F3" w:rsidP="00B1267D">
      <w:pPr>
        <w:spacing w:after="0" w:line="240" w:lineRule="auto"/>
        <w:ind w:firstLine="709"/>
        <w:jc w:val="center"/>
        <w:rPr>
          <w:rFonts w:ascii="Times New Roman" w:hAnsi="Times New Roman" w:cs="Times New Roman"/>
          <w:sz w:val="28"/>
          <w:szCs w:val="28"/>
        </w:rPr>
      </w:pPr>
      <w:r w:rsidRPr="00B929F3">
        <w:rPr>
          <w:rFonts w:ascii="Times New Roman" w:hAnsi="Times New Roman" w:cs="Times New Roman"/>
          <w:sz w:val="28"/>
          <w:szCs w:val="28"/>
          <w:lang w:val="en-US"/>
        </w:rPr>
        <w:t>Suchovey</w:t>
      </w:r>
      <w:r w:rsidR="00B1267D" w:rsidRPr="00BF2049">
        <w:rPr>
          <w:rFonts w:ascii="Times New Roman" w:hAnsi="Times New Roman" w:cs="Times New Roman"/>
          <w:sz w:val="28"/>
          <w:szCs w:val="28"/>
          <w:lang w:val="en-US"/>
        </w:rPr>
        <w:t xml:space="preserve"> </w:t>
      </w:r>
      <w:r w:rsidR="00B1267D" w:rsidRPr="00B929F3">
        <w:rPr>
          <w:rFonts w:ascii="Times New Roman" w:hAnsi="Times New Roman" w:cs="Times New Roman"/>
          <w:sz w:val="28"/>
          <w:szCs w:val="28"/>
          <w:lang w:val="en-US"/>
        </w:rPr>
        <w:t>O.N.</w:t>
      </w:r>
      <w:r w:rsidR="001F7A66" w:rsidRPr="00BF2049">
        <w:rPr>
          <w:rFonts w:ascii="Times New Roman" w:hAnsi="Times New Roman" w:cs="Times New Roman"/>
          <w:sz w:val="28"/>
          <w:szCs w:val="28"/>
          <w:lang w:val="en-US"/>
        </w:rPr>
        <w:t xml:space="preserve">, </w:t>
      </w:r>
    </w:p>
    <w:p w:rsidR="008455F0" w:rsidRPr="001F7A66" w:rsidRDefault="00664AF5" w:rsidP="00B1267D">
      <w:pPr>
        <w:spacing w:after="0" w:line="240" w:lineRule="auto"/>
        <w:ind w:firstLine="709"/>
        <w:jc w:val="center"/>
        <w:rPr>
          <w:rFonts w:ascii="Times New Roman" w:hAnsi="Times New Roman" w:cs="Times New Roman"/>
          <w:sz w:val="28"/>
          <w:szCs w:val="28"/>
          <w:lang w:val="en-US"/>
        </w:rPr>
      </w:pPr>
      <w:r>
        <w:rPr>
          <w:rFonts w:ascii="Times New Roman" w:hAnsi="Times New Roman" w:cs="Times New Roman"/>
          <w:sz w:val="28"/>
          <w:szCs w:val="28"/>
          <w:lang w:val="en-US"/>
        </w:rPr>
        <w:t xml:space="preserve">Scientific head - </w:t>
      </w:r>
      <w:r w:rsidR="001F7A66">
        <w:rPr>
          <w:rFonts w:ascii="Times New Roman" w:hAnsi="Times New Roman" w:cs="Times New Roman"/>
          <w:sz w:val="28"/>
          <w:szCs w:val="28"/>
          <w:lang w:val="en-US"/>
        </w:rPr>
        <w:t>Nasirov YU.Z.</w:t>
      </w:r>
    </w:p>
    <w:p w:rsidR="00B1267D" w:rsidRPr="00B1267D" w:rsidRDefault="00B1267D" w:rsidP="00B1267D">
      <w:pPr>
        <w:ind w:firstLine="567"/>
        <w:jc w:val="center"/>
        <w:rPr>
          <w:rFonts w:ascii="Times New Roman" w:hAnsi="Times New Roman" w:cs="Times New Roman"/>
          <w:sz w:val="28"/>
          <w:szCs w:val="28"/>
          <w:lang w:val="en-US"/>
        </w:rPr>
      </w:pPr>
      <w:r w:rsidRPr="00B1267D">
        <w:rPr>
          <w:rFonts w:ascii="Times New Roman" w:hAnsi="Times New Roman" w:cs="Times New Roman"/>
          <w:sz w:val="28"/>
          <w:szCs w:val="28"/>
          <w:lang w:val="en-US"/>
        </w:rPr>
        <w:t>FS</w:t>
      </w:r>
      <w:r w:rsidRPr="00B1267D">
        <w:rPr>
          <w:rFonts w:ascii="Times New Roman" w:hAnsi="Times New Roman" w:cs="Times New Roman"/>
          <w:sz w:val="28"/>
          <w:szCs w:val="28"/>
        </w:rPr>
        <w:t>В</w:t>
      </w:r>
      <w:r w:rsidRPr="00B1267D">
        <w:rPr>
          <w:rFonts w:ascii="Times New Roman" w:hAnsi="Times New Roman" w:cs="Times New Roman"/>
          <w:sz w:val="28"/>
          <w:szCs w:val="28"/>
          <w:lang w:val="en-US"/>
        </w:rPr>
        <w:t>EI HE «Don State Agrarian University»</w:t>
      </w:r>
    </w:p>
    <w:p w:rsidR="00B929F3" w:rsidRPr="00BF2049" w:rsidRDefault="00B929F3" w:rsidP="00B1267D">
      <w:pPr>
        <w:spacing w:after="0" w:line="240" w:lineRule="auto"/>
        <w:ind w:firstLine="709"/>
        <w:jc w:val="both"/>
        <w:rPr>
          <w:rFonts w:ascii="Times New Roman" w:hAnsi="Times New Roman" w:cs="Times New Roman"/>
          <w:i/>
          <w:sz w:val="28"/>
          <w:szCs w:val="28"/>
          <w:lang w:val="en-US" w:eastAsia="ru-RU"/>
        </w:rPr>
      </w:pPr>
      <w:r w:rsidRPr="00BF2049">
        <w:rPr>
          <w:rFonts w:ascii="Times New Roman" w:hAnsi="Times New Roman" w:cs="Times New Roman"/>
          <w:i/>
          <w:sz w:val="28"/>
          <w:szCs w:val="28"/>
          <w:lang w:val="en-US" w:eastAsia="ru-RU"/>
        </w:rPr>
        <w:t>In article the concept and essence of estimation of cost of business is considered. The special attention is paid to three main approaches in the studied area, and also to methods. Situations when carrying out estimation of cost of business are considered.</w:t>
      </w:r>
    </w:p>
    <w:p w:rsidR="00B929F3" w:rsidRPr="00BF2049" w:rsidRDefault="00B929F3" w:rsidP="00B1267D">
      <w:pPr>
        <w:spacing w:after="0" w:line="240" w:lineRule="auto"/>
        <w:ind w:firstLine="709"/>
        <w:jc w:val="both"/>
        <w:rPr>
          <w:rFonts w:ascii="Times New Roman" w:hAnsi="Times New Roman" w:cs="Times New Roman"/>
          <w:i/>
          <w:sz w:val="28"/>
          <w:szCs w:val="28"/>
          <w:lang w:val="en-US" w:eastAsia="ru-RU"/>
        </w:rPr>
      </w:pPr>
      <w:r w:rsidRPr="00BF2049">
        <w:rPr>
          <w:rFonts w:ascii="Times New Roman" w:hAnsi="Times New Roman" w:cs="Times New Roman"/>
          <w:b/>
          <w:i/>
          <w:sz w:val="28"/>
          <w:szCs w:val="28"/>
          <w:lang w:val="en-US" w:eastAsia="ru-RU"/>
        </w:rPr>
        <w:t>Keywords:</w:t>
      </w:r>
      <w:r w:rsidRPr="00BF2049">
        <w:rPr>
          <w:rFonts w:ascii="Times New Roman" w:hAnsi="Times New Roman" w:cs="Times New Roman"/>
          <w:i/>
          <w:sz w:val="28"/>
          <w:szCs w:val="28"/>
          <w:lang w:val="en-US" w:eastAsia="ru-RU"/>
        </w:rPr>
        <w:t xml:space="preserve"> business assessment, property cost, estimated activity.</w:t>
      </w:r>
    </w:p>
    <w:p w:rsidR="00B929F3" w:rsidRPr="00BF2049" w:rsidRDefault="00B929F3" w:rsidP="00B929F3">
      <w:pPr>
        <w:spacing w:line="240" w:lineRule="auto"/>
        <w:jc w:val="both"/>
        <w:rPr>
          <w:rFonts w:ascii="Times New Roman" w:hAnsi="Times New Roman" w:cs="Times New Roman"/>
          <w:i/>
          <w:sz w:val="28"/>
          <w:szCs w:val="28"/>
          <w:lang w:val="en-US" w:eastAsia="ru-RU"/>
        </w:rPr>
      </w:pPr>
    </w:p>
    <w:p w:rsidR="00071B0D" w:rsidRDefault="00071B0D"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Успешное функционирование предприятия определяетс</w:t>
      </w:r>
      <w:r w:rsidR="00A34349">
        <w:rPr>
          <w:rFonts w:ascii="Times New Roman" w:hAnsi="Times New Roman" w:cs="Times New Roman"/>
          <w:sz w:val="28"/>
          <w:szCs w:val="28"/>
        </w:rPr>
        <w:t>я различными факторами,</w:t>
      </w:r>
      <w:r w:rsidR="00E359BF">
        <w:rPr>
          <w:rFonts w:ascii="Times New Roman" w:hAnsi="Times New Roman" w:cs="Times New Roman"/>
          <w:sz w:val="28"/>
          <w:szCs w:val="28"/>
        </w:rPr>
        <w:t xml:space="preserve"> которые оказывают</w:t>
      </w:r>
      <w:r>
        <w:rPr>
          <w:rFonts w:ascii="Times New Roman" w:hAnsi="Times New Roman" w:cs="Times New Roman"/>
          <w:sz w:val="28"/>
          <w:szCs w:val="28"/>
        </w:rPr>
        <w:t xml:space="preserve"> прямое или косвенное воздействие на его деятельность. Прежде всего, развитие организации находится в непосредственной взаимосвязи с финансовыми ресурсами,</w:t>
      </w:r>
      <w:r w:rsidR="00E359BF">
        <w:rPr>
          <w:rFonts w:ascii="Times New Roman" w:hAnsi="Times New Roman" w:cs="Times New Roman"/>
          <w:sz w:val="28"/>
          <w:szCs w:val="28"/>
        </w:rPr>
        <w:t xml:space="preserve"> </w:t>
      </w:r>
      <w:r>
        <w:rPr>
          <w:rFonts w:ascii="Times New Roman" w:hAnsi="Times New Roman" w:cs="Times New Roman"/>
          <w:sz w:val="28"/>
          <w:szCs w:val="28"/>
        </w:rPr>
        <w:t>находя</w:t>
      </w:r>
      <w:r w:rsidR="00E359BF">
        <w:rPr>
          <w:rFonts w:ascii="Times New Roman" w:hAnsi="Times New Roman" w:cs="Times New Roman"/>
          <w:sz w:val="28"/>
          <w:szCs w:val="28"/>
        </w:rPr>
        <w:t xml:space="preserve">щиеся </w:t>
      </w:r>
      <w:r>
        <w:rPr>
          <w:rFonts w:ascii="Times New Roman" w:hAnsi="Times New Roman" w:cs="Times New Roman"/>
          <w:sz w:val="28"/>
          <w:szCs w:val="28"/>
        </w:rPr>
        <w:t>в ее распоряжении. В с</w:t>
      </w:r>
      <w:r w:rsidR="00E45095">
        <w:rPr>
          <w:rFonts w:ascii="Times New Roman" w:hAnsi="Times New Roman" w:cs="Times New Roman"/>
          <w:sz w:val="28"/>
          <w:szCs w:val="28"/>
        </w:rPr>
        <w:t>овременных условиях наблюдается</w:t>
      </w:r>
      <w:r w:rsidR="00A34349">
        <w:rPr>
          <w:rFonts w:ascii="Times New Roman" w:hAnsi="Times New Roman" w:cs="Times New Roman"/>
          <w:sz w:val="28"/>
          <w:szCs w:val="28"/>
        </w:rPr>
        <w:t xml:space="preserve"> </w:t>
      </w:r>
      <w:r>
        <w:rPr>
          <w:rFonts w:ascii="Times New Roman" w:hAnsi="Times New Roman" w:cs="Times New Roman"/>
          <w:sz w:val="28"/>
          <w:szCs w:val="28"/>
        </w:rPr>
        <w:t>ограниченность и нехватка финансовых ресурсов, что становится основным фактором, сдерживающим дальнейшее развитие и расширение деятельности компании.</w:t>
      </w:r>
    </w:p>
    <w:p w:rsidR="008455F0" w:rsidRDefault="00475883"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Существуют различные  пути решения данной проблемы. Это могут быть заемные средства, привлечение инвестиций, реструктуризация предприятия. В любом из предложенных вариантов особую актуальность приобретает вопрос об оценке стоимости бизнеса, который имеет свои особенности и проблемы осуществления.</w:t>
      </w:r>
    </w:p>
    <w:p w:rsidR="00475883" w:rsidRPr="001B70E4" w:rsidRDefault="00475883"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Оценка стоимости предприятия представляет собой определение стоимости активов компании: движимого и недвижимого имуществ, машин и оборудования, запасов, финансовых инвестиций, нематериальных активов. </w:t>
      </w:r>
      <w:r>
        <w:rPr>
          <w:rFonts w:ascii="Times New Roman" w:hAnsi="Times New Roman" w:cs="Times New Roman"/>
          <w:sz w:val="28"/>
          <w:szCs w:val="28"/>
        </w:rPr>
        <w:lastRenderedPageBreak/>
        <w:t>Также проводится оценка эффективности работы предприятия за предыдущие, теку</w:t>
      </w:r>
      <w:r w:rsidR="00080DD8">
        <w:rPr>
          <w:rFonts w:ascii="Times New Roman" w:hAnsi="Times New Roman" w:cs="Times New Roman"/>
          <w:sz w:val="28"/>
          <w:szCs w:val="28"/>
        </w:rPr>
        <w:t>щий и будущий периоды ра</w:t>
      </w:r>
      <w:r w:rsidR="00A37097">
        <w:rPr>
          <w:rFonts w:ascii="Times New Roman" w:hAnsi="Times New Roman" w:cs="Times New Roman"/>
          <w:sz w:val="28"/>
          <w:szCs w:val="28"/>
        </w:rPr>
        <w:t>звития в целом по предприятию и</w:t>
      </w:r>
      <w:r w:rsidR="00080DD8">
        <w:rPr>
          <w:rFonts w:ascii="Times New Roman" w:hAnsi="Times New Roman" w:cs="Times New Roman"/>
          <w:sz w:val="28"/>
          <w:szCs w:val="28"/>
        </w:rPr>
        <w:t xml:space="preserve"> в сравнении с деятельность</w:t>
      </w:r>
      <w:r w:rsidR="00E46A83">
        <w:rPr>
          <w:rFonts w:ascii="Times New Roman" w:hAnsi="Times New Roman" w:cs="Times New Roman"/>
          <w:sz w:val="28"/>
          <w:szCs w:val="28"/>
        </w:rPr>
        <w:t>ю</w:t>
      </w:r>
      <w:r w:rsidR="00080DD8">
        <w:rPr>
          <w:rFonts w:ascii="Times New Roman" w:hAnsi="Times New Roman" w:cs="Times New Roman"/>
          <w:sz w:val="28"/>
          <w:szCs w:val="28"/>
        </w:rPr>
        <w:t xml:space="preserve"> компаний-конкурентов аналогов данной фирме на рынке</w:t>
      </w:r>
      <w:r w:rsidR="001B70E4">
        <w:rPr>
          <w:rFonts w:ascii="Times New Roman" w:hAnsi="Times New Roman" w:cs="Times New Roman"/>
          <w:sz w:val="28"/>
          <w:szCs w:val="28"/>
        </w:rPr>
        <w:t>.</w:t>
      </w:r>
    </w:p>
    <w:p w:rsidR="00080DD8" w:rsidRDefault="00080DD8"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Проведение оценки стоимости бизнеса правомерно при возникновении следующих ситуаций: </w:t>
      </w:r>
    </w:p>
    <w:p w:rsidR="00080DD8" w:rsidRPr="00080DD8" w:rsidRDefault="000C1C18" w:rsidP="00080DD8">
      <w:pPr>
        <w:pStyle w:val="a3"/>
        <w:numPr>
          <w:ilvl w:val="0"/>
          <w:numId w:val="20"/>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Повышени</w:t>
      </w:r>
      <w:r w:rsidR="00080DD8" w:rsidRPr="00080DD8">
        <w:rPr>
          <w:rFonts w:ascii="Times New Roman" w:hAnsi="Times New Roman" w:cs="Times New Roman"/>
          <w:sz w:val="28"/>
          <w:szCs w:val="28"/>
        </w:rPr>
        <w:t>е эффективности управления компанией;</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 xml:space="preserve">Основу для разработки </w:t>
      </w:r>
      <w:r w:rsidR="000C1C18">
        <w:rPr>
          <w:rFonts w:ascii="Times New Roman" w:hAnsi="Times New Roman" w:cs="Times New Roman"/>
          <w:sz w:val="28"/>
          <w:szCs w:val="28"/>
        </w:rPr>
        <w:t>оптималь</w:t>
      </w:r>
      <w:r w:rsidRPr="00080DD8">
        <w:rPr>
          <w:rFonts w:ascii="Times New Roman" w:hAnsi="Times New Roman" w:cs="Times New Roman"/>
          <w:sz w:val="28"/>
          <w:szCs w:val="28"/>
        </w:rPr>
        <w:t>ного бизнес-плана;</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Плавное проведение реструктуризации предприятия (ликвидации, поглощения, выделения, слияния);</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Определение стоимости ценных бумаг компании, долей в капитале в случае проведения с ними различных операций;</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Определение кредитоспособности компании и величины стоимости залога при кредитовании;</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 xml:space="preserve">Выявление реальной рыночной стоимости имущества компании при </w:t>
      </w:r>
      <w:r w:rsidR="000C1C18">
        <w:rPr>
          <w:rFonts w:ascii="Times New Roman" w:hAnsi="Times New Roman" w:cs="Times New Roman"/>
          <w:sz w:val="28"/>
          <w:szCs w:val="28"/>
        </w:rPr>
        <w:t>выполнении</w:t>
      </w:r>
      <w:r w:rsidRPr="00080DD8">
        <w:rPr>
          <w:rFonts w:ascii="Times New Roman" w:hAnsi="Times New Roman" w:cs="Times New Roman"/>
          <w:sz w:val="28"/>
          <w:szCs w:val="28"/>
        </w:rPr>
        <w:t xml:space="preserve"> страховых операций;</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Определение величины арендной платы при сдаче бизнеса в аренду;</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Переоценка активов компании;</w:t>
      </w:r>
    </w:p>
    <w:p w:rsidR="00080DD8" w:rsidRPr="00080DD8" w:rsidRDefault="00080DD8" w:rsidP="00080DD8">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При продаже муниципальной или федеральной собственности;</w:t>
      </w:r>
    </w:p>
    <w:p w:rsidR="008455F0" w:rsidRDefault="00080DD8" w:rsidP="008455F0">
      <w:pPr>
        <w:pStyle w:val="a3"/>
        <w:numPr>
          <w:ilvl w:val="0"/>
          <w:numId w:val="20"/>
        </w:numPr>
        <w:spacing w:after="0" w:line="360" w:lineRule="auto"/>
        <w:jc w:val="both"/>
        <w:rPr>
          <w:rFonts w:ascii="Times New Roman" w:hAnsi="Times New Roman" w:cs="Times New Roman"/>
          <w:sz w:val="28"/>
          <w:szCs w:val="28"/>
        </w:rPr>
      </w:pPr>
      <w:r w:rsidRPr="00080DD8">
        <w:rPr>
          <w:rFonts w:ascii="Times New Roman" w:hAnsi="Times New Roman" w:cs="Times New Roman"/>
          <w:sz w:val="28"/>
          <w:szCs w:val="28"/>
        </w:rPr>
        <w:t>При вступлении в наследство для с</w:t>
      </w:r>
      <w:r w:rsidR="00B1267D">
        <w:rPr>
          <w:rFonts w:ascii="Times New Roman" w:hAnsi="Times New Roman" w:cs="Times New Roman"/>
          <w:sz w:val="28"/>
          <w:szCs w:val="28"/>
        </w:rPr>
        <w:t>овершения нотариальных действий</w:t>
      </w:r>
      <w:r w:rsidR="00B1267D" w:rsidRPr="00BF2049">
        <w:rPr>
          <w:rFonts w:ascii="Times New Roman" w:hAnsi="Times New Roman" w:cs="Times New Roman"/>
          <w:sz w:val="28"/>
          <w:szCs w:val="28"/>
        </w:rPr>
        <w:t xml:space="preserve"> и др.</w:t>
      </w:r>
      <w:r w:rsidR="001B70E4">
        <w:rPr>
          <w:rFonts w:ascii="Times New Roman" w:hAnsi="Times New Roman" w:cs="Times New Roman"/>
          <w:sz w:val="28"/>
          <w:szCs w:val="28"/>
        </w:rPr>
        <w:t xml:space="preserve"> </w:t>
      </w:r>
      <w:r w:rsidR="001B70E4">
        <w:rPr>
          <w:rFonts w:ascii="Times New Roman" w:hAnsi="Times New Roman" w:cs="Times New Roman"/>
          <w:sz w:val="28"/>
          <w:szCs w:val="28"/>
          <w:lang w:val="en-US"/>
        </w:rPr>
        <w:t>[1]</w:t>
      </w:r>
    </w:p>
    <w:p w:rsidR="008455F0" w:rsidRDefault="008455F0"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На основе всего выше перечисленного можно сделать вывод, что появление таких процессов как купля-продажа нед</w:t>
      </w:r>
      <w:r w:rsidR="00A37097">
        <w:rPr>
          <w:rFonts w:ascii="Times New Roman" w:hAnsi="Times New Roman" w:cs="Times New Roman"/>
          <w:sz w:val="28"/>
          <w:szCs w:val="28"/>
        </w:rPr>
        <w:t xml:space="preserve">вижимости, организаций и др., </w:t>
      </w:r>
      <w:r>
        <w:rPr>
          <w:rFonts w:ascii="Times New Roman" w:hAnsi="Times New Roman" w:cs="Times New Roman"/>
          <w:sz w:val="28"/>
          <w:szCs w:val="28"/>
        </w:rPr>
        <w:t>приватизация, банкротство или слияние компаний,  развитие системы выдачи кредитов коммерческими банками под залог имущества, а так же многое другое формируют потребность в проведении работ по оценке стоимости бизнеса.</w:t>
      </w:r>
    </w:p>
    <w:p w:rsidR="00080DD8" w:rsidRDefault="00A46FE4"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group id="Группа 12" o:spid="_x0000_s1026" style="position:absolute;left:0;text-align:left;margin-left:13.95pt;margin-top:23.45pt;width:453.75pt;height:117pt;z-index:251669504" coordsize="57626,14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">
            <v:rect id="Прямоугольник 1" o:spid="_x0000_s1027" style="position:absolute;left:19145;width:17335;height:542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nRpmsIA&#10;AADaAAAADwAAAGRycy9kb3ducmV2LnhtbERPTWvCQBC9C/6HZYRepG7soUjqKmJpyUEKVXvobcxO&#10;s6nZ2ZCdavz3XUHwNDze58yXvW/UibpYBzYwnWSgiMtga64M7HdvjzNQUZAtNoHJwIUiLBfDwRxz&#10;G878SaetVCqFcMzRgBNpc61j6chjnISWOHE/ofMoCXaVth2eU7hv9FOWPWuPNacGhy2tHZXH7Z83&#10;8F30Uv1O32VzxPHXuHCH8uP1YMzDqF+9gBLq5S6+uQub5sP1levVi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edGmawgAAANoAAAAPAAAAAAAAAAAAAAAAAJgCAABkcnMvZG93&#10;bnJldi54bWxQSwUGAAAAAAQABAD1AAAAhwMAAAAA&#10;" filled="f" strokecolor="black [3213]" strokeweight="1pt"/>
            <v:rect id="Прямоугольник 3" o:spid="_x0000_s1028" style="position:absolute;top:9810;width:15049;height:5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epSdsUA&#10;AADaAAAADwAAAGRycy9kb3ducmV2LnhtbESPQWvCQBSE74L/YXmCF6kbK0h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B6lJ2xQAAANoAAAAPAAAAAAAAAAAAAAAAAJgCAABkcnMv&#10;ZG93bnJldi54bWxQSwUGAAAAAAQABAD1AAAAigMAAAAA&#10;" filled="f" strokecolor="black [3213]" strokeweight="1pt"/>
            <v:rect id="Прямоугольник 5" o:spid="_x0000_s1029" style="position:absolute;left:17811;top:9810;width:19146;height:5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9vmcUA&#10;AADaAAAADwAAAGRycy9kb3ducmV2LnhtbESPQWvCQBSE74L/YXmCF6kbC0pJXUUsLTlIodoeentm&#10;X7Op2bch+9T033cLBY/DzHzDLNe9b9SFulgHNjCbZqCIy2Brrgy8H57vHkBFQbbYBCYDPxRhvRoO&#10;lpjbcOU3uuylUgnCMUcDTqTNtY6lI49xGlri5H2FzqMk2VXadnhNcN/o+yxbaI81pwWHLW0dlaf9&#10;2Rv4LHqpvmcvsjvh5GNSuGP5+nQ0ZjzqN4+ghHq5hf/bhTUwh78r6Qbo1S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T2+ZxQAAANoAAAAPAAAAAAAAAAAAAAAAAJgCAABkcnMv&#10;ZG93bnJldi54bWxQSwUGAAAAAAQABAD1AAAAigMAAAAA&#10;" filled="f" strokecolor="black [3213]" strokeweight="1pt"/>
            <v:rect id="Прямоугольник 7" o:spid="_x0000_s1030" style="position:absolute;left:39433;top:9810;width:18193;height:5049;visibility:visibl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tFUdcUA&#10;AADaAAAADwAAAGRycy9kb3ducmV2LnhtbESPQWvCQBSE74L/YXmCF6kbe9CSuopYWnKQQrU99PbM&#10;vmZTs29D9qnpv+8WCh6HmfmGWa5736gLdbEObGA2zUARl8HWXBl4PzzfPYCKgmyxCUwGfijCejUc&#10;LDG34cpvdNlLpRKEY44GnEibax1LRx7jNLTEyfsKnUdJsqu07fCa4L7R91k21x5rTgsOW9o6Kk/7&#10;szfwWfRSfc9eZHfCycekcMfy9elozHjUbx5BCfVyC/+3C2tgAX9X0g3Qq1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VR1xQAAANoAAAAPAAAAAAAAAAAAAAAAAJgCAABkcnMv&#10;ZG93bnJldi54bWxQSwUGAAAAAAQABAD1AAAAigMAAAAA&#10;" filled="f" strokecolor="black [3213]" strokeweight="1pt"/>
            <v:line id="Прямая соединительная линия 9" o:spid="_x0000_s1031" style="position:absolute;flip:x;visibility:visible" from="8001,5429" to="2790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BBGMIAAADaAAAADwAAAGRycy9kb3ducmV2LnhtbESPS4sCMRCE7wv+h9CCtzWjB1dHo4gg&#10;iKL4PHhrJj0PnHSGSXRm/71ZWPBYVNVX1GzRmlK8qHaFZQWDfgSCOLG64EzB9bL+HoNwHlljaZkU&#10;/JKDxbzzNcNY24ZP9Dr7TAQIuxgV5N5XsZQuycmg69uKOHiprQ36IOtM6hqbADelHEbRSBosOCzk&#10;WNEqp+RxfhoFqXtWq/tN+/Rnuz/t0112wOaoVK/bLqcgPLX+E/5vb7SCCfxdCTdAzt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AeBBGMIAAADaAAAADwAAAAAAAAAAAAAA&#10;AAChAgAAZHJzL2Rvd25yZXYueG1sUEsFBgAAAAAEAAQA+QAAAJADAAAAAA==&#10;" strokecolor="black [3040]"/>
            <v:line id="Прямая соединительная линия 10" o:spid="_x0000_s1032" style="position:absolute;visibility:visible" from="27908,5429" to="2790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gSNfMIAAADbAAAADwAAAGRycy9kb3ducmV2LnhtbESPQW/CMAyF75P2HyJP2m2kgECsI6AJ&#10;DQ2xE2zcrcZrKxqnJBmEf48PSLs9y8+f35svs+vUmUJsPRsYDgpQxJW3LdcGfr7XLzNQMSFb7DyT&#10;gStFWC4eH+ZYWn/hHZ33qVYC4ViigSalvtQ6Vg05jAPfE8vu1weHScZQaxvwInDX6VFRTLXDluVD&#10;gz2tGqqO+z8nlOHh5PTn8RUP2/AVPsbTPMknY56f8vsbqEQ5/Zvv1xsr8SW9dBEBenE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gSNfMIAAADbAAAADwAAAAAAAAAAAAAA&#10;AAChAgAAZHJzL2Rvd25yZXYueG1sUEsFBgAAAAAEAAQA+QAAAJADAAAAAA==&#10;" strokecolor="black [3040]"/>
            <v:line id="Прямая соединительная линия 11" o:spid="_x0000_s1033" style="position:absolute;visibility:visible" from="27908,5429" to="48768,981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Ugo58MAAADbAAAADwAAAGRycy9kb3ducmV2LnhtbESPQW/CMAyF70j8h8hI3EbaoaGtkKJp&#10;Gtq0nWDjbjWmrdo4JQmQ/fsFCYmbrffe5+fVOppenMn51rKCfJaBIK6sbrlW8PuzeXgG4QOyxt4y&#10;KfgjD+tyPFphoe2Ft3TehVokCPsCFTQhDIWUvmrIoJ/ZgThpB+sMhrS6WmqHlwQ3vXzMsoU02HK6&#10;0OBAbw1V3e5kEiXfH4386F5w/+W+3ft8EZ/iUanpJL4uQQSK4W6+pT91qp/D9Zc0gCz/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1IKOfDAAAA2wAAAA8AAAAAAAAAAAAA&#10;AAAAoQIAAGRycy9kb3ducmV2LnhtbFBLBQYAAAAABAAEAPkAAACRAwAAAAA=&#10;" strokecolor="black [3040]"/>
          </v:group>
        </w:pict>
      </w:r>
      <w:r w:rsidR="00080DD8">
        <w:rPr>
          <w:rFonts w:ascii="Times New Roman" w:hAnsi="Times New Roman" w:cs="Times New Roman"/>
          <w:sz w:val="28"/>
          <w:szCs w:val="28"/>
        </w:rPr>
        <w:t xml:space="preserve">Выделяют три основных подхода для оценки бизнеса (см.рис.1). </w:t>
      </w:r>
    </w:p>
    <w:p w:rsidR="008455F0" w:rsidRDefault="00A46FE4" w:rsidP="008455F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shapetype id="_x0000_t202" coordsize="21600,21600" o:spt="202" path="m,l,21600r21600,l21600,xe">
            <v:stroke joinstyle="miter"/>
            <v:path gradientshapeok="t" o:connecttype="rect"/>
          </v:shapetype>
          <v:shape id="Поле 2" o:spid="_x0000_s1037" type="#_x0000_t202" style="position:absolute;left:0;text-align:left;margin-left:171.45pt;margin-top:6.05pt;width:120.75pt;height:22.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" filled="f" stroked="f" strokeweight=".5pt">
            <v:textbox>
              <w:txbxContent>
                <w:p w:rsidR="008455F0" w:rsidRDefault="008455F0" w:rsidP="00080DD8">
                  <w:pPr>
                    <w:jc w:val="center"/>
                  </w:pPr>
                  <w:r>
                    <w:t>Оценка бизнеса</w:t>
                  </w:r>
                </w:p>
              </w:txbxContent>
            </v:textbox>
          </v:shape>
        </w:pict>
      </w:r>
    </w:p>
    <w:p w:rsidR="008455F0" w:rsidRDefault="008455F0" w:rsidP="008455F0">
      <w:pPr>
        <w:spacing w:after="0" w:line="360" w:lineRule="auto"/>
        <w:jc w:val="both"/>
        <w:rPr>
          <w:rFonts w:ascii="Times New Roman" w:hAnsi="Times New Roman" w:cs="Times New Roman"/>
          <w:sz w:val="28"/>
          <w:szCs w:val="28"/>
        </w:rPr>
      </w:pPr>
    </w:p>
    <w:p w:rsidR="008455F0" w:rsidRDefault="008455F0" w:rsidP="008455F0">
      <w:pPr>
        <w:spacing w:after="0" w:line="360" w:lineRule="auto"/>
        <w:jc w:val="both"/>
        <w:rPr>
          <w:rFonts w:ascii="Times New Roman" w:hAnsi="Times New Roman" w:cs="Times New Roman"/>
          <w:sz w:val="28"/>
          <w:szCs w:val="28"/>
        </w:rPr>
      </w:pPr>
    </w:p>
    <w:p w:rsidR="00080DD8" w:rsidRDefault="00A46FE4"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Поле 8" o:spid="_x0000_s1036" type="#_x0000_t202" style="position:absolute;left:0;text-align:left;margin-left:331.95pt;margin-top:9.5pt;width:128.25pt;height:21.75pt;z-index:25166643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" filled="f" stroked="f" strokeweight=".5pt">
            <v:textbox>
              <w:txbxContent>
                <w:p w:rsidR="008455F0" w:rsidRDefault="008455F0" w:rsidP="00080DD8">
                  <w:pPr>
                    <w:jc w:val="center"/>
                  </w:pPr>
                  <w:r>
                    <w:t>Сравнительный</w:t>
                  </w:r>
                </w:p>
              </w:txbxContent>
            </v:textbox>
          </v:shape>
        </w:pict>
      </w:r>
      <w:r>
        <w:rPr>
          <w:rFonts w:ascii="Times New Roman" w:hAnsi="Times New Roman" w:cs="Times New Roman"/>
          <w:noProof/>
          <w:sz w:val="28"/>
          <w:szCs w:val="28"/>
          <w:lang w:eastAsia="ru-RU"/>
        </w:rPr>
        <w:pict>
          <v:shape id="Поле 6" o:spid="_x0000_s1035" type="#_x0000_t202" style="position:absolute;left:0;text-align:left;margin-left:164.7pt;margin-top:9.5pt;width:132.75pt;height:27.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" filled="f" stroked="f" strokeweight=".5pt">
            <v:textbox>
              <w:txbxContent>
                <w:p w:rsidR="008455F0" w:rsidRDefault="008455F0" w:rsidP="00080DD8">
                  <w:pPr>
                    <w:jc w:val="center"/>
                  </w:pPr>
                  <w:r>
                    <w:t>Затратный</w:t>
                  </w:r>
                </w:p>
              </w:txbxContent>
            </v:textbox>
          </v:shape>
        </w:pict>
      </w:r>
      <w:r>
        <w:rPr>
          <w:rFonts w:ascii="Times New Roman" w:hAnsi="Times New Roman" w:cs="Times New Roman"/>
          <w:noProof/>
          <w:sz w:val="28"/>
          <w:szCs w:val="28"/>
          <w:lang w:eastAsia="ru-RU"/>
        </w:rPr>
        <w:pict>
          <v:shape id="Поле 4" o:spid="_x0000_s1034" type="#_x0000_t202" style="position:absolute;left:0;text-align:left;margin-left:24.45pt;margin-top:9.5pt;width:100.5pt;height:21.75pt;z-index:251662336;visibility:visible;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" filled="f" stroked="f" strokeweight=".5pt">
            <v:textbox>
              <w:txbxContent>
                <w:p w:rsidR="008455F0" w:rsidRDefault="008455F0" w:rsidP="00080DD8">
                  <w:pPr>
                    <w:jc w:val="center"/>
                  </w:pPr>
                  <w:r>
                    <w:t>Доходный</w:t>
                  </w:r>
                </w:p>
              </w:txbxContent>
            </v:textbox>
          </v:shape>
        </w:pict>
      </w:r>
    </w:p>
    <w:p w:rsidR="00080DD8" w:rsidRDefault="00080DD8" w:rsidP="00071B0D">
      <w:pPr>
        <w:spacing w:after="0" w:line="360" w:lineRule="auto"/>
        <w:ind w:firstLine="709"/>
        <w:jc w:val="both"/>
        <w:rPr>
          <w:rFonts w:ascii="Times New Roman" w:hAnsi="Times New Roman" w:cs="Times New Roman"/>
          <w:sz w:val="28"/>
          <w:szCs w:val="28"/>
        </w:rPr>
      </w:pPr>
    </w:p>
    <w:p w:rsidR="003F5B6C" w:rsidRPr="00612209" w:rsidRDefault="003F5B6C" w:rsidP="003F5B6C">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1 – Подходы оценки стоимости бизнеса</w:t>
      </w:r>
      <w:r w:rsidR="00612209" w:rsidRPr="00612209">
        <w:rPr>
          <w:rFonts w:ascii="Times New Roman" w:hAnsi="Times New Roman" w:cs="Times New Roman"/>
          <w:sz w:val="28"/>
          <w:szCs w:val="28"/>
        </w:rPr>
        <w:t>[3]</w:t>
      </w:r>
    </w:p>
    <w:p w:rsidR="003F5B6C" w:rsidRDefault="003F5B6C"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При выборе того или иного подхода проведения оценки стоимости бизнеса необходимо выбрать </w:t>
      </w:r>
      <w:r w:rsidRPr="003F5B6C">
        <w:rPr>
          <w:rFonts w:ascii="Times New Roman" w:hAnsi="Times New Roman" w:cs="Times New Roman"/>
          <w:sz w:val="28"/>
          <w:szCs w:val="28"/>
        </w:rPr>
        <w:t>тот</w:t>
      </w:r>
      <w:r>
        <w:rPr>
          <w:rFonts w:ascii="Times New Roman" w:hAnsi="Times New Roman" w:cs="Times New Roman"/>
          <w:sz w:val="28"/>
          <w:szCs w:val="28"/>
        </w:rPr>
        <w:t>, методы которого</w:t>
      </w:r>
      <w:r w:rsidRPr="003F5B6C">
        <w:rPr>
          <w:rFonts w:ascii="Times New Roman" w:hAnsi="Times New Roman" w:cs="Times New Roman"/>
          <w:sz w:val="28"/>
          <w:szCs w:val="28"/>
        </w:rPr>
        <w:t xml:space="preserve"> пре</w:t>
      </w:r>
      <w:r>
        <w:rPr>
          <w:rFonts w:ascii="Times New Roman" w:hAnsi="Times New Roman" w:cs="Times New Roman"/>
          <w:sz w:val="28"/>
          <w:szCs w:val="28"/>
        </w:rPr>
        <w:t>доставят наиболее точную оценку.</w:t>
      </w:r>
    </w:p>
    <w:p w:rsidR="008455F0" w:rsidRDefault="008455F0"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Для начала, чтобы определить стоимость бизнеса, первое, что необходимо сделать, так это выбрать концепцию, которая и будет входить в основу оценки:</w:t>
      </w:r>
    </w:p>
    <w:p w:rsidR="008455F0" w:rsidRDefault="008455F0" w:rsidP="008455F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на основе концепции действующего предприятия;</w:t>
      </w:r>
    </w:p>
    <w:p w:rsidR="008455F0" w:rsidRDefault="008455F0" w:rsidP="008455F0">
      <w:pPr>
        <w:pStyle w:val="a3"/>
        <w:numPr>
          <w:ilvl w:val="0"/>
          <w:numId w:val="24"/>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оценка на основе концепции ликвидации (прекращение бизнеса).</w:t>
      </w:r>
    </w:p>
    <w:p w:rsidR="008455F0" w:rsidRDefault="008455F0"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Оценка на основе метода ликвидационной стоимости применяется, если:</w:t>
      </w:r>
    </w:p>
    <w:p w:rsidR="008455F0" w:rsidRDefault="008455F0" w:rsidP="008455F0">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компания находится в состоянии банкротства или есть серьезные сомнения в том, что она останется действующей;</w:t>
      </w:r>
    </w:p>
    <w:p w:rsidR="008455F0" w:rsidRDefault="008455F0" w:rsidP="008455F0">
      <w:pPr>
        <w:pStyle w:val="a3"/>
        <w:numPr>
          <w:ilvl w:val="0"/>
          <w:numId w:val="25"/>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стоимость компании при ликвидации может быть выше, чем  при продолжении ее деятельности.</w:t>
      </w:r>
      <w:r w:rsidR="001B70E4">
        <w:rPr>
          <w:rFonts w:ascii="Times New Roman" w:hAnsi="Times New Roman" w:cs="Times New Roman"/>
          <w:sz w:val="28"/>
          <w:szCs w:val="28"/>
        </w:rPr>
        <w:t xml:space="preserve"> </w:t>
      </w:r>
      <w:r w:rsidR="001B70E4">
        <w:rPr>
          <w:rFonts w:ascii="Times New Roman" w:hAnsi="Times New Roman" w:cs="Times New Roman"/>
          <w:sz w:val="28"/>
          <w:szCs w:val="28"/>
          <w:lang w:val="en-US"/>
        </w:rPr>
        <w:t>[4]</w:t>
      </w:r>
    </w:p>
    <w:p w:rsidR="008455F0" w:rsidRDefault="008455F0"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расчете стоимости бизнеса выбор наиболее подходящего подхода, метода и способа итоговых расчетов и доверие к ним, будет зависеть только от оценщика.</w:t>
      </w:r>
    </w:p>
    <w:p w:rsidR="008455F0" w:rsidRDefault="008455F0"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При выборе концепции действующего предприятия, могут быть использованы все три подхода к оценке (см. рис. 2).</w:t>
      </w:r>
    </w:p>
    <w:p w:rsidR="008455F0" w:rsidRDefault="00A46FE4" w:rsidP="008455F0">
      <w:pPr>
        <w:spacing w:after="0" w:line="360" w:lineRule="auto"/>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4" style="position:absolute;left:0;text-align:left;margin-left:86.7pt;margin-top:9pt;width:388.5pt;height:35.25pt;z-index:251675648">
            <v:textbox>
              <w:txbxContent>
                <w:p w:rsidR="008455F0" w:rsidRPr="008455F0" w:rsidRDefault="008455F0" w:rsidP="008455F0">
                  <w:pPr>
                    <w:jc w:val="center"/>
                    <w:rPr>
                      <w:rFonts w:ascii="Times New Roman" w:hAnsi="Times New Roman" w:cs="Times New Roman"/>
                      <w:sz w:val="24"/>
                      <w:szCs w:val="24"/>
                    </w:rPr>
                  </w:pPr>
                  <w:r w:rsidRPr="008455F0">
                    <w:rPr>
                      <w:rFonts w:ascii="Times New Roman" w:hAnsi="Times New Roman" w:cs="Times New Roman"/>
                      <w:sz w:val="24"/>
                      <w:szCs w:val="24"/>
                    </w:rPr>
                    <w:t>Принцип действующего предприятия</w:t>
                  </w:r>
                </w:p>
              </w:txbxContent>
            </v:textbox>
          </v:rect>
        </w:pict>
      </w:r>
      <w:r>
        <w:rPr>
          <w:rFonts w:ascii="Times New Roman" w:hAnsi="Times New Roman" w:cs="Times New Roman"/>
          <w:noProof/>
          <w:sz w:val="28"/>
          <w:szCs w:val="28"/>
          <w:lang w:eastAsia="ru-RU"/>
        </w:rPr>
        <w:pict>
          <v:rect id="_x0000_s1039" style="position:absolute;left:0;text-align:left;margin-left:.45pt;margin-top:9pt;width:78.75pt;height:35.25pt;z-index:251670528">
            <v:textbox>
              <w:txbxContent>
                <w:p w:rsidR="008455F0" w:rsidRPr="008455F0" w:rsidRDefault="008455F0" w:rsidP="008455F0">
                  <w:pPr>
                    <w:spacing w:after="0" w:line="240" w:lineRule="auto"/>
                    <w:jc w:val="center"/>
                    <w:rPr>
                      <w:rFonts w:ascii="Times New Roman" w:hAnsi="Times New Roman" w:cs="Times New Roman"/>
                      <w:sz w:val="24"/>
                      <w:szCs w:val="24"/>
                    </w:rPr>
                  </w:pPr>
                  <w:r w:rsidRPr="008455F0">
                    <w:rPr>
                      <w:rFonts w:ascii="Times New Roman" w:hAnsi="Times New Roman" w:cs="Times New Roman"/>
                      <w:sz w:val="24"/>
                      <w:szCs w:val="24"/>
                    </w:rPr>
                    <w:t>Принцип</w:t>
                  </w:r>
                </w:p>
              </w:txbxContent>
            </v:textbox>
          </v:rect>
        </w:pict>
      </w:r>
    </w:p>
    <w:p w:rsidR="008455F0" w:rsidRDefault="00A46FE4" w:rsidP="008455F0">
      <w:pPr>
        <w:spacing w:after="0" w:line="360" w:lineRule="auto"/>
        <w:rPr>
          <w:rFonts w:ascii="Times New Roman" w:hAnsi="Times New Roman" w:cs="Times New Roman"/>
          <w:sz w:val="28"/>
          <w:szCs w:val="28"/>
        </w:rPr>
      </w:pPr>
      <w:r>
        <w:rPr>
          <w:rFonts w:ascii="Times New Roman" w:hAnsi="Times New Roman" w:cs="Times New Roman"/>
          <w:noProof/>
          <w:sz w:val="28"/>
          <w:szCs w:val="28"/>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48" type="#_x0000_t67" style="position:absolute;margin-left:143.7pt;margin-top:20.1pt;width:20.25pt;height:25.5pt;z-index:251679744">
            <v:textbox style="layout-flow:vertical-ideographic"/>
          </v:shape>
        </w:pict>
      </w:r>
      <w:r>
        <w:rPr>
          <w:rFonts w:ascii="Times New Roman" w:hAnsi="Times New Roman" w:cs="Times New Roman"/>
          <w:noProof/>
          <w:sz w:val="28"/>
          <w:szCs w:val="28"/>
          <w:lang w:eastAsia="ru-RU"/>
        </w:rPr>
        <w:pict>
          <v:shape id="_x0000_s1049" type="#_x0000_t67" style="position:absolute;margin-left:284.7pt;margin-top:20.1pt;width:18pt;height:25.5pt;z-index:251680768">
            <v:textbox style="layout-flow:vertical-ideographic"/>
          </v:shape>
        </w:pict>
      </w:r>
      <w:r>
        <w:rPr>
          <w:rFonts w:ascii="Times New Roman" w:hAnsi="Times New Roman" w:cs="Times New Roman"/>
          <w:noProof/>
          <w:sz w:val="28"/>
          <w:szCs w:val="28"/>
          <w:lang w:eastAsia="ru-RU"/>
        </w:rPr>
        <w:pict>
          <v:shape id="_x0000_s1040" type="#_x0000_t67" style="position:absolute;margin-left:28.2pt;margin-top:20.1pt;width:21.75pt;height:25.5pt;z-index:251671552">
            <v:textbox style="layout-flow:vertical-ideographic"/>
          </v:shape>
        </w:pict>
      </w:r>
      <w:r>
        <w:rPr>
          <w:rFonts w:ascii="Times New Roman" w:hAnsi="Times New Roman" w:cs="Times New Roman"/>
          <w:noProof/>
          <w:sz w:val="28"/>
          <w:szCs w:val="28"/>
          <w:lang w:eastAsia="ru-RU"/>
        </w:rPr>
        <w:pict>
          <v:shape id="_x0000_s1050" type="#_x0000_t67" style="position:absolute;margin-left:411.45pt;margin-top:20.1pt;width:18pt;height:25.5pt;z-index:251681792">
            <v:textbox style="layout-flow:vertical-ideographic"/>
          </v:shape>
        </w:pict>
      </w:r>
    </w:p>
    <w:p w:rsidR="008455F0" w:rsidRDefault="00A46FE4"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46" style="position:absolute;left:0;text-align:left;margin-left:235.2pt;margin-top:21.45pt;width:159.75pt;height:32.25pt;z-index:251677696">
            <v:textbox>
              <w:txbxContent>
                <w:p w:rsidR="008455F0" w:rsidRPr="008455F0" w:rsidRDefault="008455F0" w:rsidP="008455F0">
                  <w:pPr>
                    <w:jc w:val="center"/>
                    <w:rPr>
                      <w:rFonts w:ascii="Times New Roman" w:hAnsi="Times New Roman" w:cs="Times New Roman"/>
                      <w:sz w:val="24"/>
                      <w:szCs w:val="24"/>
                    </w:rPr>
                  </w:pPr>
                  <w:r w:rsidRPr="008455F0">
                    <w:rPr>
                      <w:rFonts w:ascii="Times New Roman" w:hAnsi="Times New Roman" w:cs="Times New Roman"/>
                      <w:sz w:val="24"/>
                      <w:szCs w:val="24"/>
                    </w:rPr>
                    <w:t>Сравнительный</w:t>
                  </w:r>
                </w:p>
              </w:txbxContent>
            </v:textbox>
          </v:rect>
        </w:pict>
      </w:r>
      <w:r>
        <w:rPr>
          <w:rFonts w:ascii="Times New Roman" w:hAnsi="Times New Roman" w:cs="Times New Roman"/>
          <w:noProof/>
          <w:sz w:val="28"/>
          <w:szCs w:val="28"/>
          <w:lang w:eastAsia="ru-RU"/>
        </w:rPr>
        <w:pict>
          <v:rect id="_x0000_s1047" style="position:absolute;left:0;text-align:left;margin-left:400.95pt;margin-top:21.45pt;width:74.25pt;height:32.25pt;z-index:251678720">
            <v:textbox>
              <w:txbxContent>
                <w:p w:rsidR="008455F0" w:rsidRPr="008455F0" w:rsidRDefault="008455F0" w:rsidP="008455F0">
                  <w:pPr>
                    <w:jc w:val="center"/>
                    <w:rPr>
                      <w:rFonts w:ascii="Times New Roman" w:hAnsi="Times New Roman" w:cs="Times New Roman"/>
                      <w:sz w:val="24"/>
                      <w:szCs w:val="24"/>
                    </w:rPr>
                  </w:pPr>
                  <w:r w:rsidRPr="008455F0">
                    <w:rPr>
                      <w:rFonts w:ascii="Times New Roman" w:hAnsi="Times New Roman" w:cs="Times New Roman"/>
                      <w:sz w:val="24"/>
                      <w:szCs w:val="24"/>
                    </w:rPr>
                    <w:t>Затратный</w:t>
                  </w:r>
                </w:p>
              </w:txbxContent>
            </v:textbox>
          </v:rect>
        </w:pict>
      </w:r>
      <w:r>
        <w:rPr>
          <w:rFonts w:ascii="Times New Roman" w:hAnsi="Times New Roman" w:cs="Times New Roman"/>
          <w:noProof/>
          <w:sz w:val="28"/>
          <w:szCs w:val="28"/>
          <w:lang w:eastAsia="ru-RU"/>
        </w:rPr>
        <w:pict>
          <v:rect id="_x0000_s1045" style="position:absolute;left:0;text-align:left;margin-left:86.7pt;margin-top:21.45pt;width:2in;height:32.25pt;z-index:251676672">
            <v:textbox>
              <w:txbxContent>
                <w:p w:rsidR="008455F0" w:rsidRPr="008455F0" w:rsidRDefault="008455F0" w:rsidP="008455F0">
                  <w:pPr>
                    <w:jc w:val="center"/>
                    <w:rPr>
                      <w:rFonts w:ascii="Times New Roman" w:hAnsi="Times New Roman" w:cs="Times New Roman"/>
                      <w:sz w:val="24"/>
                      <w:szCs w:val="24"/>
                    </w:rPr>
                  </w:pPr>
                  <w:r w:rsidRPr="008455F0">
                    <w:rPr>
                      <w:rFonts w:ascii="Times New Roman" w:hAnsi="Times New Roman" w:cs="Times New Roman"/>
                      <w:sz w:val="24"/>
                      <w:szCs w:val="24"/>
                    </w:rPr>
                    <w:t>Доходный</w:t>
                  </w:r>
                </w:p>
              </w:txbxContent>
            </v:textbox>
          </v:rect>
        </w:pict>
      </w:r>
      <w:r>
        <w:rPr>
          <w:rFonts w:ascii="Times New Roman" w:hAnsi="Times New Roman" w:cs="Times New Roman"/>
          <w:noProof/>
          <w:sz w:val="28"/>
          <w:szCs w:val="28"/>
          <w:lang w:eastAsia="ru-RU"/>
        </w:rPr>
        <w:pict>
          <v:rect id="_x0000_s1041" style="position:absolute;left:0;text-align:left;margin-left:.45pt;margin-top:21.45pt;width:78.75pt;height:32.25pt;z-index:251672576">
            <v:textbox>
              <w:txbxContent>
                <w:p w:rsidR="008455F0" w:rsidRPr="008455F0" w:rsidRDefault="008455F0" w:rsidP="008455F0">
                  <w:pPr>
                    <w:jc w:val="center"/>
                    <w:rPr>
                      <w:rFonts w:ascii="Times New Roman" w:hAnsi="Times New Roman" w:cs="Times New Roman"/>
                      <w:sz w:val="24"/>
                      <w:szCs w:val="24"/>
                    </w:rPr>
                  </w:pPr>
                  <w:r w:rsidRPr="008455F0">
                    <w:rPr>
                      <w:rFonts w:ascii="Times New Roman" w:hAnsi="Times New Roman" w:cs="Times New Roman"/>
                      <w:sz w:val="24"/>
                      <w:szCs w:val="24"/>
                    </w:rPr>
                    <w:t>Подход</w:t>
                  </w:r>
                </w:p>
              </w:txbxContent>
            </v:textbox>
          </v:rect>
        </w:pict>
      </w:r>
    </w:p>
    <w:p w:rsidR="008455F0" w:rsidRDefault="008455F0" w:rsidP="008455F0">
      <w:pPr>
        <w:spacing w:after="0" w:line="360" w:lineRule="auto"/>
        <w:ind w:firstLine="709"/>
        <w:jc w:val="both"/>
        <w:rPr>
          <w:rFonts w:ascii="Times New Roman" w:hAnsi="Times New Roman" w:cs="Times New Roman"/>
          <w:sz w:val="28"/>
          <w:szCs w:val="28"/>
        </w:rPr>
      </w:pPr>
    </w:p>
    <w:p w:rsidR="008455F0" w:rsidRDefault="00A46FE4"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shape id="_x0000_s1062" type="#_x0000_t67" style="position:absolute;left:0;text-align:left;margin-left:429.45pt;margin-top:5.4pt;width:16.15pt;height:25.5pt;z-index:251694080">
            <v:textbox style="layout-flow:vertical-ideographic"/>
          </v:shape>
        </w:pict>
      </w:r>
      <w:r>
        <w:rPr>
          <w:rFonts w:ascii="Times New Roman" w:hAnsi="Times New Roman" w:cs="Times New Roman"/>
          <w:noProof/>
          <w:sz w:val="28"/>
          <w:szCs w:val="28"/>
          <w:lang w:eastAsia="ru-RU"/>
        </w:rPr>
        <w:pict>
          <v:shape id="_x0000_s1061" type="#_x0000_t67" style="position:absolute;left:0;text-align:left;margin-left:360.45pt;margin-top:5.4pt;width:16.5pt;height:25.5pt;z-index:251693056">
            <v:textbox style="layout-flow:vertical-ideographic"/>
          </v:shape>
        </w:pict>
      </w:r>
      <w:r>
        <w:rPr>
          <w:rFonts w:ascii="Times New Roman" w:hAnsi="Times New Roman" w:cs="Times New Roman"/>
          <w:noProof/>
          <w:sz w:val="28"/>
          <w:szCs w:val="28"/>
          <w:lang w:eastAsia="ru-RU"/>
        </w:rPr>
        <w:pict>
          <v:shape id="_x0000_s1060" type="#_x0000_t67" style="position:absolute;left:0;text-align:left;margin-left:302.7pt;margin-top:5.4pt;width:16.5pt;height:25.5pt;z-index:251692032">
            <v:textbox style="layout-flow:vertical-ideographic"/>
          </v:shape>
        </w:pict>
      </w:r>
      <w:r>
        <w:rPr>
          <w:rFonts w:ascii="Times New Roman" w:hAnsi="Times New Roman" w:cs="Times New Roman"/>
          <w:noProof/>
          <w:sz w:val="28"/>
          <w:szCs w:val="28"/>
          <w:lang w:eastAsia="ru-RU"/>
        </w:rPr>
        <w:pict>
          <v:shape id="_x0000_s1059" type="#_x0000_t67" style="position:absolute;left:0;text-align:left;margin-left:250.2pt;margin-top:5.4pt;width:16.5pt;height:25.5pt;z-index:251691008">
            <v:textbox style="layout-flow:vertical-ideographic"/>
          </v:shape>
        </w:pict>
      </w:r>
      <w:r>
        <w:rPr>
          <w:rFonts w:ascii="Times New Roman" w:hAnsi="Times New Roman" w:cs="Times New Roman"/>
          <w:noProof/>
          <w:sz w:val="28"/>
          <w:szCs w:val="28"/>
          <w:lang w:eastAsia="ru-RU"/>
        </w:rPr>
        <w:pict>
          <v:shape id="_x0000_s1058" type="#_x0000_t67" style="position:absolute;left:0;text-align:left;margin-left:187.95pt;margin-top:5.4pt;width:16.5pt;height:25.5pt;z-index:251689984">
            <v:textbox style="layout-flow:vertical-ideographic"/>
          </v:shape>
        </w:pict>
      </w:r>
      <w:r>
        <w:rPr>
          <w:rFonts w:ascii="Times New Roman" w:hAnsi="Times New Roman" w:cs="Times New Roman"/>
          <w:noProof/>
          <w:sz w:val="28"/>
          <w:szCs w:val="28"/>
          <w:lang w:eastAsia="ru-RU"/>
        </w:rPr>
        <w:pict>
          <v:shape id="_x0000_s1057" type="#_x0000_t67" style="position:absolute;left:0;text-align:left;margin-left:118.95pt;margin-top:5.4pt;width:17.25pt;height:25.5pt;z-index:251688960">
            <v:textbox style="layout-flow:vertical-ideographic"/>
          </v:shape>
        </w:pict>
      </w:r>
      <w:r>
        <w:rPr>
          <w:rFonts w:ascii="Times New Roman" w:hAnsi="Times New Roman" w:cs="Times New Roman"/>
          <w:noProof/>
          <w:sz w:val="28"/>
          <w:szCs w:val="28"/>
          <w:lang w:eastAsia="ru-RU"/>
        </w:rPr>
        <w:pict>
          <v:shape id="_x0000_s1042" type="#_x0000_t67" style="position:absolute;left:0;text-align:left;margin-left:28.2pt;margin-top:5.4pt;width:21.75pt;height:25.5pt;z-index:251673600">
            <v:textbox style="layout-flow:vertical-ideographic"/>
          </v:shape>
        </w:pict>
      </w:r>
    </w:p>
    <w:p w:rsidR="008455F0" w:rsidRDefault="00A46FE4" w:rsidP="003F5B6C">
      <w:pPr>
        <w:spacing w:after="0" w:line="360" w:lineRule="auto"/>
        <w:ind w:firstLine="709"/>
        <w:jc w:val="both"/>
        <w:rPr>
          <w:rFonts w:ascii="Times New Roman" w:hAnsi="Times New Roman" w:cs="Times New Roman"/>
          <w:sz w:val="28"/>
          <w:szCs w:val="28"/>
        </w:rPr>
      </w:pPr>
      <w:r>
        <w:rPr>
          <w:rFonts w:ascii="Times New Roman" w:hAnsi="Times New Roman" w:cs="Times New Roman"/>
          <w:noProof/>
          <w:sz w:val="28"/>
          <w:szCs w:val="28"/>
          <w:lang w:eastAsia="ru-RU"/>
        </w:rPr>
        <w:pict>
          <v:rect id="_x0000_s1056" style="position:absolute;left:0;text-align:left;margin-left:411.45pt;margin-top:6.75pt;width:63.75pt;height:68.25pt;z-index:251687936">
            <v:textbox>
              <w:txbxContent>
                <w:p w:rsidR="008455F0" w:rsidRPr="008455F0" w:rsidRDefault="008455F0" w:rsidP="008455F0">
                  <w:pPr>
                    <w:spacing w:after="0" w:line="240" w:lineRule="auto"/>
                    <w:rPr>
                      <w:rFonts w:ascii="Times New Roman" w:hAnsi="Times New Roman" w:cs="Times New Roman"/>
                    </w:rPr>
                  </w:pPr>
                  <w:r>
                    <w:rPr>
                      <w:rFonts w:ascii="Times New Roman" w:hAnsi="Times New Roman" w:cs="Times New Roman"/>
                    </w:rPr>
                    <w:t>Метод чистых активов</w:t>
                  </w:r>
                </w:p>
              </w:txbxContent>
            </v:textbox>
          </v:rect>
        </w:pict>
      </w:r>
      <w:r>
        <w:rPr>
          <w:rFonts w:ascii="Times New Roman" w:hAnsi="Times New Roman" w:cs="Times New Roman"/>
          <w:noProof/>
          <w:sz w:val="28"/>
          <w:szCs w:val="28"/>
          <w:lang w:eastAsia="ru-RU"/>
        </w:rPr>
        <w:pict>
          <v:rect id="_x0000_s1054" style="position:absolute;left:0;text-align:left;margin-left:288.45pt;margin-top:6.75pt;width:43.5pt;height:68.25pt;z-index:251685888">
            <v:textbox>
              <w:txbxContent>
                <w:p w:rsidR="008455F0" w:rsidRPr="008455F0" w:rsidRDefault="008455F0" w:rsidP="008455F0">
                  <w:pPr>
                    <w:spacing w:after="0" w:line="240" w:lineRule="auto"/>
                    <w:rPr>
                      <w:rFonts w:ascii="Times New Roman" w:hAnsi="Times New Roman" w:cs="Times New Roman"/>
                    </w:rPr>
                  </w:pPr>
                  <w:r>
                    <w:rPr>
                      <w:rFonts w:ascii="Times New Roman" w:hAnsi="Times New Roman" w:cs="Times New Roman"/>
                    </w:rPr>
                    <w:t>Метод сделок</w:t>
                  </w:r>
                </w:p>
              </w:txbxContent>
            </v:textbox>
          </v:rect>
        </w:pict>
      </w:r>
      <w:r>
        <w:rPr>
          <w:rFonts w:ascii="Times New Roman" w:hAnsi="Times New Roman" w:cs="Times New Roman"/>
          <w:noProof/>
          <w:sz w:val="28"/>
          <w:szCs w:val="28"/>
          <w:lang w:eastAsia="ru-RU"/>
        </w:rPr>
        <w:pict>
          <v:rect id="_x0000_s1055" style="position:absolute;left:0;text-align:left;margin-left:336.45pt;margin-top:6.75pt;width:64.5pt;height:68.25pt;z-index:251686912">
            <v:textbox>
              <w:txbxContent>
                <w:p w:rsidR="008455F0" w:rsidRPr="008455F0" w:rsidRDefault="008455F0" w:rsidP="008455F0">
                  <w:pPr>
                    <w:spacing w:after="0" w:line="240" w:lineRule="auto"/>
                    <w:rPr>
                      <w:rFonts w:ascii="Times New Roman" w:hAnsi="Times New Roman" w:cs="Times New Roman"/>
                    </w:rPr>
                  </w:pPr>
                  <w:r>
                    <w:rPr>
                      <w:rFonts w:ascii="Times New Roman" w:hAnsi="Times New Roman" w:cs="Times New Roman"/>
                    </w:rPr>
                    <w:t>Метод отраслевых коэффициентов</w:t>
                  </w:r>
                </w:p>
              </w:txbxContent>
            </v:textbox>
          </v:rect>
        </w:pict>
      </w:r>
      <w:r>
        <w:rPr>
          <w:rFonts w:ascii="Times New Roman" w:hAnsi="Times New Roman" w:cs="Times New Roman"/>
          <w:noProof/>
          <w:sz w:val="28"/>
          <w:szCs w:val="28"/>
          <w:lang w:eastAsia="ru-RU"/>
        </w:rPr>
        <w:pict>
          <v:rect id="_x0000_s1052" style="position:absolute;left:0;text-align:left;margin-left:167.7pt;margin-top:6.75pt;width:58.5pt;height:68.25pt;z-index:251683840">
            <v:textbox>
              <w:txbxContent>
                <w:p w:rsidR="008455F0" w:rsidRPr="008455F0" w:rsidRDefault="008455F0" w:rsidP="008455F0">
                  <w:pPr>
                    <w:spacing w:line="240" w:lineRule="auto"/>
                    <w:rPr>
                      <w:rFonts w:ascii="Times New Roman" w:hAnsi="Times New Roman" w:cs="Times New Roman"/>
                    </w:rPr>
                  </w:pPr>
                  <w:r>
                    <w:rPr>
                      <w:rFonts w:ascii="Times New Roman" w:hAnsi="Times New Roman" w:cs="Times New Roman"/>
                    </w:rPr>
                    <w:t>Метод капитализации</w:t>
                  </w:r>
                </w:p>
              </w:txbxContent>
            </v:textbox>
          </v:rect>
        </w:pict>
      </w:r>
      <w:r>
        <w:rPr>
          <w:rFonts w:ascii="Times New Roman" w:hAnsi="Times New Roman" w:cs="Times New Roman"/>
          <w:noProof/>
          <w:sz w:val="28"/>
          <w:szCs w:val="28"/>
          <w:lang w:eastAsia="ru-RU"/>
        </w:rPr>
        <w:pict>
          <v:rect id="_x0000_s1053" style="position:absolute;left:0;text-align:left;margin-left:235.2pt;margin-top:6.75pt;width:49.5pt;height:68.25pt;z-index:251684864">
            <v:textbox>
              <w:txbxContent>
                <w:p w:rsidR="008455F0" w:rsidRPr="008455F0" w:rsidRDefault="008455F0" w:rsidP="008455F0">
                  <w:pPr>
                    <w:spacing w:after="0" w:line="240" w:lineRule="auto"/>
                    <w:rPr>
                      <w:rFonts w:ascii="Times New Roman" w:hAnsi="Times New Roman" w:cs="Times New Roman"/>
                    </w:rPr>
                  </w:pPr>
                  <w:r>
                    <w:rPr>
                      <w:rFonts w:ascii="Times New Roman" w:hAnsi="Times New Roman" w:cs="Times New Roman"/>
                    </w:rPr>
                    <w:t>Метод компаний-аналогов</w:t>
                  </w:r>
                </w:p>
              </w:txbxContent>
            </v:textbox>
          </v:rect>
        </w:pict>
      </w:r>
      <w:r>
        <w:rPr>
          <w:rFonts w:ascii="Times New Roman" w:hAnsi="Times New Roman" w:cs="Times New Roman"/>
          <w:noProof/>
          <w:sz w:val="28"/>
          <w:szCs w:val="28"/>
          <w:lang w:eastAsia="ru-RU"/>
        </w:rPr>
        <w:pict>
          <v:rect id="_x0000_s1051" style="position:absolute;left:0;text-align:left;margin-left:86.7pt;margin-top:6.75pt;width:73.5pt;height:68.25pt;z-index:251682816">
            <v:textbox>
              <w:txbxContent>
                <w:p w:rsidR="008455F0" w:rsidRPr="008455F0" w:rsidRDefault="008455F0" w:rsidP="008455F0">
                  <w:pPr>
                    <w:spacing w:after="0" w:line="240" w:lineRule="auto"/>
                    <w:rPr>
                      <w:rFonts w:ascii="Times New Roman" w:hAnsi="Times New Roman" w:cs="Times New Roman"/>
                    </w:rPr>
                  </w:pPr>
                  <w:r w:rsidRPr="008455F0">
                    <w:rPr>
                      <w:rFonts w:ascii="Times New Roman" w:hAnsi="Times New Roman" w:cs="Times New Roman"/>
                    </w:rPr>
                    <w:t>Метод дисконтированных денежных потоков</w:t>
                  </w:r>
                </w:p>
              </w:txbxContent>
            </v:textbox>
          </v:rect>
        </w:pict>
      </w:r>
      <w:r>
        <w:rPr>
          <w:rFonts w:ascii="Times New Roman" w:hAnsi="Times New Roman" w:cs="Times New Roman"/>
          <w:noProof/>
          <w:sz w:val="28"/>
          <w:szCs w:val="28"/>
          <w:lang w:eastAsia="ru-RU"/>
        </w:rPr>
        <w:pict>
          <v:rect id="_x0000_s1043" style="position:absolute;left:0;text-align:left;margin-left:.45pt;margin-top:6.75pt;width:78.75pt;height:33pt;z-index:251674624">
            <v:textbox>
              <w:txbxContent>
                <w:p w:rsidR="008455F0" w:rsidRPr="008455F0" w:rsidRDefault="008455F0" w:rsidP="008455F0">
                  <w:pPr>
                    <w:jc w:val="center"/>
                    <w:rPr>
                      <w:rFonts w:ascii="Times New Roman" w:hAnsi="Times New Roman" w:cs="Times New Roman"/>
                      <w:sz w:val="24"/>
                      <w:szCs w:val="24"/>
                    </w:rPr>
                  </w:pPr>
                  <w:r w:rsidRPr="008455F0">
                    <w:rPr>
                      <w:rFonts w:ascii="Times New Roman" w:hAnsi="Times New Roman" w:cs="Times New Roman"/>
                      <w:sz w:val="24"/>
                      <w:szCs w:val="24"/>
                    </w:rPr>
                    <w:t>Метод</w:t>
                  </w:r>
                </w:p>
              </w:txbxContent>
            </v:textbox>
          </v:rect>
        </w:pict>
      </w:r>
    </w:p>
    <w:p w:rsidR="008455F0" w:rsidRDefault="008455F0" w:rsidP="003F5B6C">
      <w:pPr>
        <w:spacing w:after="0" w:line="360" w:lineRule="auto"/>
        <w:ind w:firstLine="709"/>
        <w:jc w:val="both"/>
        <w:rPr>
          <w:rFonts w:ascii="Times New Roman" w:hAnsi="Times New Roman" w:cs="Times New Roman"/>
          <w:sz w:val="28"/>
          <w:szCs w:val="28"/>
        </w:rPr>
      </w:pPr>
    </w:p>
    <w:p w:rsidR="008455F0" w:rsidRDefault="008455F0" w:rsidP="003F5B6C">
      <w:pPr>
        <w:spacing w:after="0" w:line="360" w:lineRule="auto"/>
        <w:ind w:firstLine="709"/>
        <w:jc w:val="both"/>
        <w:rPr>
          <w:rFonts w:ascii="Times New Roman" w:hAnsi="Times New Roman" w:cs="Times New Roman"/>
          <w:sz w:val="28"/>
          <w:szCs w:val="28"/>
        </w:rPr>
      </w:pPr>
    </w:p>
    <w:p w:rsidR="008455F0" w:rsidRDefault="008455F0" w:rsidP="003F5B6C">
      <w:pPr>
        <w:spacing w:after="0" w:line="360" w:lineRule="auto"/>
        <w:ind w:firstLine="709"/>
        <w:jc w:val="both"/>
        <w:rPr>
          <w:rFonts w:ascii="Times New Roman" w:hAnsi="Times New Roman" w:cs="Times New Roman"/>
          <w:sz w:val="28"/>
          <w:szCs w:val="28"/>
        </w:rPr>
      </w:pPr>
    </w:p>
    <w:p w:rsidR="00892D02" w:rsidRDefault="008455F0" w:rsidP="00524A77">
      <w:pPr>
        <w:spacing w:after="0" w:line="360" w:lineRule="auto"/>
        <w:ind w:firstLine="709"/>
        <w:jc w:val="center"/>
        <w:rPr>
          <w:rFonts w:ascii="Times New Roman" w:hAnsi="Times New Roman" w:cs="Times New Roman"/>
          <w:sz w:val="28"/>
          <w:szCs w:val="28"/>
        </w:rPr>
      </w:pPr>
      <w:r>
        <w:rPr>
          <w:rFonts w:ascii="Times New Roman" w:hAnsi="Times New Roman" w:cs="Times New Roman"/>
          <w:sz w:val="28"/>
          <w:szCs w:val="28"/>
        </w:rPr>
        <w:t>Рисунок 2 – Подходы и методы оценки бизнеса</w:t>
      </w:r>
    </w:p>
    <w:p w:rsidR="008455F0" w:rsidRDefault="008455F0" w:rsidP="00892D02">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Как видно, при выборе концепции ликвидации применение доходного метода будет нецелесообразно.</w:t>
      </w:r>
    </w:p>
    <w:p w:rsidR="008455F0" w:rsidRDefault="008455F0" w:rsidP="008455F0">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Рассмотрим подробнее, что из себя предста</w:t>
      </w:r>
      <w:r w:rsidR="00892D02">
        <w:rPr>
          <w:rFonts w:ascii="Times New Roman" w:hAnsi="Times New Roman" w:cs="Times New Roman"/>
          <w:sz w:val="28"/>
          <w:szCs w:val="28"/>
        </w:rPr>
        <w:t>в</w:t>
      </w:r>
      <w:r>
        <w:rPr>
          <w:rFonts w:ascii="Times New Roman" w:hAnsi="Times New Roman" w:cs="Times New Roman"/>
          <w:sz w:val="28"/>
          <w:szCs w:val="28"/>
        </w:rPr>
        <w:t>ляет каждый подход</w:t>
      </w:r>
      <w:r w:rsidR="0015765B">
        <w:rPr>
          <w:rFonts w:ascii="Times New Roman" w:hAnsi="Times New Roman" w:cs="Times New Roman"/>
          <w:sz w:val="28"/>
          <w:szCs w:val="28"/>
        </w:rPr>
        <w:t xml:space="preserve"> и метод</w:t>
      </w:r>
      <w:r>
        <w:rPr>
          <w:rFonts w:ascii="Times New Roman" w:hAnsi="Times New Roman" w:cs="Times New Roman"/>
          <w:sz w:val="28"/>
          <w:szCs w:val="28"/>
        </w:rPr>
        <w:t>.</w:t>
      </w:r>
    </w:p>
    <w:p w:rsidR="003F5B6C" w:rsidRPr="003F5B6C" w:rsidRDefault="003F5B6C" w:rsidP="003F5B6C">
      <w:pPr>
        <w:spacing w:after="0" w:line="360" w:lineRule="auto"/>
        <w:ind w:firstLine="709"/>
        <w:jc w:val="both"/>
        <w:rPr>
          <w:rFonts w:ascii="Times New Roman" w:hAnsi="Times New Roman" w:cs="Times New Roman"/>
          <w:sz w:val="28"/>
          <w:szCs w:val="28"/>
        </w:rPr>
      </w:pPr>
      <w:r w:rsidRPr="003F5B6C">
        <w:rPr>
          <w:rFonts w:ascii="Times New Roman" w:hAnsi="Times New Roman" w:cs="Times New Roman"/>
          <w:sz w:val="28"/>
          <w:szCs w:val="28"/>
        </w:rPr>
        <w:t>Доходный подход</w:t>
      </w:r>
      <w:r w:rsidR="00DC6F58">
        <w:rPr>
          <w:rFonts w:ascii="Times New Roman" w:hAnsi="Times New Roman" w:cs="Times New Roman"/>
          <w:sz w:val="28"/>
          <w:szCs w:val="28"/>
        </w:rPr>
        <w:t xml:space="preserve"> </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установление стоимости бизнеса или его части</w:t>
      </w:r>
      <w:r w:rsidR="00DC6F58">
        <w:rPr>
          <w:rFonts w:ascii="Times New Roman" w:hAnsi="Times New Roman" w:cs="Times New Roman"/>
          <w:sz w:val="28"/>
          <w:szCs w:val="28"/>
        </w:rPr>
        <w:t>,</w:t>
      </w:r>
      <w:r w:rsidR="00674827" w:rsidRPr="00674827">
        <w:rPr>
          <w:rFonts w:ascii="Times New Roman" w:hAnsi="Times New Roman" w:cs="Times New Roman"/>
          <w:sz w:val="28"/>
          <w:szCs w:val="28"/>
        </w:rPr>
        <w:t xml:space="preserve"> путем расчета текущей стоимости ожидаемой прибыли.</w:t>
      </w:r>
      <w:r w:rsidR="00674827">
        <w:rPr>
          <w:rFonts w:ascii="Times New Roman" w:hAnsi="Times New Roman" w:cs="Times New Roman"/>
          <w:sz w:val="28"/>
          <w:szCs w:val="28"/>
        </w:rPr>
        <w:t xml:space="preserve"> П</w:t>
      </w:r>
      <w:r w:rsidRPr="003F5B6C">
        <w:rPr>
          <w:rFonts w:ascii="Times New Roman" w:hAnsi="Times New Roman" w:cs="Times New Roman"/>
          <w:sz w:val="28"/>
          <w:szCs w:val="28"/>
        </w:rPr>
        <w:t>редусматривает использование</w:t>
      </w:r>
      <w:r w:rsidR="00674827">
        <w:rPr>
          <w:rFonts w:ascii="Times New Roman" w:hAnsi="Times New Roman" w:cs="Times New Roman"/>
          <w:sz w:val="28"/>
          <w:szCs w:val="28"/>
        </w:rPr>
        <w:t xml:space="preserve"> следующих методов</w:t>
      </w:r>
      <w:r w:rsidRPr="003F5B6C">
        <w:rPr>
          <w:rFonts w:ascii="Times New Roman" w:hAnsi="Times New Roman" w:cs="Times New Roman"/>
          <w:sz w:val="28"/>
          <w:szCs w:val="28"/>
        </w:rPr>
        <w:t>:</w:t>
      </w:r>
    </w:p>
    <w:p w:rsidR="003F5B6C" w:rsidRPr="00674827" w:rsidRDefault="003F5B6C" w:rsidP="00674827">
      <w:pPr>
        <w:pStyle w:val="a3"/>
        <w:numPr>
          <w:ilvl w:val="0"/>
          <w:numId w:val="23"/>
        </w:numPr>
        <w:spacing w:after="0" w:line="360" w:lineRule="auto"/>
        <w:ind w:left="0" w:firstLine="709"/>
        <w:jc w:val="both"/>
        <w:rPr>
          <w:rFonts w:ascii="Times New Roman" w:hAnsi="Times New Roman" w:cs="Times New Roman"/>
          <w:sz w:val="28"/>
          <w:szCs w:val="28"/>
        </w:rPr>
      </w:pPr>
      <w:r w:rsidRPr="00674827">
        <w:rPr>
          <w:rFonts w:ascii="Times New Roman" w:hAnsi="Times New Roman" w:cs="Times New Roman"/>
          <w:sz w:val="28"/>
          <w:szCs w:val="28"/>
        </w:rPr>
        <w:t xml:space="preserve">метода капитализации </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установление стоимости бизнеса или его части</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путем расчета теку</w:t>
      </w:r>
      <w:r w:rsidR="007003AD">
        <w:rPr>
          <w:rFonts w:ascii="Times New Roman" w:hAnsi="Times New Roman" w:cs="Times New Roman"/>
          <w:sz w:val="28"/>
          <w:szCs w:val="28"/>
        </w:rPr>
        <w:t>щей стоимости ожидаемого дохода</w:t>
      </w:r>
      <w:r w:rsidR="00674827">
        <w:rPr>
          <w:rFonts w:ascii="Times New Roman" w:hAnsi="Times New Roman" w:cs="Times New Roman"/>
          <w:sz w:val="28"/>
          <w:szCs w:val="28"/>
        </w:rPr>
        <w:t xml:space="preserve"> </w:t>
      </w:r>
      <w:r w:rsidRPr="00674827">
        <w:rPr>
          <w:rFonts w:ascii="Times New Roman" w:hAnsi="Times New Roman" w:cs="Times New Roman"/>
          <w:sz w:val="28"/>
          <w:szCs w:val="28"/>
        </w:rPr>
        <w:t>(</w:t>
      </w:r>
      <w:r w:rsidR="00674827">
        <w:rPr>
          <w:rFonts w:ascii="Times New Roman" w:hAnsi="Times New Roman" w:cs="Times New Roman"/>
          <w:sz w:val="28"/>
          <w:szCs w:val="28"/>
        </w:rPr>
        <w:t>оценка</w:t>
      </w:r>
      <w:r w:rsidRPr="00674827">
        <w:rPr>
          <w:rFonts w:ascii="Times New Roman" w:hAnsi="Times New Roman" w:cs="Times New Roman"/>
          <w:sz w:val="28"/>
          <w:szCs w:val="28"/>
        </w:rPr>
        <w:t xml:space="preserve"> «зрелых» по своему возрасту предприятий).</w:t>
      </w:r>
    </w:p>
    <w:p w:rsidR="003F5B6C" w:rsidRPr="00674827" w:rsidRDefault="003F5B6C" w:rsidP="00674827">
      <w:pPr>
        <w:pStyle w:val="a3"/>
        <w:numPr>
          <w:ilvl w:val="0"/>
          <w:numId w:val="23"/>
        </w:numPr>
        <w:spacing w:after="0" w:line="360" w:lineRule="auto"/>
        <w:ind w:left="0" w:firstLine="709"/>
        <w:jc w:val="both"/>
        <w:rPr>
          <w:rFonts w:ascii="Times New Roman" w:hAnsi="Times New Roman" w:cs="Times New Roman"/>
          <w:sz w:val="28"/>
          <w:szCs w:val="28"/>
        </w:rPr>
      </w:pPr>
      <w:r w:rsidRPr="00674827">
        <w:rPr>
          <w:rFonts w:ascii="Times New Roman" w:hAnsi="Times New Roman" w:cs="Times New Roman"/>
          <w:sz w:val="28"/>
          <w:szCs w:val="28"/>
        </w:rPr>
        <w:t xml:space="preserve">метода дисконтированных денежных потоков </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определяет т</w:t>
      </w:r>
      <w:r w:rsidR="007003AD">
        <w:rPr>
          <w:rFonts w:ascii="Times New Roman" w:hAnsi="Times New Roman" w:cs="Times New Roman"/>
          <w:sz w:val="28"/>
          <w:szCs w:val="28"/>
        </w:rPr>
        <w:t xml:space="preserve">екущую стоимость будущей прибыли </w:t>
      </w:r>
      <w:r w:rsidRPr="00674827">
        <w:rPr>
          <w:rFonts w:ascii="Times New Roman" w:hAnsi="Times New Roman" w:cs="Times New Roman"/>
          <w:sz w:val="28"/>
          <w:szCs w:val="28"/>
        </w:rPr>
        <w:t>(</w:t>
      </w:r>
      <w:r w:rsidR="00674827">
        <w:rPr>
          <w:rFonts w:ascii="Times New Roman" w:hAnsi="Times New Roman" w:cs="Times New Roman"/>
          <w:sz w:val="28"/>
          <w:szCs w:val="28"/>
        </w:rPr>
        <w:t>оценка</w:t>
      </w:r>
      <w:r w:rsidRPr="00674827">
        <w:rPr>
          <w:rFonts w:ascii="Times New Roman" w:hAnsi="Times New Roman" w:cs="Times New Roman"/>
          <w:sz w:val="28"/>
          <w:szCs w:val="28"/>
        </w:rPr>
        <w:t xml:space="preserve"> молодых предприятий).</w:t>
      </w:r>
    </w:p>
    <w:p w:rsidR="003F5B6C" w:rsidRPr="003F5B6C" w:rsidRDefault="003F5B6C" w:rsidP="003F5B6C">
      <w:pPr>
        <w:spacing w:after="0" w:line="360" w:lineRule="auto"/>
        <w:ind w:firstLine="709"/>
        <w:jc w:val="both"/>
        <w:rPr>
          <w:rFonts w:ascii="Times New Roman" w:hAnsi="Times New Roman" w:cs="Times New Roman"/>
          <w:sz w:val="28"/>
          <w:szCs w:val="28"/>
        </w:rPr>
      </w:pPr>
      <w:r w:rsidRPr="003F5B6C">
        <w:rPr>
          <w:rFonts w:ascii="Times New Roman" w:hAnsi="Times New Roman" w:cs="Times New Roman"/>
          <w:sz w:val="28"/>
          <w:szCs w:val="28"/>
        </w:rPr>
        <w:t>Затратный подход</w:t>
      </w:r>
      <w:r w:rsidR="00DC6F58">
        <w:rPr>
          <w:rFonts w:ascii="Times New Roman" w:hAnsi="Times New Roman" w:cs="Times New Roman"/>
          <w:sz w:val="28"/>
          <w:szCs w:val="28"/>
        </w:rPr>
        <w:t xml:space="preserve"> </w:t>
      </w:r>
      <w:r w:rsidR="00674827" w:rsidRPr="00674827">
        <w:rPr>
          <w:rFonts w:ascii="Times New Roman" w:hAnsi="Times New Roman" w:cs="Times New Roman"/>
          <w:sz w:val="28"/>
          <w:szCs w:val="28"/>
        </w:rPr>
        <w:t>рассматривает</w:t>
      </w:r>
      <w:r w:rsidR="00DC6F58">
        <w:rPr>
          <w:rFonts w:ascii="Times New Roman" w:hAnsi="Times New Roman" w:cs="Times New Roman"/>
          <w:sz w:val="28"/>
          <w:szCs w:val="28"/>
        </w:rPr>
        <w:t xml:space="preserve"> </w:t>
      </w:r>
      <w:r w:rsidR="00674827" w:rsidRPr="00674827">
        <w:rPr>
          <w:rFonts w:ascii="Times New Roman" w:hAnsi="Times New Roman" w:cs="Times New Roman"/>
          <w:sz w:val="28"/>
          <w:szCs w:val="28"/>
        </w:rPr>
        <w:t>оценку стоимости бизнеса</w:t>
      </w:r>
      <w:r w:rsidR="00DC6F58">
        <w:rPr>
          <w:rFonts w:ascii="Times New Roman" w:hAnsi="Times New Roman" w:cs="Times New Roman"/>
          <w:sz w:val="28"/>
          <w:szCs w:val="28"/>
        </w:rPr>
        <w:t xml:space="preserve"> </w:t>
      </w:r>
      <w:r w:rsidR="00674827" w:rsidRPr="00674827">
        <w:rPr>
          <w:rFonts w:ascii="Times New Roman" w:hAnsi="Times New Roman" w:cs="Times New Roman"/>
          <w:sz w:val="28"/>
          <w:szCs w:val="28"/>
        </w:rPr>
        <w:t>с точки зрения понесенных расходов</w:t>
      </w:r>
      <w:r w:rsidR="00674827">
        <w:rPr>
          <w:rFonts w:ascii="Times New Roman" w:hAnsi="Times New Roman" w:cs="Times New Roman"/>
          <w:sz w:val="28"/>
          <w:szCs w:val="28"/>
        </w:rPr>
        <w:t>. И</w:t>
      </w:r>
      <w:r w:rsidRPr="003F5B6C">
        <w:rPr>
          <w:rFonts w:ascii="Times New Roman" w:hAnsi="Times New Roman" w:cs="Times New Roman"/>
          <w:sz w:val="28"/>
          <w:szCs w:val="28"/>
        </w:rPr>
        <w:t>спользует</w:t>
      </w:r>
      <w:r w:rsidR="00DC6F58">
        <w:rPr>
          <w:rFonts w:ascii="Times New Roman" w:hAnsi="Times New Roman" w:cs="Times New Roman"/>
          <w:sz w:val="28"/>
          <w:szCs w:val="28"/>
        </w:rPr>
        <w:t xml:space="preserve"> такие методы, как</w:t>
      </w:r>
      <w:r w:rsidRPr="003F5B6C">
        <w:rPr>
          <w:rFonts w:ascii="Times New Roman" w:hAnsi="Times New Roman" w:cs="Times New Roman"/>
          <w:sz w:val="28"/>
          <w:szCs w:val="28"/>
        </w:rPr>
        <w:t>:</w:t>
      </w:r>
    </w:p>
    <w:p w:rsidR="003F5B6C" w:rsidRPr="00674827" w:rsidRDefault="003F5B6C" w:rsidP="00674827">
      <w:pPr>
        <w:pStyle w:val="a3"/>
        <w:numPr>
          <w:ilvl w:val="0"/>
          <w:numId w:val="22"/>
        </w:numPr>
        <w:spacing w:after="0" w:line="360" w:lineRule="auto"/>
        <w:ind w:left="0" w:firstLine="709"/>
        <w:jc w:val="both"/>
        <w:rPr>
          <w:rFonts w:ascii="Times New Roman" w:hAnsi="Times New Roman" w:cs="Times New Roman"/>
          <w:sz w:val="28"/>
          <w:szCs w:val="28"/>
        </w:rPr>
      </w:pPr>
      <w:r w:rsidRPr="00674827">
        <w:rPr>
          <w:rFonts w:ascii="Times New Roman" w:hAnsi="Times New Roman" w:cs="Times New Roman"/>
          <w:sz w:val="28"/>
          <w:szCs w:val="28"/>
        </w:rPr>
        <w:t>метод чистых активов</w:t>
      </w:r>
      <w:r w:rsidR="00674827">
        <w:rPr>
          <w:rFonts w:ascii="Times New Roman" w:hAnsi="Times New Roman" w:cs="Times New Roman"/>
          <w:sz w:val="28"/>
          <w:szCs w:val="28"/>
        </w:rPr>
        <w:t xml:space="preserve"> - </w:t>
      </w:r>
      <w:r w:rsidR="00674827" w:rsidRPr="00674827">
        <w:rPr>
          <w:rFonts w:ascii="Times New Roman" w:hAnsi="Times New Roman" w:cs="Times New Roman"/>
          <w:sz w:val="28"/>
          <w:szCs w:val="28"/>
        </w:rPr>
        <w:t>оценка стоимости</w:t>
      </w:r>
      <w:r w:rsidR="00674827">
        <w:rPr>
          <w:rFonts w:ascii="Times New Roman" w:hAnsi="Times New Roman" w:cs="Times New Roman"/>
          <w:sz w:val="28"/>
          <w:szCs w:val="28"/>
        </w:rPr>
        <w:t xml:space="preserve"> бизнеса, как разность</w:t>
      </w:r>
      <w:r w:rsidR="00674827" w:rsidRPr="00674827">
        <w:rPr>
          <w:rFonts w:ascii="Times New Roman" w:hAnsi="Times New Roman" w:cs="Times New Roman"/>
          <w:sz w:val="28"/>
          <w:szCs w:val="28"/>
        </w:rPr>
        <w:t xml:space="preserve"> между рыночной стоимостью всех активов и обязательств</w:t>
      </w:r>
      <w:r w:rsidR="00674827">
        <w:rPr>
          <w:rFonts w:ascii="Times New Roman" w:hAnsi="Times New Roman" w:cs="Times New Roman"/>
          <w:sz w:val="28"/>
          <w:szCs w:val="28"/>
        </w:rPr>
        <w:t>;</w:t>
      </w:r>
    </w:p>
    <w:p w:rsidR="003F5B6C" w:rsidRPr="00674827" w:rsidRDefault="003F5B6C" w:rsidP="00674827">
      <w:pPr>
        <w:pStyle w:val="a3"/>
        <w:numPr>
          <w:ilvl w:val="0"/>
          <w:numId w:val="22"/>
        </w:numPr>
        <w:spacing w:after="0" w:line="360" w:lineRule="auto"/>
        <w:ind w:left="0" w:firstLine="709"/>
        <w:jc w:val="both"/>
        <w:rPr>
          <w:rFonts w:ascii="Times New Roman" w:hAnsi="Times New Roman" w:cs="Times New Roman"/>
          <w:sz w:val="28"/>
          <w:szCs w:val="28"/>
        </w:rPr>
      </w:pPr>
      <w:r w:rsidRPr="00674827">
        <w:rPr>
          <w:rFonts w:ascii="Times New Roman" w:hAnsi="Times New Roman" w:cs="Times New Roman"/>
          <w:sz w:val="28"/>
          <w:szCs w:val="28"/>
        </w:rPr>
        <w:t>метод ликвидационной стоимости</w:t>
      </w:r>
      <w:r w:rsidR="00674827">
        <w:rPr>
          <w:rFonts w:ascii="Times New Roman" w:hAnsi="Times New Roman" w:cs="Times New Roman"/>
          <w:sz w:val="28"/>
          <w:szCs w:val="28"/>
        </w:rPr>
        <w:t xml:space="preserve"> – применяется в случаях банкротства предприятия, рассчитывается ликвидационная стоимость.</w:t>
      </w:r>
    </w:p>
    <w:p w:rsidR="003F5B6C" w:rsidRPr="003F5B6C" w:rsidRDefault="003F5B6C" w:rsidP="003F5B6C">
      <w:pPr>
        <w:spacing w:after="0" w:line="360" w:lineRule="auto"/>
        <w:ind w:firstLine="709"/>
        <w:jc w:val="both"/>
        <w:rPr>
          <w:rFonts w:ascii="Times New Roman" w:hAnsi="Times New Roman" w:cs="Times New Roman"/>
          <w:sz w:val="28"/>
          <w:szCs w:val="28"/>
        </w:rPr>
      </w:pPr>
      <w:r w:rsidRPr="003F5B6C">
        <w:rPr>
          <w:rFonts w:ascii="Times New Roman" w:hAnsi="Times New Roman" w:cs="Times New Roman"/>
          <w:sz w:val="28"/>
          <w:szCs w:val="28"/>
        </w:rPr>
        <w:t>При сравнительном подходе используются:</w:t>
      </w:r>
    </w:p>
    <w:p w:rsidR="003F5B6C" w:rsidRPr="00674827" w:rsidRDefault="003F5B6C" w:rsidP="00674827">
      <w:pPr>
        <w:pStyle w:val="a3"/>
        <w:numPr>
          <w:ilvl w:val="0"/>
          <w:numId w:val="21"/>
        </w:numPr>
        <w:spacing w:after="0" w:line="360" w:lineRule="auto"/>
        <w:ind w:left="0" w:firstLine="709"/>
        <w:jc w:val="both"/>
        <w:rPr>
          <w:rFonts w:ascii="Times New Roman" w:hAnsi="Times New Roman" w:cs="Times New Roman"/>
          <w:sz w:val="28"/>
          <w:szCs w:val="28"/>
        </w:rPr>
      </w:pPr>
      <w:r w:rsidRPr="00674827">
        <w:rPr>
          <w:rFonts w:ascii="Times New Roman" w:hAnsi="Times New Roman" w:cs="Times New Roman"/>
          <w:sz w:val="28"/>
          <w:szCs w:val="28"/>
        </w:rPr>
        <w:t xml:space="preserve">метод рынка капитала </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основывается на стоимости аналогичных предприятий, акции которых выставлены на открытом рынке</w:t>
      </w:r>
      <w:r w:rsidR="00674827">
        <w:rPr>
          <w:rFonts w:ascii="Times New Roman" w:hAnsi="Times New Roman" w:cs="Times New Roman"/>
          <w:sz w:val="28"/>
          <w:szCs w:val="28"/>
        </w:rPr>
        <w:t>;</w:t>
      </w:r>
    </w:p>
    <w:p w:rsidR="003F5B6C" w:rsidRPr="00674827" w:rsidRDefault="003F5B6C" w:rsidP="00674827">
      <w:pPr>
        <w:pStyle w:val="a3"/>
        <w:numPr>
          <w:ilvl w:val="0"/>
          <w:numId w:val="21"/>
        </w:numPr>
        <w:spacing w:after="0" w:line="360" w:lineRule="auto"/>
        <w:ind w:left="0" w:firstLine="709"/>
        <w:jc w:val="both"/>
        <w:rPr>
          <w:rFonts w:ascii="Times New Roman" w:hAnsi="Times New Roman" w:cs="Times New Roman"/>
          <w:sz w:val="28"/>
          <w:szCs w:val="28"/>
        </w:rPr>
      </w:pPr>
      <w:r w:rsidRPr="00674827">
        <w:rPr>
          <w:rFonts w:ascii="Times New Roman" w:hAnsi="Times New Roman" w:cs="Times New Roman"/>
          <w:sz w:val="28"/>
          <w:szCs w:val="28"/>
        </w:rPr>
        <w:t xml:space="preserve">метод сделок </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анализ цен покупки контрольных пакетов акций аналогичных компаний</w:t>
      </w:r>
      <w:r w:rsidR="00674827">
        <w:rPr>
          <w:rFonts w:ascii="Times New Roman" w:hAnsi="Times New Roman" w:cs="Times New Roman"/>
          <w:sz w:val="28"/>
          <w:szCs w:val="28"/>
        </w:rPr>
        <w:t>;</w:t>
      </w:r>
    </w:p>
    <w:p w:rsidR="003F5B6C" w:rsidRPr="00674827" w:rsidRDefault="003F5B6C" w:rsidP="00674827">
      <w:pPr>
        <w:pStyle w:val="a3"/>
        <w:numPr>
          <w:ilvl w:val="0"/>
          <w:numId w:val="21"/>
        </w:numPr>
        <w:spacing w:after="0" w:line="360" w:lineRule="auto"/>
        <w:ind w:left="0" w:firstLine="709"/>
        <w:jc w:val="both"/>
        <w:rPr>
          <w:rFonts w:ascii="Times New Roman" w:hAnsi="Times New Roman" w:cs="Times New Roman"/>
          <w:sz w:val="28"/>
          <w:szCs w:val="28"/>
        </w:rPr>
      </w:pPr>
      <w:bookmarkStart w:id="0" w:name="1"/>
      <w:r w:rsidRPr="00674827">
        <w:rPr>
          <w:rFonts w:ascii="Times New Roman" w:hAnsi="Times New Roman" w:cs="Times New Roman"/>
          <w:sz w:val="28"/>
          <w:szCs w:val="28"/>
        </w:rPr>
        <w:t>метод отраслевых коэффициентов</w:t>
      </w:r>
      <w:r w:rsidR="00D124DA">
        <w:rPr>
          <w:rFonts w:ascii="Times New Roman" w:hAnsi="Times New Roman" w:cs="Times New Roman"/>
          <w:sz w:val="28"/>
          <w:szCs w:val="28"/>
        </w:rPr>
        <w:t xml:space="preserve"> </w:t>
      </w:r>
      <w:r w:rsidR="00674827">
        <w:rPr>
          <w:rFonts w:ascii="Times New Roman" w:hAnsi="Times New Roman" w:cs="Times New Roman"/>
          <w:sz w:val="28"/>
          <w:szCs w:val="28"/>
        </w:rPr>
        <w:t xml:space="preserve">- </w:t>
      </w:r>
      <w:r w:rsidR="00674827" w:rsidRPr="00674827">
        <w:rPr>
          <w:rFonts w:ascii="Times New Roman" w:hAnsi="Times New Roman" w:cs="Times New Roman"/>
          <w:sz w:val="28"/>
          <w:szCs w:val="28"/>
        </w:rPr>
        <w:t>использование заранее просчитанных и проанализированных соотношений между ценой реализации бизнеса и его производственно-финансовыми показателями[2]</w:t>
      </w:r>
      <w:r w:rsidRPr="00674827">
        <w:rPr>
          <w:rFonts w:ascii="Times New Roman" w:hAnsi="Times New Roman" w:cs="Times New Roman"/>
          <w:sz w:val="28"/>
          <w:szCs w:val="28"/>
        </w:rPr>
        <w:t>.</w:t>
      </w:r>
      <w:bookmarkEnd w:id="0"/>
    </w:p>
    <w:p w:rsidR="00674827" w:rsidRPr="00674827" w:rsidRDefault="00674827" w:rsidP="00071B0D">
      <w:pPr>
        <w:spacing w:after="0" w:line="36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Таким образом, </w:t>
      </w:r>
      <w:r w:rsidR="00060670">
        <w:rPr>
          <w:rFonts w:ascii="Times New Roman" w:hAnsi="Times New Roman" w:cs="Times New Roman"/>
          <w:sz w:val="28"/>
          <w:szCs w:val="28"/>
        </w:rPr>
        <w:t xml:space="preserve">можно сделать вывод, что </w:t>
      </w:r>
      <w:r>
        <w:rPr>
          <w:rFonts w:ascii="Times New Roman" w:hAnsi="Times New Roman" w:cs="Times New Roman"/>
          <w:sz w:val="28"/>
          <w:szCs w:val="28"/>
        </w:rPr>
        <w:t>выбор того или иного подхода оценки ст</w:t>
      </w:r>
      <w:r w:rsidR="00612209">
        <w:rPr>
          <w:rFonts w:ascii="Times New Roman" w:hAnsi="Times New Roman" w:cs="Times New Roman"/>
          <w:sz w:val="28"/>
          <w:szCs w:val="28"/>
        </w:rPr>
        <w:t>оимости предприятия будет зависе</w:t>
      </w:r>
      <w:r>
        <w:rPr>
          <w:rFonts w:ascii="Times New Roman" w:hAnsi="Times New Roman" w:cs="Times New Roman"/>
          <w:sz w:val="28"/>
          <w:szCs w:val="28"/>
        </w:rPr>
        <w:t>т</w:t>
      </w:r>
      <w:r w:rsidR="00612209">
        <w:rPr>
          <w:rFonts w:ascii="Times New Roman" w:hAnsi="Times New Roman" w:cs="Times New Roman"/>
          <w:sz w:val="28"/>
          <w:szCs w:val="28"/>
        </w:rPr>
        <w:t>ь</w:t>
      </w:r>
      <w:r>
        <w:rPr>
          <w:rFonts w:ascii="Times New Roman" w:hAnsi="Times New Roman" w:cs="Times New Roman"/>
          <w:sz w:val="28"/>
          <w:szCs w:val="28"/>
        </w:rPr>
        <w:t xml:space="preserve"> от</w:t>
      </w:r>
      <w:r w:rsidR="00DC6F58">
        <w:rPr>
          <w:rFonts w:ascii="Times New Roman" w:hAnsi="Times New Roman" w:cs="Times New Roman"/>
          <w:sz w:val="28"/>
          <w:szCs w:val="28"/>
        </w:rPr>
        <w:t xml:space="preserve"> цели,</w:t>
      </w:r>
      <w:r>
        <w:rPr>
          <w:rFonts w:ascii="Times New Roman" w:hAnsi="Times New Roman" w:cs="Times New Roman"/>
          <w:sz w:val="28"/>
          <w:szCs w:val="28"/>
        </w:rPr>
        <w:t xml:space="preserve"> конечного результата, который преследует руководство компании, а также специфики </w:t>
      </w:r>
      <w:r w:rsidR="00612209">
        <w:rPr>
          <w:rFonts w:ascii="Times New Roman" w:hAnsi="Times New Roman" w:cs="Times New Roman"/>
          <w:sz w:val="28"/>
          <w:szCs w:val="28"/>
        </w:rPr>
        <w:t xml:space="preserve">ее </w:t>
      </w:r>
      <w:r>
        <w:rPr>
          <w:rFonts w:ascii="Times New Roman" w:hAnsi="Times New Roman" w:cs="Times New Roman"/>
          <w:sz w:val="28"/>
          <w:szCs w:val="28"/>
        </w:rPr>
        <w:t>деятельности</w:t>
      </w:r>
      <w:r w:rsidR="00612209">
        <w:rPr>
          <w:rFonts w:ascii="Times New Roman" w:hAnsi="Times New Roman" w:cs="Times New Roman"/>
          <w:sz w:val="28"/>
          <w:szCs w:val="28"/>
        </w:rPr>
        <w:t>. Так</w:t>
      </w:r>
      <w:r w:rsidR="00DC6F58">
        <w:rPr>
          <w:rFonts w:ascii="Times New Roman" w:hAnsi="Times New Roman" w:cs="Times New Roman"/>
          <w:sz w:val="28"/>
          <w:szCs w:val="28"/>
        </w:rPr>
        <w:t>, например,</w:t>
      </w:r>
      <w:r w:rsidR="00612209">
        <w:rPr>
          <w:rFonts w:ascii="Times New Roman" w:hAnsi="Times New Roman" w:cs="Times New Roman"/>
          <w:sz w:val="28"/>
          <w:szCs w:val="28"/>
        </w:rPr>
        <w:t xml:space="preserve"> для сельскохозяйственных предприятий из-за большой зависимости от погодных условий и возникающие сложности в определении будущих доходов, целесообразней прибегать к затратному </w:t>
      </w:r>
      <w:r w:rsidR="00612209">
        <w:rPr>
          <w:rFonts w:ascii="Times New Roman" w:hAnsi="Times New Roman" w:cs="Times New Roman"/>
          <w:sz w:val="28"/>
          <w:szCs w:val="28"/>
        </w:rPr>
        <w:lastRenderedPageBreak/>
        <w:t>подходу.</w:t>
      </w:r>
      <w:r w:rsidR="00D124DA">
        <w:rPr>
          <w:rFonts w:ascii="Times New Roman" w:hAnsi="Times New Roman" w:cs="Times New Roman"/>
          <w:sz w:val="28"/>
          <w:szCs w:val="28"/>
        </w:rPr>
        <w:t xml:space="preserve"> </w:t>
      </w:r>
      <w:r w:rsidR="00612209">
        <w:rPr>
          <w:rFonts w:ascii="Times New Roman" w:hAnsi="Times New Roman" w:cs="Times New Roman"/>
          <w:sz w:val="28"/>
          <w:szCs w:val="28"/>
        </w:rPr>
        <w:t>Необходимо от</w:t>
      </w:r>
      <w:r w:rsidR="00A05109">
        <w:rPr>
          <w:rFonts w:ascii="Times New Roman" w:hAnsi="Times New Roman" w:cs="Times New Roman"/>
          <w:sz w:val="28"/>
          <w:szCs w:val="28"/>
        </w:rPr>
        <w:t>метить, что оценка бизнеса приобретает</w:t>
      </w:r>
      <w:r w:rsidR="00612209">
        <w:rPr>
          <w:rFonts w:ascii="Times New Roman" w:hAnsi="Times New Roman" w:cs="Times New Roman"/>
          <w:sz w:val="28"/>
          <w:szCs w:val="28"/>
        </w:rPr>
        <w:t xml:space="preserve"> особую актуальность</w:t>
      </w:r>
      <w:r w:rsidR="00A05109">
        <w:rPr>
          <w:rFonts w:ascii="Times New Roman" w:hAnsi="Times New Roman" w:cs="Times New Roman"/>
          <w:sz w:val="28"/>
          <w:szCs w:val="28"/>
        </w:rPr>
        <w:t xml:space="preserve"> для предпринимательской среды, в период кризисной ситуации </w:t>
      </w:r>
      <w:r w:rsidR="00612209">
        <w:rPr>
          <w:rFonts w:ascii="Times New Roman" w:hAnsi="Times New Roman" w:cs="Times New Roman"/>
          <w:sz w:val="28"/>
          <w:szCs w:val="28"/>
        </w:rPr>
        <w:t xml:space="preserve"> </w:t>
      </w:r>
      <w:r w:rsidR="00A05109">
        <w:rPr>
          <w:rFonts w:ascii="Times New Roman" w:hAnsi="Times New Roman" w:cs="Times New Roman"/>
          <w:sz w:val="28"/>
          <w:szCs w:val="28"/>
        </w:rPr>
        <w:t>экономики</w:t>
      </w:r>
      <w:r w:rsidR="00A72CA7">
        <w:rPr>
          <w:rFonts w:ascii="Times New Roman" w:hAnsi="Times New Roman" w:cs="Times New Roman"/>
          <w:sz w:val="28"/>
          <w:szCs w:val="28"/>
        </w:rPr>
        <w:t xml:space="preserve"> страны.</w:t>
      </w:r>
    </w:p>
    <w:p w:rsidR="00352D15" w:rsidRPr="00612209" w:rsidRDefault="00080DD8" w:rsidP="00352D15">
      <w:pPr>
        <w:spacing w:after="0" w:line="360" w:lineRule="auto"/>
        <w:ind w:firstLine="709"/>
        <w:jc w:val="center"/>
        <w:rPr>
          <w:rFonts w:ascii="Times New Roman" w:hAnsi="Times New Roman" w:cs="Times New Roman"/>
          <w:b/>
          <w:sz w:val="28"/>
          <w:szCs w:val="28"/>
        </w:rPr>
      </w:pPr>
      <w:bookmarkStart w:id="1" w:name="_GoBack"/>
      <w:r w:rsidRPr="00612209">
        <w:rPr>
          <w:rFonts w:ascii="Times New Roman" w:hAnsi="Times New Roman" w:cs="Times New Roman"/>
          <w:b/>
          <w:sz w:val="28"/>
          <w:szCs w:val="28"/>
        </w:rPr>
        <w:t>Список литературы:</w:t>
      </w:r>
    </w:p>
    <w:bookmarkEnd w:id="1"/>
    <w:p w:rsidR="00BF2049" w:rsidRPr="00BF2049" w:rsidRDefault="00BF2049" w:rsidP="00BF2049">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Насиров Ю.З., Абраменко И.П., Ерошенко А.А. Подходы к оценке стоимости предприятия </w:t>
      </w:r>
      <w:r w:rsidRPr="00BF2049">
        <w:rPr>
          <w:rFonts w:ascii="Times New Roman" w:hAnsi="Times New Roman" w:cs="Times New Roman"/>
          <w:sz w:val="28"/>
          <w:szCs w:val="28"/>
        </w:rPr>
        <w:t>[</w:t>
      </w:r>
      <w:r>
        <w:rPr>
          <w:rFonts w:ascii="Times New Roman" w:hAnsi="Times New Roman" w:cs="Times New Roman"/>
          <w:sz w:val="28"/>
          <w:szCs w:val="28"/>
        </w:rPr>
        <w:t>Текст</w:t>
      </w:r>
      <w:r w:rsidRPr="00BF2049">
        <w:rPr>
          <w:rFonts w:ascii="Times New Roman" w:hAnsi="Times New Roman" w:cs="Times New Roman"/>
          <w:sz w:val="28"/>
          <w:szCs w:val="28"/>
        </w:rPr>
        <w:t>]/</w:t>
      </w:r>
      <w:r>
        <w:rPr>
          <w:rFonts w:ascii="Times New Roman" w:hAnsi="Times New Roman" w:cs="Times New Roman"/>
          <w:sz w:val="28"/>
          <w:szCs w:val="28"/>
        </w:rPr>
        <w:t xml:space="preserve"> Насиров Ю.З., Абраменко И.П., Ерошенко А.А. – Самара.  Издательство: ООО «Институт управления и социально-экономического развития», 2015.-2-3(15).-867-871 с.</w:t>
      </w:r>
    </w:p>
    <w:p w:rsidR="00080DD8" w:rsidRDefault="00080DD8" w:rsidP="00080DD8">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Оценка бизнеса </w:t>
      </w:r>
      <w:r w:rsidRPr="00080DD8">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080DD8">
        <w:rPr>
          <w:rFonts w:ascii="Times New Roman" w:hAnsi="Times New Roman" w:cs="Times New Roman"/>
          <w:sz w:val="28"/>
          <w:szCs w:val="28"/>
        </w:rPr>
        <w:t>]</w:t>
      </w:r>
      <w:r>
        <w:rPr>
          <w:rFonts w:ascii="Times New Roman" w:hAnsi="Times New Roman" w:cs="Times New Roman"/>
          <w:sz w:val="28"/>
          <w:szCs w:val="28"/>
        </w:rPr>
        <w:t xml:space="preserve"> // Режим доступа:</w:t>
      </w:r>
      <w:hyperlink r:id="rId6" w:history="1">
        <w:r w:rsidRPr="004D41D1">
          <w:rPr>
            <w:rStyle w:val="a5"/>
            <w:rFonts w:ascii="Times New Roman" w:hAnsi="Times New Roman" w:cs="Times New Roman"/>
            <w:sz w:val="28"/>
            <w:szCs w:val="28"/>
          </w:rPr>
          <w:t>http://www.active-consult.ru/businessestimation.htm</w:t>
        </w:r>
      </w:hyperlink>
    </w:p>
    <w:p w:rsidR="001B70E4" w:rsidRDefault="00BF2049" w:rsidP="00BF2049">
      <w:pPr>
        <w:pStyle w:val="a3"/>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Насиров Ю. З., Евченко Н.Н. </w:t>
      </w:r>
      <w:r>
        <w:rPr>
          <w:rFonts w:ascii="Times New Roman" w:hAnsi="Times New Roman" w:cs="Times New Roman"/>
          <w:bCs/>
          <w:color w:val="000000"/>
          <w:sz w:val="28"/>
          <w:szCs w:val="28"/>
          <w:shd w:val="clear" w:color="auto" w:fill="F5F5F5"/>
        </w:rPr>
        <w:t>Трансформационные</w:t>
      </w:r>
      <w:r w:rsidRPr="00BF2049">
        <w:rPr>
          <w:rFonts w:ascii="Times New Roman" w:hAnsi="Times New Roman" w:cs="Times New Roman"/>
          <w:bCs/>
          <w:color w:val="000000"/>
          <w:sz w:val="28"/>
          <w:szCs w:val="28"/>
          <w:shd w:val="clear" w:color="auto" w:fill="F5F5F5"/>
        </w:rPr>
        <w:t xml:space="preserve"> </w:t>
      </w:r>
      <w:r>
        <w:rPr>
          <w:rFonts w:ascii="Times New Roman" w:hAnsi="Times New Roman" w:cs="Times New Roman"/>
          <w:bCs/>
          <w:color w:val="000000"/>
          <w:sz w:val="28"/>
          <w:szCs w:val="28"/>
          <w:shd w:val="clear" w:color="auto" w:fill="F5F5F5"/>
        </w:rPr>
        <w:t>процессы и вопросы Государственного регулирования</w:t>
      </w:r>
      <w:r w:rsidRPr="00BF2049">
        <w:rPr>
          <w:rFonts w:ascii="Times New Roman" w:hAnsi="Times New Roman" w:cs="Times New Roman"/>
          <w:bCs/>
          <w:color w:val="000000"/>
          <w:sz w:val="28"/>
          <w:szCs w:val="28"/>
          <w:shd w:val="clear" w:color="auto" w:fill="F5F5F5"/>
        </w:rPr>
        <w:t xml:space="preserve"> </w:t>
      </w:r>
      <w:r>
        <w:rPr>
          <w:rFonts w:ascii="Times New Roman" w:hAnsi="Times New Roman" w:cs="Times New Roman"/>
          <w:bCs/>
          <w:color w:val="000000"/>
          <w:sz w:val="28"/>
          <w:szCs w:val="28"/>
          <w:shd w:val="clear" w:color="auto" w:fill="F5F5F5"/>
        </w:rPr>
        <w:t>малого бизнеса</w:t>
      </w:r>
      <w:r w:rsidRPr="00BF2049">
        <w:rPr>
          <w:rFonts w:ascii="Times New Roman" w:hAnsi="Times New Roman" w:cs="Times New Roman"/>
          <w:bCs/>
          <w:color w:val="000000"/>
          <w:sz w:val="28"/>
          <w:szCs w:val="28"/>
          <w:shd w:val="clear" w:color="auto" w:fill="F5F5F5"/>
        </w:rPr>
        <w:t xml:space="preserve"> </w:t>
      </w:r>
      <w:r>
        <w:rPr>
          <w:rFonts w:ascii="Times New Roman" w:hAnsi="Times New Roman" w:cs="Times New Roman"/>
          <w:bCs/>
          <w:color w:val="000000"/>
          <w:sz w:val="28"/>
          <w:szCs w:val="28"/>
          <w:shd w:val="clear" w:color="auto" w:fill="F5F5F5"/>
        </w:rPr>
        <w:t xml:space="preserve">(мировой аспект) </w:t>
      </w:r>
      <w:r w:rsidRPr="00BF2049">
        <w:rPr>
          <w:rFonts w:ascii="Times New Roman" w:hAnsi="Times New Roman" w:cs="Times New Roman"/>
          <w:bCs/>
          <w:color w:val="000000"/>
          <w:sz w:val="28"/>
          <w:szCs w:val="28"/>
          <w:shd w:val="clear" w:color="auto" w:fill="F5F5F5"/>
        </w:rPr>
        <w:t>[</w:t>
      </w:r>
      <w:r>
        <w:rPr>
          <w:rFonts w:ascii="Times New Roman" w:hAnsi="Times New Roman" w:cs="Times New Roman"/>
          <w:bCs/>
          <w:color w:val="000000"/>
          <w:sz w:val="28"/>
          <w:szCs w:val="28"/>
          <w:shd w:val="clear" w:color="auto" w:fill="F5F5F5"/>
        </w:rPr>
        <w:t>Текст</w:t>
      </w:r>
      <w:r w:rsidRPr="00BF2049">
        <w:rPr>
          <w:rFonts w:ascii="Times New Roman" w:hAnsi="Times New Roman" w:cs="Times New Roman"/>
          <w:bCs/>
          <w:color w:val="000000"/>
          <w:sz w:val="28"/>
          <w:szCs w:val="28"/>
          <w:shd w:val="clear" w:color="auto" w:fill="F5F5F5"/>
        </w:rPr>
        <w:t>]/</w:t>
      </w:r>
      <w:r>
        <w:rPr>
          <w:rFonts w:ascii="Times New Roman" w:hAnsi="Times New Roman" w:cs="Times New Roman"/>
          <w:bCs/>
          <w:color w:val="000000"/>
          <w:sz w:val="28"/>
          <w:szCs w:val="28"/>
          <w:shd w:val="clear" w:color="auto" w:fill="F5F5F5"/>
        </w:rPr>
        <w:t xml:space="preserve"> Насиров Ю.З., Евченко Н.Н. – пос. Персиановский</w:t>
      </w:r>
      <w:r w:rsidRPr="00BF2049">
        <w:rPr>
          <w:rFonts w:ascii="Times New Roman" w:hAnsi="Times New Roman" w:cs="Times New Roman"/>
          <w:bCs/>
          <w:color w:val="000000" w:themeColor="text1"/>
          <w:sz w:val="28"/>
          <w:szCs w:val="28"/>
          <w:shd w:val="clear" w:color="auto" w:fill="F5F5F5"/>
        </w:rPr>
        <w:t xml:space="preserve">. </w:t>
      </w:r>
      <w:hyperlink r:id="rId7" w:tooltip="Донской государственный аграрный университет" w:history="1">
        <w:r w:rsidRPr="00BF2049">
          <w:rPr>
            <w:rStyle w:val="a5"/>
            <w:rFonts w:ascii="Times New Roman" w:hAnsi="Times New Roman" w:cs="Times New Roman"/>
            <w:color w:val="000000" w:themeColor="text1"/>
            <w:sz w:val="28"/>
            <w:szCs w:val="28"/>
            <w:u w:val="none"/>
          </w:rPr>
          <w:t>Донской Государственный Аграрный Университет</w:t>
        </w:r>
      </w:hyperlink>
      <w:r>
        <w:rPr>
          <w:rFonts w:ascii="Times New Roman" w:hAnsi="Times New Roman" w:cs="Times New Roman"/>
          <w:color w:val="000000" w:themeColor="text1"/>
          <w:sz w:val="28"/>
          <w:szCs w:val="28"/>
        </w:rPr>
        <w:t xml:space="preserve"> и </w:t>
      </w:r>
      <w:r w:rsidRPr="00BF2049">
        <w:rPr>
          <w:rFonts w:ascii="Times New Roman" w:hAnsi="Times New Roman" w:cs="Times New Roman"/>
          <w:color w:val="000000" w:themeColor="text1"/>
          <w:sz w:val="28"/>
          <w:szCs w:val="28"/>
        </w:rPr>
        <w:br/>
      </w:r>
      <w:hyperlink r:id="rId8" w:tooltip="Южный федеральный университет" w:history="1">
        <w:r w:rsidRPr="00BF2049">
          <w:rPr>
            <w:rStyle w:val="a5"/>
            <w:rFonts w:ascii="Times New Roman" w:hAnsi="Times New Roman" w:cs="Times New Roman"/>
            <w:color w:val="000000" w:themeColor="text1"/>
            <w:sz w:val="28"/>
            <w:szCs w:val="28"/>
            <w:u w:val="none"/>
          </w:rPr>
          <w:t>Южный Федеральный Университет «ЮФУ»</w:t>
        </w:r>
      </w:hyperlink>
      <w:r>
        <w:rPr>
          <w:rFonts w:ascii="Times New Roman" w:hAnsi="Times New Roman" w:cs="Times New Roman"/>
          <w:color w:val="000000" w:themeColor="text1"/>
          <w:sz w:val="28"/>
          <w:szCs w:val="28"/>
        </w:rPr>
        <w:t>, 2014.-81-87 с.</w:t>
      </w:r>
    </w:p>
    <w:p w:rsidR="00352D15" w:rsidRPr="00352D15" w:rsidRDefault="00352D15" w:rsidP="00352D15">
      <w:pPr>
        <w:pStyle w:val="a3"/>
        <w:numPr>
          <w:ilvl w:val="0"/>
          <w:numId w:val="1"/>
        </w:numPr>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Оценка стоимости предприятия </w:t>
      </w:r>
      <w:r w:rsidRPr="00080DD8">
        <w:rPr>
          <w:rFonts w:ascii="Times New Roman" w:hAnsi="Times New Roman" w:cs="Times New Roman"/>
          <w:sz w:val="28"/>
          <w:szCs w:val="28"/>
        </w:rPr>
        <w:t>[</w:t>
      </w:r>
      <w:r>
        <w:rPr>
          <w:rFonts w:ascii="Times New Roman" w:hAnsi="Times New Roman" w:cs="Times New Roman"/>
          <w:sz w:val="28"/>
          <w:szCs w:val="28"/>
        </w:rPr>
        <w:t>Электронный источник</w:t>
      </w:r>
      <w:r w:rsidRPr="00080DD8">
        <w:rPr>
          <w:rFonts w:ascii="Times New Roman" w:hAnsi="Times New Roman" w:cs="Times New Roman"/>
          <w:sz w:val="28"/>
          <w:szCs w:val="28"/>
        </w:rPr>
        <w:t>]</w:t>
      </w:r>
      <w:r>
        <w:rPr>
          <w:rFonts w:ascii="Times New Roman" w:hAnsi="Times New Roman" w:cs="Times New Roman"/>
          <w:sz w:val="28"/>
          <w:szCs w:val="28"/>
        </w:rPr>
        <w:t xml:space="preserve"> // Режим доступа: </w:t>
      </w:r>
      <w:hyperlink r:id="rId9" w:history="1">
        <w:r w:rsidRPr="004D41D1">
          <w:rPr>
            <w:rStyle w:val="a5"/>
            <w:rFonts w:ascii="Times New Roman" w:hAnsi="Times New Roman" w:cs="Times New Roman"/>
            <w:sz w:val="28"/>
            <w:szCs w:val="28"/>
          </w:rPr>
          <w:t>http://www.cons-s.ru/service/business</w:t>
        </w:r>
      </w:hyperlink>
    </w:p>
    <w:p w:rsidR="00BF2049" w:rsidRPr="00BF2049" w:rsidRDefault="00BF2049" w:rsidP="00BF2049">
      <w:pPr>
        <w:pStyle w:val="a3"/>
        <w:numPr>
          <w:ilvl w:val="0"/>
          <w:numId w:val="1"/>
        </w:numPr>
        <w:spacing w:after="0" w:line="360" w:lineRule="auto"/>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Насиров Ю.З., Моисеенко Ж.Н. Инвестиционная деятельность предприятия </w:t>
      </w:r>
      <w:r w:rsidRPr="00BF2049">
        <w:rPr>
          <w:rFonts w:ascii="Times New Roman" w:hAnsi="Times New Roman" w:cs="Times New Roman"/>
          <w:sz w:val="28"/>
          <w:szCs w:val="28"/>
        </w:rPr>
        <w:t>[</w:t>
      </w:r>
      <w:r>
        <w:rPr>
          <w:rFonts w:ascii="Times New Roman" w:hAnsi="Times New Roman" w:cs="Times New Roman"/>
          <w:sz w:val="28"/>
          <w:szCs w:val="28"/>
        </w:rPr>
        <w:t>Текст</w:t>
      </w:r>
      <w:r w:rsidRPr="00BF2049">
        <w:rPr>
          <w:rFonts w:ascii="Times New Roman" w:hAnsi="Times New Roman" w:cs="Times New Roman"/>
          <w:sz w:val="28"/>
          <w:szCs w:val="28"/>
        </w:rPr>
        <w:t>]</w:t>
      </w:r>
      <w:r>
        <w:rPr>
          <w:rFonts w:ascii="Times New Roman" w:hAnsi="Times New Roman" w:cs="Times New Roman"/>
          <w:sz w:val="28"/>
          <w:szCs w:val="28"/>
        </w:rPr>
        <w:t>: уч. Пособие для вузов/ Насиров Ю.З., Моисеенко Ж.Н. – п. Персиановский. Донской Государственный Аграрный Университет, 2013.- 23-25 с.</w:t>
      </w:r>
    </w:p>
    <w:sectPr w:rsidR="00BF2049" w:rsidRPr="00BF2049" w:rsidSect="001F7A66">
      <w:pgSz w:w="11906" w:h="16838"/>
      <w:pgMar w:top="426" w:right="1134"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1C8"/>
    <w:multiLevelType w:val="multilevel"/>
    <w:tmpl w:val="7B54D6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62C7C97"/>
    <w:multiLevelType w:val="multilevel"/>
    <w:tmpl w:val="15443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6355E11"/>
    <w:multiLevelType w:val="multilevel"/>
    <w:tmpl w:val="DAEE63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A091A34"/>
    <w:multiLevelType w:val="multilevel"/>
    <w:tmpl w:val="DA849A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FA71BC5"/>
    <w:multiLevelType w:val="multilevel"/>
    <w:tmpl w:val="017439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14B34249"/>
    <w:multiLevelType w:val="hybridMultilevel"/>
    <w:tmpl w:val="65F84DC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282F5C13"/>
    <w:multiLevelType w:val="multilevel"/>
    <w:tmpl w:val="2A0A29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A801D1F"/>
    <w:multiLevelType w:val="multilevel"/>
    <w:tmpl w:val="BEECD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2BAA5D3D"/>
    <w:multiLevelType w:val="multilevel"/>
    <w:tmpl w:val="67049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C141C4E"/>
    <w:multiLevelType w:val="multilevel"/>
    <w:tmpl w:val="2656FB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3E201583"/>
    <w:multiLevelType w:val="hybridMultilevel"/>
    <w:tmpl w:val="D420525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0D03388"/>
    <w:multiLevelType w:val="multilevel"/>
    <w:tmpl w:val="319695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59B23C8A"/>
    <w:multiLevelType w:val="hybridMultilevel"/>
    <w:tmpl w:val="D6D0710C"/>
    <w:lvl w:ilvl="0" w:tplc="E1DE7DF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3">
    <w:nsid w:val="5C7C42F8"/>
    <w:multiLevelType w:val="multilevel"/>
    <w:tmpl w:val="F0602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D0E1D16"/>
    <w:multiLevelType w:val="multilevel"/>
    <w:tmpl w:val="F59A94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233180"/>
    <w:multiLevelType w:val="multilevel"/>
    <w:tmpl w:val="55E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73C3398"/>
    <w:multiLevelType w:val="hybridMultilevel"/>
    <w:tmpl w:val="FE78DA2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69424572"/>
    <w:multiLevelType w:val="hybridMultilevel"/>
    <w:tmpl w:val="F184D6A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6C0A0385"/>
    <w:multiLevelType w:val="hybridMultilevel"/>
    <w:tmpl w:val="89C033A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6E307032"/>
    <w:multiLevelType w:val="multilevel"/>
    <w:tmpl w:val="E87A1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70D56FA2"/>
    <w:multiLevelType w:val="hybridMultilevel"/>
    <w:tmpl w:val="BD9C963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710E6C9B"/>
    <w:multiLevelType w:val="multilevel"/>
    <w:tmpl w:val="725EF5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212EA5"/>
    <w:multiLevelType w:val="multilevel"/>
    <w:tmpl w:val="6B4EED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7B774ED5"/>
    <w:multiLevelType w:val="multilevel"/>
    <w:tmpl w:val="02643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7BA52932"/>
    <w:multiLevelType w:val="multilevel"/>
    <w:tmpl w:val="53D81C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2"/>
  </w:num>
  <w:num w:numId="2">
    <w:abstractNumId w:val="1"/>
  </w:num>
  <w:num w:numId="3">
    <w:abstractNumId w:val="23"/>
  </w:num>
  <w:num w:numId="4">
    <w:abstractNumId w:val="7"/>
  </w:num>
  <w:num w:numId="5">
    <w:abstractNumId w:val="11"/>
  </w:num>
  <w:num w:numId="6">
    <w:abstractNumId w:val="8"/>
  </w:num>
  <w:num w:numId="7">
    <w:abstractNumId w:val="15"/>
  </w:num>
  <w:num w:numId="8">
    <w:abstractNumId w:val="4"/>
  </w:num>
  <w:num w:numId="9">
    <w:abstractNumId w:val="6"/>
  </w:num>
  <w:num w:numId="10">
    <w:abstractNumId w:val="14"/>
  </w:num>
  <w:num w:numId="11">
    <w:abstractNumId w:val="22"/>
  </w:num>
  <w:num w:numId="12">
    <w:abstractNumId w:val="24"/>
  </w:num>
  <w:num w:numId="13">
    <w:abstractNumId w:val="21"/>
  </w:num>
  <w:num w:numId="14">
    <w:abstractNumId w:val="0"/>
  </w:num>
  <w:num w:numId="15">
    <w:abstractNumId w:val="13"/>
  </w:num>
  <w:num w:numId="16">
    <w:abstractNumId w:val="2"/>
  </w:num>
  <w:num w:numId="17">
    <w:abstractNumId w:val="9"/>
  </w:num>
  <w:num w:numId="18">
    <w:abstractNumId w:val="19"/>
  </w:num>
  <w:num w:numId="19">
    <w:abstractNumId w:val="3"/>
  </w:num>
  <w:num w:numId="20">
    <w:abstractNumId w:val="20"/>
  </w:num>
  <w:num w:numId="21">
    <w:abstractNumId w:val="18"/>
  </w:num>
  <w:num w:numId="22">
    <w:abstractNumId w:val="16"/>
  </w:num>
  <w:num w:numId="23">
    <w:abstractNumId w:val="10"/>
  </w:num>
  <w:num w:numId="24">
    <w:abstractNumId w:val="5"/>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071B0D"/>
    <w:rsid w:val="000166F8"/>
    <w:rsid w:val="00060670"/>
    <w:rsid w:val="00071B0D"/>
    <w:rsid w:val="00080DD8"/>
    <w:rsid w:val="000C1C18"/>
    <w:rsid w:val="000D4792"/>
    <w:rsid w:val="000F4EEB"/>
    <w:rsid w:val="0015765B"/>
    <w:rsid w:val="00181884"/>
    <w:rsid w:val="001B12D3"/>
    <w:rsid w:val="001B70E4"/>
    <w:rsid w:val="001C0FEC"/>
    <w:rsid w:val="001F7A66"/>
    <w:rsid w:val="00265028"/>
    <w:rsid w:val="00286E21"/>
    <w:rsid w:val="0031269B"/>
    <w:rsid w:val="003255E9"/>
    <w:rsid w:val="00341AF0"/>
    <w:rsid w:val="00352D15"/>
    <w:rsid w:val="003D16BC"/>
    <w:rsid w:val="003F5B6C"/>
    <w:rsid w:val="003F640C"/>
    <w:rsid w:val="00424A67"/>
    <w:rsid w:val="00452617"/>
    <w:rsid w:val="0045432A"/>
    <w:rsid w:val="00475883"/>
    <w:rsid w:val="004D7245"/>
    <w:rsid w:val="00524A77"/>
    <w:rsid w:val="00553120"/>
    <w:rsid w:val="005931B3"/>
    <w:rsid w:val="0059651F"/>
    <w:rsid w:val="005C2071"/>
    <w:rsid w:val="005E580F"/>
    <w:rsid w:val="00607ABF"/>
    <w:rsid w:val="00612209"/>
    <w:rsid w:val="00650D10"/>
    <w:rsid w:val="00664AF5"/>
    <w:rsid w:val="00672D40"/>
    <w:rsid w:val="00674827"/>
    <w:rsid w:val="0068365C"/>
    <w:rsid w:val="006F596F"/>
    <w:rsid w:val="007003AD"/>
    <w:rsid w:val="00812A1D"/>
    <w:rsid w:val="008455F0"/>
    <w:rsid w:val="008861DA"/>
    <w:rsid w:val="00892D02"/>
    <w:rsid w:val="0092264A"/>
    <w:rsid w:val="009436B4"/>
    <w:rsid w:val="00976A0A"/>
    <w:rsid w:val="009F53A4"/>
    <w:rsid w:val="00A05109"/>
    <w:rsid w:val="00A34349"/>
    <w:rsid w:val="00A37097"/>
    <w:rsid w:val="00A46FE4"/>
    <w:rsid w:val="00A72CA7"/>
    <w:rsid w:val="00A83490"/>
    <w:rsid w:val="00AB4634"/>
    <w:rsid w:val="00AD15F0"/>
    <w:rsid w:val="00B0270D"/>
    <w:rsid w:val="00B1267D"/>
    <w:rsid w:val="00B37DF7"/>
    <w:rsid w:val="00B620BD"/>
    <w:rsid w:val="00B65C43"/>
    <w:rsid w:val="00B91779"/>
    <w:rsid w:val="00B929F3"/>
    <w:rsid w:val="00B92AF1"/>
    <w:rsid w:val="00BA6565"/>
    <w:rsid w:val="00BB0194"/>
    <w:rsid w:val="00BB4A79"/>
    <w:rsid w:val="00BD325C"/>
    <w:rsid w:val="00BE166D"/>
    <w:rsid w:val="00BF2049"/>
    <w:rsid w:val="00C86929"/>
    <w:rsid w:val="00D124DA"/>
    <w:rsid w:val="00D34E96"/>
    <w:rsid w:val="00D96BA6"/>
    <w:rsid w:val="00DC6F58"/>
    <w:rsid w:val="00DC771C"/>
    <w:rsid w:val="00E359BF"/>
    <w:rsid w:val="00E45095"/>
    <w:rsid w:val="00E46A8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1AF0"/>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DD8"/>
    <w:pPr>
      <w:ind w:left="720"/>
      <w:contextualSpacing/>
    </w:pPr>
  </w:style>
  <w:style w:type="paragraph" w:styleId="a4">
    <w:name w:val="Normal (Web)"/>
    <w:basedOn w:val="a"/>
    <w:uiPriority w:val="99"/>
    <w:semiHidden/>
    <w:unhideWhenUsed/>
    <w:rsid w:val="0008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80DD8"/>
    <w:rPr>
      <w:color w:val="0000FF" w:themeColor="hyperlink"/>
      <w:u w:val="single"/>
    </w:rPr>
  </w:style>
  <w:style w:type="character" w:customStyle="1" w:styleId="apple-converted-space">
    <w:name w:val="apple-converted-space"/>
    <w:basedOn w:val="a0"/>
    <w:rsid w:val="003F5B6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80DD8"/>
    <w:pPr>
      <w:ind w:left="720"/>
      <w:contextualSpacing/>
    </w:pPr>
  </w:style>
  <w:style w:type="paragraph" w:styleId="a4">
    <w:name w:val="Normal (Web)"/>
    <w:basedOn w:val="a"/>
    <w:uiPriority w:val="99"/>
    <w:semiHidden/>
    <w:unhideWhenUsed/>
    <w:rsid w:val="00080DD8"/>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Hyperlink"/>
    <w:basedOn w:val="a0"/>
    <w:uiPriority w:val="99"/>
    <w:unhideWhenUsed/>
    <w:rsid w:val="00080DD8"/>
    <w:rPr>
      <w:color w:val="0000FF" w:themeColor="hyperlink"/>
      <w:u w:val="single"/>
    </w:rPr>
  </w:style>
  <w:style w:type="character" w:customStyle="1" w:styleId="apple-converted-space">
    <w:name w:val="apple-converted-space"/>
    <w:basedOn w:val="a0"/>
    <w:rsid w:val="003F5B6C"/>
  </w:style>
</w:styles>
</file>

<file path=word/webSettings.xml><?xml version="1.0" encoding="utf-8"?>
<w:webSettings xmlns:r="http://schemas.openxmlformats.org/officeDocument/2006/relationships" xmlns:w="http://schemas.openxmlformats.org/wordprocessingml/2006/main">
  <w:divs>
    <w:div w:id="43870391">
      <w:bodyDiv w:val="1"/>
      <w:marLeft w:val="0"/>
      <w:marRight w:val="0"/>
      <w:marTop w:val="0"/>
      <w:marBottom w:val="0"/>
      <w:divBdr>
        <w:top w:val="none" w:sz="0" w:space="0" w:color="auto"/>
        <w:left w:val="none" w:sz="0" w:space="0" w:color="auto"/>
        <w:bottom w:val="none" w:sz="0" w:space="0" w:color="auto"/>
        <w:right w:val="none" w:sz="0" w:space="0" w:color="auto"/>
      </w:divBdr>
    </w:div>
    <w:div w:id="335034696">
      <w:bodyDiv w:val="1"/>
      <w:marLeft w:val="0"/>
      <w:marRight w:val="0"/>
      <w:marTop w:val="0"/>
      <w:marBottom w:val="0"/>
      <w:divBdr>
        <w:top w:val="none" w:sz="0" w:space="0" w:color="auto"/>
        <w:left w:val="none" w:sz="0" w:space="0" w:color="auto"/>
        <w:bottom w:val="none" w:sz="0" w:space="0" w:color="auto"/>
        <w:right w:val="none" w:sz="0" w:space="0" w:color="auto"/>
      </w:divBdr>
    </w:div>
    <w:div w:id="1815682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library.ru/org_items.asp?orgsid=322" TargetMode="External"/><Relationship Id="rId3" Type="http://schemas.openxmlformats.org/officeDocument/2006/relationships/styles" Target="styles.xml"/><Relationship Id="rId7" Type="http://schemas.openxmlformats.org/officeDocument/2006/relationships/hyperlink" Target="http://elibrary.ru/org_items.asp?orgsid=13947" TargetMode="Externa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active-consult.ru/businessestimation.ht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cons-s.ru/service/busines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7B2557-66EA-4687-A0C5-B2E7E12EB7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405</TotalTime>
  <Pages>5</Pages>
  <Words>1137</Words>
  <Characters>6485</Characters>
  <Application>Microsoft Office Word</Application>
  <DocSecurity>0</DocSecurity>
  <Lines>54</Lines>
  <Paragraphs>15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7607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Юлия</dc:creator>
  <cp:lastModifiedBy>DNA7 X64</cp:lastModifiedBy>
  <cp:revision>31</cp:revision>
  <dcterms:created xsi:type="dcterms:W3CDTF">2016-03-01T13:21:00Z</dcterms:created>
  <dcterms:modified xsi:type="dcterms:W3CDTF">2016-04-01T17:30:00Z</dcterms:modified>
</cp:coreProperties>
</file>