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E1" w:rsidRPr="0028753C" w:rsidRDefault="00D41EE1" w:rsidP="00D41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color w:val="000000"/>
        </w:rPr>
      </w:pPr>
      <w:r w:rsidRPr="0028753C">
        <w:rPr>
          <w:rFonts w:eastAsia="Arial Unicode MS"/>
          <w:color w:val="000000"/>
        </w:rPr>
        <w:t>Федеральное государстве</w:t>
      </w:r>
      <w:r w:rsidR="00B62DFA">
        <w:rPr>
          <w:rFonts w:eastAsia="Arial Unicode MS"/>
          <w:color w:val="000000"/>
        </w:rPr>
        <w:t xml:space="preserve">нное бюджетное образовательное </w:t>
      </w:r>
      <w:r w:rsidRPr="0028753C">
        <w:rPr>
          <w:rFonts w:eastAsia="Arial Unicode MS"/>
          <w:color w:val="000000"/>
        </w:rPr>
        <w:t xml:space="preserve">учреждение высшего </w:t>
      </w:r>
      <w:r w:rsidR="00B62DFA">
        <w:rPr>
          <w:rFonts w:eastAsia="Arial Unicode MS"/>
          <w:color w:val="000000"/>
        </w:rPr>
        <w:t xml:space="preserve">              </w:t>
      </w:r>
      <w:r w:rsidRPr="0028753C">
        <w:rPr>
          <w:rFonts w:eastAsia="Arial Unicode MS"/>
          <w:color w:val="000000"/>
        </w:rPr>
        <w:t>образования</w:t>
      </w:r>
    </w:p>
    <w:p w:rsidR="00D41EE1" w:rsidRPr="0028753C" w:rsidRDefault="00D41EE1" w:rsidP="00D41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34"/>
        <w:jc w:val="center"/>
        <w:rPr>
          <w:rFonts w:eastAsia="Arial Unicode MS"/>
          <w:b/>
          <w:caps/>
          <w:color w:val="000000"/>
        </w:rPr>
      </w:pPr>
      <w:r w:rsidRPr="0028753C">
        <w:rPr>
          <w:rFonts w:eastAsia="Arial Unicode MS"/>
          <w:b/>
          <w:color w:val="000000"/>
        </w:rPr>
        <w:t>«</w:t>
      </w:r>
      <w:r w:rsidRPr="0028753C">
        <w:rPr>
          <w:rFonts w:eastAsia="Arial Unicode MS"/>
          <w:b/>
          <w:caps/>
          <w:color w:val="000000"/>
        </w:rPr>
        <w:t>Российска</w:t>
      </w:r>
      <w:r w:rsidR="00B62DFA">
        <w:rPr>
          <w:rFonts w:eastAsia="Arial Unicode MS"/>
          <w:b/>
          <w:caps/>
          <w:color w:val="000000"/>
        </w:rPr>
        <w:t xml:space="preserve">я академия народного хозяйства </w:t>
      </w:r>
      <w:r w:rsidRPr="0028753C">
        <w:rPr>
          <w:rFonts w:eastAsia="Arial Unicode MS"/>
          <w:b/>
          <w:caps/>
          <w:color w:val="000000"/>
        </w:rPr>
        <w:t>и государственной службы</w:t>
      </w:r>
    </w:p>
    <w:p w:rsidR="00D41EE1" w:rsidRPr="0028753C" w:rsidRDefault="00D41EE1" w:rsidP="00D41EE1">
      <w:pPr>
        <w:jc w:val="center"/>
        <w:rPr>
          <w:b/>
        </w:rPr>
      </w:pPr>
      <w:r w:rsidRPr="0028753C">
        <w:rPr>
          <w:rFonts w:eastAsia="Arial Unicode MS"/>
          <w:b/>
          <w:color w:val="000000"/>
        </w:rPr>
        <w:t>при</w:t>
      </w:r>
      <w:r w:rsidRPr="0028753C">
        <w:rPr>
          <w:rFonts w:eastAsia="Arial Unicode MS"/>
          <w:b/>
          <w:caps/>
          <w:color w:val="000000"/>
        </w:rPr>
        <w:t xml:space="preserve"> Президенте Российской Федерации</w:t>
      </w:r>
      <w:r w:rsidRPr="0028753C">
        <w:rPr>
          <w:rFonts w:eastAsia="Arial Unicode MS"/>
          <w:b/>
          <w:color w:val="000000"/>
        </w:rPr>
        <w:t>»</w:t>
      </w:r>
    </w:p>
    <w:p w:rsidR="00D41EE1" w:rsidRPr="0028753C" w:rsidRDefault="00D41EE1" w:rsidP="00D41EE1">
      <w:pPr>
        <w:jc w:val="center"/>
        <w:rPr>
          <w:b/>
        </w:rPr>
      </w:pPr>
      <w:r w:rsidRPr="0028753C">
        <w:rPr>
          <w:b/>
        </w:rPr>
        <w:t>Калужский филиал</w:t>
      </w:r>
    </w:p>
    <w:p w:rsidR="00D41EE1" w:rsidRPr="0028753C" w:rsidRDefault="00D41EE1" w:rsidP="00D41EE1">
      <w:pPr>
        <w:spacing w:line="360" w:lineRule="auto"/>
        <w:jc w:val="both"/>
        <w:rPr>
          <w:b/>
        </w:rPr>
      </w:pPr>
    </w:p>
    <w:p w:rsidR="00D41EE1" w:rsidRPr="0028753C" w:rsidRDefault="00D41EE1" w:rsidP="00D41EE1">
      <w:pPr>
        <w:autoSpaceDE w:val="0"/>
        <w:autoSpaceDN w:val="0"/>
        <w:spacing w:line="360" w:lineRule="auto"/>
      </w:pPr>
      <w:r>
        <w:t>Н</w:t>
      </w:r>
      <w:r w:rsidRPr="0028753C">
        <w:t xml:space="preserve">аправление подготовки </w:t>
      </w:r>
      <w:r w:rsidRPr="0028753C">
        <w:rPr>
          <w:u w:val="single"/>
        </w:rPr>
        <w:t>Государственное и муниципальное управление</w:t>
      </w:r>
    </w:p>
    <w:p w:rsidR="00D41EE1" w:rsidRPr="0028753C" w:rsidRDefault="00D41EE1" w:rsidP="00D41EE1">
      <w:pPr>
        <w:autoSpaceDE w:val="0"/>
        <w:autoSpaceDN w:val="0"/>
      </w:pPr>
      <w:r w:rsidRPr="0028753C">
        <w:t xml:space="preserve">Кафедра </w:t>
      </w:r>
      <w:r w:rsidRPr="0028753C">
        <w:rPr>
          <w:u w:val="single"/>
        </w:rPr>
        <w:t>Экономики и менеджмента</w:t>
      </w:r>
    </w:p>
    <w:p w:rsidR="00D41EE1" w:rsidRPr="0028753C" w:rsidRDefault="00D41EE1" w:rsidP="00D41EE1">
      <w:pPr>
        <w:autoSpaceDE w:val="0"/>
        <w:autoSpaceDN w:val="0"/>
        <w:jc w:val="center"/>
        <w:rPr>
          <w:b/>
        </w:rPr>
      </w:pPr>
    </w:p>
    <w:p w:rsidR="00D41EE1" w:rsidRPr="0028753C" w:rsidRDefault="00D41EE1" w:rsidP="00D41EE1">
      <w:pPr>
        <w:autoSpaceDE w:val="0"/>
        <w:autoSpaceDN w:val="0"/>
        <w:jc w:val="center"/>
        <w:rPr>
          <w:b/>
          <w:bCs/>
        </w:rPr>
      </w:pPr>
    </w:p>
    <w:p w:rsidR="00D41EE1" w:rsidRPr="0028753C" w:rsidRDefault="00D41EE1" w:rsidP="00D41EE1">
      <w:pPr>
        <w:autoSpaceDE w:val="0"/>
        <w:autoSpaceDN w:val="0"/>
        <w:jc w:val="center"/>
        <w:rPr>
          <w:b/>
          <w:bCs/>
        </w:rPr>
      </w:pPr>
    </w:p>
    <w:p w:rsidR="00D41EE1" w:rsidRPr="0028753C" w:rsidRDefault="00D41EE1" w:rsidP="00D41EE1">
      <w:pPr>
        <w:autoSpaceDE w:val="0"/>
        <w:autoSpaceDN w:val="0"/>
        <w:jc w:val="center"/>
        <w:rPr>
          <w:b/>
          <w:bCs/>
        </w:rPr>
      </w:pPr>
    </w:p>
    <w:p w:rsidR="00D41EE1" w:rsidRPr="0028753C" w:rsidRDefault="00D41EE1" w:rsidP="00D41EE1">
      <w:pPr>
        <w:autoSpaceDE w:val="0"/>
        <w:autoSpaceDN w:val="0"/>
        <w:jc w:val="center"/>
        <w:rPr>
          <w:b/>
          <w:bCs/>
        </w:rPr>
      </w:pPr>
    </w:p>
    <w:p w:rsidR="00D41EE1" w:rsidRPr="0028753C" w:rsidRDefault="00D41EE1" w:rsidP="00D41EE1">
      <w:pPr>
        <w:autoSpaceDE w:val="0"/>
        <w:autoSpaceDN w:val="0"/>
        <w:jc w:val="center"/>
        <w:rPr>
          <w:b/>
          <w:bCs/>
        </w:rPr>
      </w:pPr>
      <w:r w:rsidRPr="0028753C">
        <w:rPr>
          <w:b/>
          <w:bCs/>
        </w:rPr>
        <w:t xml:space="preserve">КУРСОВАЯ РАБОТА (ПРОЕКТ) </w:t>
      </w:r>
    </w:p>
    <w:p w:rsidR="00D41EE1" w:rsidRPr="0028753C" w:rsidRDefault="00D41EE1" w:rsidP="00D41EE1">
      <w:pPr>
        <w:autoSpaceDE w:val="0"/>
        <w:autoSpaceDN w:val="0"/>
        <w:jc w:val="center"/>
        <w:rPr>
          <w:b/>
          <w:bCs/>
        </w:rPr>
      </w:pPr>
      <w:r w:rsidRPr="0028753C">
        <w:rPr>
          <w:b/>
          <w:bCs/>
        </w:rPr>
        <w:t>по дисциплине «</w:t>
      </w:r>
      <w:r w:rsidRPr="0028753C">
        <w:rPr>
          <w:b/>
          <w:bCs/>
          <w:u w:val="single"/>
        </w:rPr>
        <w:t>Экономическая теория</w:t>
      </w:r>
      <w:r w:rsidRPr="0028753C">
        <w:rPr>
          <w:b/>
          <w:bCs/>
        </w:rPr>
        <w:t>»</w:t>
      </w:r>
    </w:p>
    <w:p w:rsidR="00D41EE1" w:rsidRPr="0028753C" w:rsidRDefault="00D41EE1" w:rsidP="00D41EE1">
      <w:pPr>
        <w:autoSpaceDE w:val="0"/>
        <w:autoSpaceDN w:val="0"/>
        <w:jc w:val="center"/>
        <w:rPr>
          <w:b/>
          <w:bCs/>
        </w:rPr>
      </w:pPr>
    </w:p>
    <w:p w:rsidR="00D41EE1" w:rsidRPr="00100B02" w:rsidRDefault="00D41EE1" w:rsidP="00D41EE1">
      <w:pPr>
        <w:autoSpaceDE w:val="0"/>
        <w:autoSpaceDN w:val="0"/>
        <w:jc w:val="center"/>
        <w:rPr>
          <w:b/>
          <w:bCs/>
          <w:u w:val="single"/>
        </w:rPr>
      </w:pPr>
      <w:r w:rsidRPr="0028753C">
        <w:rPr>
          <w:b/>
          <w:bCs/>
        </w:rPr>
        <w:t>на тему: «</w:t>
      </w:r>
      <w:r>
        <w:rPr>
          <w:b/>
          <w:bCs/>
          <w:u w:val="single"/>
        </w:rPr>
        <w:t>Участие России в международном движение капитала</w:t>
      </w:r>
      <w:r w:rsidRPr="0028753C">
        <w:rPr>
          <w:b/>
          <w:bCs/>
        </w:rPr>
        <w:t>»</w:t>
      </w:r>
    </w:p>
    <w:p w:rsidR="00D41EE1" w:rsidRPr="0028753C" w:rsidRDefault="00D41EE1" w:rsidP="00D41EE1">
      <w:pPr>
        <w:autoSpaceDE w:val="0"/>
        <w:autoSpaceDN w:val="0"/>
        <w:rPr>
          <w:bCs/>
        </w:rPr>
      </w:pPr>
    </w:p>
    <w:p w:rsidR="00D41EE1" w:rsidRPr="0028753C" w:rsidRDefault="00D41EE1" w:rsidP="00D41EE1">
      <w:pPr>
        <w:keepNext/>
        <w:jc w:val="center"/>
        <w:outlineLvl w:val="1"/>
        <w:rPr>
          <w:b/>
        </w:rPr>
      </w:pPr>
      <w:r w:rsidRPr="0028753C">
        <w:rPr>
          <w:b/>
        </w:rPr>
        <w:t xml:space="preserve">                                                                           </w:t>
      </w:r>
    </w:p>
    <w:p w:rsidR="00D41EE1" w:rsidRPr="0028753C" w:rsidRDefault="00D41EE1" w:rsidP="00D41EE1">
      <w:pPr>
        <w:keepNext/>
        <w:jc w:val="center"/>
        <w:outlineLvl w:val="1"/>
        <w:rPr>
          <w:b/>
        </w:rPr>
      </w:pPr>
      <w:r w:rsidRPr="0028753C">
        <w:rPr>
          <w:b/>
        </w:rPr>
        <w:t xml:space="preserve">                                                                                                </w:t>
      </w:r>
    </w:p>
    <w:p w:rsidR="00D41EE1" w:rsidRPr="0028753C" w:rsidRDefault="00D41EE1" w:rsidP="00D41EE1">
      <w:pPr>
        <w:autoSpaceDE w:val="0"/>
        <w:autoSpaceDN w:val="0"/>
        <w:ind w:left="5529" w:hanging="426"/>
        <w:rPr>
          <w:b/>
          <w:bCs/>
        </w:rPr>
      </w:pPr>
      <w:r w:rsidRPr="0028753C">
        <w:rPr>
          <w:b/>
          <w:bCs/>
        </w:rPr>
        <w:t xml:space="preserve">Автор работы: </w:t>
      </w:r>
    </w:p>
    <w:p w:rsidR="00D41EE1" w:rsidRPr="0028753C" w:rsidRDefault="00D41EE1" w:rsidP="00D41EE1">
      <w:pPr>
        <w:autoSpaceDE w:val="0"/>
        <w:autoSpaceDN w:val="0"/>
        <w:ind w:left="5529" w:hanging="426"/>
        <w:rPr>
          <w:bCs/>
        </w:rPr>
      </w:pPr>
      <w:r w:rsidRPr="0028753C">
        <w:rPr>
          <w:bCs/>
        </w:rPr>
        <w:t>студент  1  курса</w:t>
      </w:r>
    </w:p>
    <w:p w:rsidR="00D41EE1" w:rsidRPr="0028753C" w:rsidRDefault="00D41EE1" w:rsidP="00D41EE1">
      <w:pPr>
        <w:autoSpaceDE w:val="0"/>
        <w:autoSpaceDN w:val="0"/>
        <w:ind w:left="5529" w:hanging="426"/>
        <w:rPr>
          <w:bCs/>
        </w:rPr>
      </w:pPr>
      <w:r w:rsidRPr="0028753C">
        <w:rPr>
          <w:bCs/>
        </w:rPr>
        <w:t xml:space="preserve"> очной формы обучения</w:t>
      </w:r>
    </w:p>
    <w:p w:rsidR="00D41EE1" w:rsidRPr="0028753C" w:rsidRDefault="00D41EE1" w:rsidP="00D41EE1">
      <w:pPr>
        <w:autoSpaceDE w:val="0"/>
        <w:autoSpaceDN w:val="0"/>
        <w:ind w:left="5529" w:hanging="426"/>
        <w:rPr>
          <w:bCs/>
        </w:rPr>
      </w:pPr>
      <w:r>
        <w:rPr>
          <w:bCs/>
        </w:rPr>
        <w:t>Зуйков Никита Кирилло</w:t>
      </w:r>
      <w:r w:rsidRPr="0028753C">
        <w:rPr>
          <w:bCs/>
        </w:rPr>
        <w:t>вич</w:t>
      </w:r>
    </w:p>
    <w:p w:rsidR="00D41EE1" w:rsidRPr="0028753C" w:rsidRDefault="00D41EE1" w:rsidP="00D41EE1">
      <w:pPr>
        <w:autoSpaceDE w:val="0"/>
        <w:autoSpaceDN w:val="0"/>
        <w:ind w:left="5529" w:hanging="426"/>
        <w:rPr>
          <w:bCs/>
        </w:rPr>
      </w:pPr>
      <w:r w:rsidRPr="0028753C">
        <w:rPr>
          <w:bCs/>
        </w:rPr>
        <w:t>подпись_________________________</w:t>
      </w:r>
    </w:p>
    <w:p w:rsidR="00D41EE1" w:rsidRPr="0028753C" w:rsidRDefault="00D41EE1" w:rsidP="00D41EE1">
      <w:pPr>
        <w:autoSpaceDE w:val="0"/>
        <w:autoSpaceDN w:val="0"/>
        <w:ind w:left="5529" w:hanging="426"/>
        <w:rPr>
          <w:bCs/>
        </w:rPr>
      </w:pPr>
    </w:p>
    <w:p w:rsidR="00D41EE1" w:rsidRPr="0028753C" w:rsidRDefault="00D41EE1" w:rsidP="00D41EE1">
      <w:pPr>
        <w:autoSpaceDE w:val="0"/>
        <w:autoSpaceDN w:val="0"/>
        <w:ind w:left="5529" w:hanging="426"/>
        <w:rPr>
          <w:b/>
          <w:bCs/>
        </w:rPr>
      </w:pPr>
      <w:r w:rsidRPr="0028753C">
        <w:rPr>
          <w:b/>
          <w:bCs/>
        </w:rPr>
        <w:t>Руководитель работы:</w:t>
      </w:r>
    </w:p>
    <w:p w:rsidR="00D41EE1" w:rsidRPr="0028753C" w:rsidRDefault="00D41EE1" w:rsidP="00D41EE1">
      <w:pPr>
        <w:autoSpaceDE w:val="0"/>
        <w:autoSpaceDN w:val="0"/>
        <w:ind w:left="5529" w:hanging="426"/>
        <w:rPr>
          <w:bCs/>
        </w:rPr>
      </w:pPr>
      <w:r w:rsidRPr="0028753C">
        <w:rPr>
          <w:bCs/>
        </w:rPr>
        <w:t xml:space="preserve">Должность, звание </w:t>
      </w:r>
      <w:r w:rsidRPr="0028753C">
        <w:rPr>
          <w:bCs/>
          <w:u w:val="single"/>
        </w:rPr>
        <w:t>доцент, КЭН</w:t>
      </w:r>
    </w:p>
    <w:p w:rsidR="00D41EE1" w:rsidRPr="0028753C" w:rsidRDefault="00D41EE1" w:rsidP="00D41EE1">
      <w:pPr>
        <w:autoSpaceDE w:val="0"/>
        <w:autoSpaceDN w:val="0"/>
        <w:ind w:left="5529" w:hanging="426"/>
        <w:rPr>
          <w:bCs/>
        </w:rPr>
      </w:pPr>
      <w:r w:rsidRPr="0028753C">
        <w:rPr>
          <w:bCs/>
        </w:rPr>
        <w:t xml:space="preserve">Ф.И.О. </w:t>
      </w:r>
      <w:r w:rsidRPr="0028753C">
        <w:rPr>
          <w:bCs/>
          <w:u w:val="single"/>
        </w:rPr>
        <w:t>Тютин Дмитрий Васильевич</w:t>
      </w:r>
    </w:p>
    <w:p w:rsidR="00D41EE1" w:rsidRPr="0028753C" w:rsidRDefault="00D41EE1" w:rsidP="00D41EE1">
      <w:pPr>
        <w:autoSpaceDE w:val="0"/>
        <w:autoSpaceDN w:val="0"/>
        <w:ind w:left="5529" w:hanging="426"/>
        <w:rPr>
          <w:bCs/>
        </w:rPr>
      </w:pPr>
      <w:r w:rsidRPr="0028753C">
        <w:rPr>
          <w:bCs/>
        </w:rPr>
        <w:t>Оценка_________________________</w:t>
      </w:r>
    </w:p>
    <w:p w:rsidR="00D41EE1" w:rsidRPr="0028753C" w:rsidRDefault="00D41EE1" w:rsidP="00D41EE1">
      <w:pPr>
        <w:tabs>
          <w:tab w:val="left" w:pos="5103"/>
        </w:tabs>
        <w:ind w:hanging="426"/>
      </w:pPr>
      <w:r w:rsidRPr="0028753C">
        <w:rPr>
          <w:b/>
        </w:rPr>
        <w:t xml:space="preserve">                                                                                    </w:t>
      </w:r>
      <w:r w:rsidRPr="0028753C">
        <w:t xml:space="preserve">        Подпись ________________________</w:t>
      </w:r>
    </w:p>
    <w:p w:rsidR="00D41EE1" w:rsidRPr="0028753C" w:rsidRDefault="00D41EE1" w:rsidP="00D41EE1">
      <w:pPr>
        <w:ind w:hanging="426"/>
        <w:jc w:val="center"/>
      </w:pPr>
    </w:p>
    <w:p w:rsidR="00D41EE1" w:rsidRDefault="00D41EE1" w:rsidP="00D41EE1">
      <w:pPr>
        <w:jc w:val="center"/>
      </w:pPr>
    </w:p>
    <w:p w:rsidR="00B62DFA" w:rsidRPr="0028753C" w:rsidRDefault="00B62DFA" w:rsidP="00D41EE1">
      <w:pPr>
        <w:jc w:val="center"/>
      </w:pPr>
    </w:p>
    <w:p w:rsidR="00D41EE1" w:rsidRPr="0028753C" w:rsidRDefault="00D41EE1" w:rsidP="00D41EE1">
      <w:pPr>
        <w:jc w:val="center"/>
      </w:pPr>
    </w:p>
    <w:p w:rsidR="00D41EE1" w:rsidRPr="0028753C" w:rsidRDefault="00D41EE1" w:rsidP="00D41EE1">
      <w:pPr>
        <w:jc w:val="both"/>
      </w:pPr>
    </w:p>
    <w:p w:rsidR="00D41EE1" w:rsidRPr="0028753C" w:rsidRDefault="00D41EE1" w:rsidP="00D41EE1">
      <w:pPr>
        <w:tabs>
          <w:tab w:val="left" w:pos="3248"/>
          <w:tab w:val="left" w:pos="3540"/>
          <w:tab w:val="left" w:pos="4248"/>
          <w:tab w:val="left" w:pos="4956"/>
          <w:tab w:val="left" w:pos="6999"/>
        </w:tabs>
        <w:jc w:val="both"/>
      </w:pPr>
      <w:r w:rsidRPr="0028753C">
        <w:t>Дата поступления                        Допуск к защите                               Защита работы</w:t>
      </w:r>
    </w:p>
    <w:p w:rsidR="00D41EE1" w:rsidRPr="0028753C" w:rsidRDefault="00D41EE1" w:rsidP="00D41EE1">
      <w:pPr>
        <w:tabs>
          <w:tab w:val="left" w:pos="3248"/>
          <w:tab w:val="left" w:pos="3540"/>
          <w:tab w:val="left" w:pos="4248"/>
          <w:tab w:val="left" w:pos="4956"/>
          <w:tab w:val="left" w:pos="6999"/>
        </w:tabs>
        <w:jc w:val="both"/>
      </w:pPr>
      <w:r w:rsidRPr="0028753C">
        <w:t>работы______________</w:t>
      </w:r>
      <w:r w:rsidRPr="0028753C">
        <w:tab/>
        <w:t>___________________                      Оценка _____________</w:t>
      </w:r>
    </w:p>
    <w:p w:rsidR="00D41EE1" w:rsidRPr="0028753C" w:rsidRDefault="00D41EE1" w:rsidP="00D41EE1">
      <w:pPr>
        <w:rPr>
          <w:snapToGrid w:val="0"/>
        </w:rPr>
      </w:pPr>
      <w:r w:rsidRPr="0028753C">
        <w:rPr>
          <w:snapToGrid w:val="0"/>
        </w:rPr>
        <w:t>Подпись специалиста:</w:t>
      </w:r>
      <w:r w:rsidRPr="0028753C">
        <w:rPr>
          <w:snapToGrid w:val="0"/>
        </w:rPr>
        <w:tab/>
        <w:t xml:space="preserve">      Подпись преподавателя                   Подпись преподавателя</w:t>
      </w:r>
    </w:p>
    <w:p w:rsidR="00D41EE1" w:rsidRPr="0028753C" w:rsidRDefault="00D41EE1" w:rsidP="00D41EE1">
      <w:pPr>
        <w:rPr>
          <w:b/>
          <w:bCs/>
          <w:snapToGrid w:val="0"/>
        </w:rPr>
      </w:pPr>
      <w:r w:rsidRPr="0028753C">
        <w:rPr>
          <w:snapToGrid w:val="0"/>
        </w:rPr>
        <w:t>____________________              Дата_________________                   ____________________</w:t>
      </w:r>
    </w:p>
    <w:p w:rsidR="00D41EE1" w:rsidRPr="0028753C" w:rsidRDefault="00D41EE1" w:rsidP="00D41EE1">
      <w:pPr>
        <w:jc w:val="both"/>
      </w:pPr>
    </w:p>
    <w:p w:rsidR="00D41EE1" w:rsidRPr="0028753C" w:rsidRDefault="00D41EE1" w:rsidP="00D41EE1">
      <w:pPr>
        <w:jc w:val="both"/>
      </w:pPr>
    </w:p>
    <w:p w:rsidR="00D41EE1" w:rsidRPr="0028753C" w:rsidRDefault="00D41EE1" w:rsidP="00D41EE1">
      <w:pPr>
        <w:jc w:val="center"/>
      </w:pPr>
      <w:r w:rsidRPr="0028753C">
        <w:t xml:space="preserve">         </w:t>
      </w:r>
    </w:p>
    <w:p w:rsidR="00D41EE1" w:rsidRPr="0028753C" w:rsidRDefault="00D41EE1" w:rsidP="00D41EE1">
      <w:pPr>
        <w:jc w:val="center"/>
      </w:pPr>
    </w:p>
    <w:p w:rsidR="00D41EE1" w:rsidRPr="0028753C" w:rsidRDefault="00D41EE1" w:rsidP="00D41EE1">
      <w:pPr>
        <w:jc w:val="center"/>
      </w:pPr>
    </w:p>
    <w:p w:rsidR="00D41EE1" w:rsidRPr="00AF6F69" w:rsidRDefault="00D41EE1" w:rsidP="00D41EE1">
      <w:pPr>
        <w:jc w:val="center"/>
      </w:pPr>
    </w:p>
    <w:p w:rsidR="00D41EE1" w:rsidRPr="00AF6F69" w:rsidRDefault="00D41EE1" w:rsidP="00D41EE1">
      <w:pPr>
        <w:jc w:val="center"/>
      </w:pPr>
    </w:p>
    <w:p w:rsidR="00D41EE1" w:rsidRPr="00AF6F69" w:rsidRDefault="00D41EE1" w:rsidP="00D41EE1">
      <w:pPr>
        <w:jc w:val="center"/>
      </w:pPr>
    </w:p>
    <w:p w:rsidR="00D41EE1" w:rsidRPr="00AF6F69" w:rsidRDefault="00D41EE1" w:rsidP="00D41EE1">
      <w:pPr>
        <w:jc w:val="center"/>
      </w:pPr>
      <w:r w:rsidRPr="0028753C">
        <w:t xml:space="preserve"> Калуга </w:t>
      </w:r>
      <w:r w:rsidRPr="0028753C">
        <w:rPr>
          <w:b/>
        </w:rPr>
        <w:t xml:space="preserve"> </w:t>
      </w:r>
      <w:r w:rsidRPr="0028753C">
        <w:t>2015 г.</w:t>
      </w:r>
    </w:p>
    <w:p w:rsidR="00152852" w:rsidRDefault="00152852" w:rsidP="00D41EE1">
      <w:pPr>
        <w:rPr>
          <w:sz w:val="28"/>
          <w:szCs w:val="28"/>
        </w:rPr>
      </w:pPr>
    </w:p>
    <w:p w:rsidR="00D41EE1" w:rsidRPr="000827DC" w:rsidRDefault="00D41EE1" w:rsidP="00AF6F69">
      <w:pPr>
        <w:jc w:val="center"/>
        <w:rPr>
          <w:sz w:val="28"/>
          <w:szCs w:val="28"/>
        </w:rPr>
      </w:pPr>
      <w:r w:rsidRPr="000827DC">
        <w:rPr>
          <w:sz w:val="28"/>
          <w:szCs w:val="28"/>
        </w:rPr>
        <w:lastRenderedPageBreak/>
        <w:t>Содержание</w:t>
      </w:r>
    </w:p>
    <w:p w:rsidR="00D41EE1" w:rsidRPr="000827DC" w:rsidRDefault="00D41EE1" w:rsidP="00D41EE1">
      <w:pPr>
        <w:rPr>
          <w:sz w:val="28"/>
          <w:szCs w:val="28"/>
        </w:rPr>
      </w:pPr>
      <w:r w:rsidRPr="000827DC">
        <w:rPr>
          <w:sz w:val="28"/>
          <w:szCs w:val="28"/>
        </w:rPr>
        <w:t>Введение</w:t>
      </w:r>
      <w:r w:rsidR="00AF6F69">
        <w:rPr>
          <w:sz w:val="28"/>
          <w:szCs w:val="28"/>
        </w:rPr>
        <w:t xml:space="preserve"> 3</w:t>
      </w:r>
    </w:p>
    <w:p w:rsidR="00D41EE1" w:rsidRPr="000827DC" w:rsidRDefault="00D41EE1" w:rsidP="00156405">
      <w:pPr>
        <w:rPr>
          <w:sz w:val="28"/>
          <w:szCs w:val="28"/>
        </w:rPr>
      </w:pPr>
      <w:r w:rsidRPr="000827DC">
        <w:rPr>
          <w:sz w:val="28"/>
          <w:szCs w:val="28"/>
        </w:rPr>
        <w:t>Глава 1. Сущнос</w:t>
      </w:r>
      <w:r w:rsidR="00156405">
        <w:rPr>
          <w:sz w:val="28"/>
          <w:szCs w:val="28"/>
        </w:rPr>
        <w:t>ть, формы и теории международного движения</w:t>
      </w:r>
      <w:r w:rsidRPr="000827DC">
        <w:rPr>
          <w:sz w:val="28"/>
          <w:szCs w:val="28"/>
        </w:rPr>
        <w:t xml:space="preserve"> капитала</w:t>
      </w:r>
      <w:r w:rsidR="0014512F">
        <w:rPr>
          <w:sz w:val="28"/>
          <w:szCs w:val="28"/>
        </w:rPr>
        <w:t>(</w:t>
      </w:r>
      <w:r w:rsidR="00AF6F69">
        <w:rPr>
          <w:sz w:val="28"/>
          <w:szCs w:val="28"/>
        </w:rPr>
        <w:t>5</w:t>
      </w:r>
      <w:r w:rsidR="0014512F">
        <w:rPr>
          <w:sz w:val="28"/>
          <w:szCs w:val="28"/>
        </w:rPr>
        <w:t>)</w:t>
      </w:r>
    </w:p>
    <w:p w:rsidR="00D41EE1" w:rsidRPr="000827DC" w:rsidRDefault="00AF6F69" w:rsidP="0014512F">
      <w:pPr>
        <w:jc w:val="both"/>
        <w:rPr>
          <w:sz w:val="28"/>
          <w:szCs w:val="28"/>
        </w:rPr>
      </w:pPr>
      <w:r>
        <w:rPr>
          <w:sz w:val="28"/>
          <w:szCs w:val="28"/>
        </w:rPr>
        <w:t>1.1.</w:t>
      </w:r>
      <w:r w:rsidR="00D41EE1" w:rsidRPr="000827DC">
        <w:rPr>
          <w:sz w:val="28"/>
          <w:szCs w:val="28"/>
        </w:rPr>
        <w:t xml:space="preserve"> Сущность и формы международного движение капитала</w:t>
      </w:r>
      <w:r w:rsidR="00156405">
        <w:rPr>
          <w:sz w:val="28"/>
          <w:szCs w:val="28"/>
        </w:rPr>
        <w:t xml:space="preserve"> (</w:t>
      </w:r>
      <w:r>
        <w:rPr>
          <w:sz w:val="28"/>
          <w:szCs w:val="28"/>
        </w:rPr>
        <w:t>5</w:t>
      </w:r>
      <w:r w:rsidR="0014512F">
        <w:rPr>
          <w:sz w:val="28"/>
          <w:szCs w:val="28"/>
        </w:rPr>
        <w:t>)</w:t>
      </w:r>
    </w:p>
    <w:p w:rsidR="00D41EE1" w:rsidRPr="000827DC" w:rsidRDefault="00D41EE1" w:rsidP="00156405">
      <w:pPr>
        <w:rPr>
          <w:sz w:val="28"/>
          <w:szCs w:val="28"/>
        </w:rPr>
      </w:pPr>
      <w:r w:rsidRPr="000827DC">
        <w:rPr>
          <w:sz w:val="28"/>
          <w:szCs w:val="28"/>
        </w:rPr>
        <w:t>1.2</w:t>
      </w:r>
      <w:r w:rsidR="00AF6F69">
        <w:rPr>
          <w:sz w:val="28"/>
          <w:szCs w:val="28"/>
        </w:rPr>
        <w:t>.</w:t>
      </w:r>
      <w:r w:rsidRPr="000827DC">
        <w:rPr>
          <w:sz w:val="28"/>
          <w:szCs w:val="28"/>
        </w:rPr>
        <w:t xml:space="preserve"> Теории международного движения капитала</w:t>
      </w:r>
      <w:r w:rsidR="00156405">
        <w:rPr>
          <w:sz w:val="28"/>
          <w:szCs w:val="28"/>
        </w:rPr>
        <w:t xml:space="preserve"> </w:t>
      </w:r>
      <w:r w:rsidR="0014512F">
        <w:rPr>
          <w:sz w:val="28"/>
          <w:szCs w:val="28"/>
        </w:rPr>
        <w:t>(</w:t>
      </w:r>
      <w:r w:rsidR="00AF6F69">
        <w:rPr>
          <w:sz w:val="28"/>
          <w:szCs w:val="28"/>
        </w:rPr>
        <w:t>9</w:t>
      </w:r>
      <w:r w:rsidR="0014512F">
        <w:rPr>
          <w:sz w:val="28"/>
          <w:szCs w:val="28"/>
        </w:rPr>
        <w:t>)</w:t>
      </w:r>
    </w:p>
    <w:p w:rsidR="00D41EE1" w:rsidRPr="000827DC" w:rsidRDefault="00D41EE1" w:rsidP="00156405">
      <w:pPr>
        <w:widowControl w:val="0"/>
        <w:autoSpaceDE w:val="0"/>
        <w:autoSpaceDN w:val="0"/>
        <w:adjustRightInd w:val="0"/>
        <w:rPr>
          <w:sz w:val="28"/>
          <w:szCs w:val="28"/>
        </w:rPr>
      </w:pPr>
      <w:r w:rsidRPr="000827DC">
        <w:rPr>
          <w:sz w:val="28"/>
          <w:szCs w:val="28"/>
        </w:rPr>
        <w:t>Глава2. Анализ международного движени</w:t>
      </w:r>
      <w:r w:rsidR="00B62DFA">
        <w:rPr>
          <w:sz w:val="28"/>
          <w:szCs w:val="28"/>
        </w:rPr>
        <w:t>я капитала на современном этапе</w:t>
      </w:r>
      <w:r w:rsidR="00156405">
        <w:rPr>
          <w:sz w:val="28"/>
          <w:szCs w:val="28"/>
        </w:rPr>
        <w:t xml:space="preserve"> </w:t>
      </w:r>
      <w:r w:rsidR="0014512F">
        <w:rPr>
          <w:sz w:val="28"/>
          <w:szCs w:val="28"/>
        </w:rPr>
        <w:t>(</w:t>
      </w:r>
      <w:r w:rsidR="00AF6F69">
        <w:rPr>
          <w:sz w:val="28"/>
          <w:szCs w:val="28"/>
        </w:rPr>
        <w:t>16</w:t>
      </w:r>
      <w:r w:rsidR="0014512F">
        <w:rPr>
          <w:sz w:val="28"/>
          <w:szCs w:val="28"/>
        </w:rPr>
        <w:t>)</w:t>
      </w:r>
    </w:p>
    <w:p w:rsidR="00D41EE1" w:rsidRPr="000827DC" w:rsidRDefault="00D41EE1" w:rsidP="00D41EE1">
      <w:pPr>
        <w:rPr>
          <w:sz w:val="28"/>
          <w:szCs w:val="28"/>
        </w:rPr>
      </w:pPr>
      <w:r w:rsidRPr="000827DC">
        <w:rPr>
          <w:sz w:val="28"/>
          <w:szCs w:val="28"/>
        </w:rPr>
        <w:t>2.1</w:t>
      </w:r>
      <w:r w:rsidR="00AF6F69">
        <w:rPr>
          <w:sz w:val="28"/>
          <w:szCs w:val="28"/>
        </w:rPr>
        <w:t>.</w:t>
      </w:r>
      <w:r w:rsidRPr="000827DC">
        <w:rPr>
          <w:sz w:val="28"/>
          <w:szCs w:val="28"/>
        </w:rPr>
        <w:t xml:space="preserve"> Масштабы и география м</w:t>
      </w:r>
      <w:r w:rsidR="00AF6F69">
        <w:rPr>
          <w:sz w:val="28"/>
          <w:szCs w:val="28"/>
        </w:rPr>
        <w:t>еждународного движения капитала</w:t>
      </w:r>
      <w:r w:rsidR="00156405">
        <w:rPr>
          <w:sz w:val="28"/>
          <w:szCs w:val="28"/>
        </w:rPr>
        <w:t xml:space="preserve"> </w:t>
      </w:r>
      <w:r w:rsidR="0014512F">
        <w:rPr>
          <w:sz w:val="28"/>
          <w:szCs w:val="28"/>
        </w:rPr>
        <w:t>(</w:t>
      </w:r>
      <w:r w:rsidR="00AF6F69">
        <w:rPr>
          <w:sz w:val="28"/>
          <w:szCs w:val="28"/>
        </w:rPr>
        <w:t>16</w:t>
      </w:r>
      <w:r w:rsidR="0014512F">
        <w:rPr>
          <w:sz w:val="28"/>
          <w:szCs w:val="28"/>
        </w:rPr>
        <w:t>)</w:t>
      </w:r>
    </w:p>
    <w:p w:rsidR="00D41EE1" w:rsidRPr="000827DC" w:rsidRDefault="00D41EE1" w:rsidP="00D41EE1">
      <w:pPr>
        <w:widowControl w:val="0"/>
        <w:autoSpaceDE w:val="0"/>
        <w:autoSpaceDN w:val="0"/>
        <w:adjustRightInd w:val="0"/>
        <w:rPr>
          <w:sz w:val="28"/>
          <w:szCs w:val="28"/>
        </w:rPr>
      </w:pPr>
      <w:r w:rsidRPr="000827DC">
        <w:rPr>
          <w:sz w:val="28"/>
          <w:szCs w:val="28"/>
        </w:rPr>
        <w:t>2.2</w:t>
      </w:r>
      <w:r w:rsidR="00AF6F69">
        <w:rPr>
          <w:sz w:val="28"/>
          <w:szCs w:val="28"/>
        </w:rPr>
        <w:t>.</w:t>
      </w:r>
      <w:r w:rsidRPr="000827DC">
        <w:rPr>
          <w:sz w:val="28"/>
          <w:szCs w:val="28"/>
        </w:rPr>
        <w:t xml:space="preserve"> Участие России в </w:t>
      </w:r>
      <w:r w:rsidR="00AF6F69">
        <w:rPr>
          <w:sz w:val="28"/>
          <w:szCs w:val="28"/>
        </w:rPr>
        <w:t xml:space="preserve">международном движение капитала </w:t>
      </w:r>
      <w:r w:rsidR="00156405">
        <w:rPr>
          <w:sz w:val="28"/>
          <w:szCs w:val="28"/>
        </w:rPr>
        <w:t>(</w:t>
      </w:r>
      <w:r w:rsidR="00AF6F69">
        <w:rPr>
          <w:sz w:val="28"/>
          <w:szCs w:val="28"/>
        </w:rPr>
        <w:t>20</w:t>
      </w:r>
      <w:r w:rsidR="00156405">
        <w:rPr>
          <w:sz w:val="28"/>
          <w:szCs w:val="28"/>
        </w:rPr>
        <w:t>)</w:t>
      </w:r>
    </w:p>
    <w:p w:rsidR="00D41EE1" w:rsidRPr="000827DC" w:rsidRDefault="00D41EE1" w:rsidP="00D41EE1">
      <w:pPr>
        <w:widowControl w:val="0"/>
        <w:autoSpaceDE w:val="0"/>
        <w:autoSpaceDN w:val="0"/>
        <w:adjustRightInd w:val="0"/>
        <w:rPr>
          <w:sz w:val="28"/>
          <w:szCs w:val="28"/>
        </w:rPr>
      </w:pPr>
      <w:r w:rsidRPr="000827DC">
        <w:rPr>
          <w:sz w:val="28"/>
          <w:szCs w:val="28"/>
        </w:rPr>
        <w:t>Глава3. Направления и тенденции развития м</w:t>
      </w:r>
      <w:r>
        <w:rPr>
          <w:sz w:val="28"/>
          <w:szCs w:val="28"/>
        </w:rPr>
        <w:t>еждународного движения кап</w:t>
      </w:r>
      <w:r>
        <w:rPr>
          <w:sz w:val="28"/>
          <w:szCs w:val="28"/>
        </w:rPr>
        <w:t>и</w:t>
      </w:r>
      <w:r>
        <w:rPr>
          <w:sz w:val="28"/>
          <w:szCs w:val="28"/>
        </w:rPr>
        <w:t>тала</w:t>
      </w:r>
      <w:r w:rsidR="00156405">
        <w:rPr>
          <w:sz w:val="28"/>
          <w:szCs w:val="28"/>
        </w:rPr>
        <w:t xml:space="preserve"> в России (</w:t>
      </w:r>
      <w:r w:rsidR="00AF6F69">
        <w:rPr>
          <w:sz w:val="28"/>
          <w:szCs w:val="28"/>
        </w:rPr>
        <w:t>28</w:t>
      </w:r>
      <w:r w:rsidR="00156405">
        <w:rPr>
          <w:sz w:val="28"/>
          <w:szCs w:val="28"/>
        </w:rPr>
        <w:t>)</w:t>
      </w:r>
    </w:p>
    <w:p w:rsidR="00D41EE1" w:rsidRPr="000827DC" w:rsidRDefault="00D41EE1" w:rsidP="0014512F">
      <w:pPr>
        <w:rPr>
          <w:sz w:val="28"/>
          <w:szCs w:val="28"/>
        </w:rPr>
      </w:pPr>
      <w:r w:rsidRPr="000827DC">
        <w:rPr>
          <w:sz w:val="28"/>
          <w:szCs w:val="28"/>
        </w:rPr>
        <w:t>3.1</w:t>
      </w:r>
      <w:r w:rsidR="00AF6F69">
        <w:rPr>
          <w:sz w:val="28"/>
          <w:szCs w:val="28"/>
        </w:rPr>
        <w:t>.</w:t>
      </w:r>
      <w:r w:rsidRPr="000827DC">
        <w:rPr>
          <w:sz w:val="28"/>
          <w:szCs w:val="28"/>
        </w:rPr>
        <w:t>Создание международного фина</w:t>
      </w:r>
      <w:r>
        <w:rPr>
          <w:sz w:val="28"/>
          <w:szCs w:val="28"/>
        </w:rPr>
        <w:t>нсового центра в Российской Феде</w:t>
      </w:r>
      <w:r w:rsidRPr="000827DC">
        <w:rPr>
          <w:sz w:val="28"/>
          <w:szCs w:val="28"/>
        </w:rPr>
        <w:t>рации</w:t>
      </w:r>
      <w:r w:rsidR="0014512F">
        <w:rPr>
          <w:sz w:val="28"/>
          <w:szCs w:val="28"/>
        </w:rPr>
        <w:t xml:space="preserve">                             </w:t>
      </w:r>
      <w:r w:rsidR="00156405">
        <w:rPr>
          <w:sz w:val="28"/>
          <w:szCs w:val="28"/>
        </w:rPr>
        <w:t xml:space="preserve">                               (</w:t>
      </w:r>
      <w:r w:rsidR="00AF6F69">
        <w:rPr>
          <w:sz w:val="28"/>
          <w:szCs w:val="28"/>
        </w:rPr>
        <w:t>28</w:t>
      </w:r>
      <w:r w:rsidR="00156405">
        <w:rPr>
          <w:sz w:val="28"/>
          <w:szCs w:val="28"/>
        </w:rPr>
        <w:t>)</w:t>
      </w:r>
    </w:p>
    <w:p w:rsidR="00D41EE1" w:rsidRPr="000827DC" w:rsidRDefault="00D41EE1" w:rsidP="00D41EE1">
      <w:pPr>
        <w:rPr>
          <w:sz w:val="28"/>
          <w:szCs w:val="28"/>
        </w:rPr>
      </w:pPr>
      <w:r w:rsidRPr="000827DC">
        <w:rPr>
          <w:sz w:val="28"/>
          <w:szCs w:val="28"/>
        </w:rPr>
        <w:t>3.2</w:t>
      </w:r>
      <w:r w:rsidR="00AF6F69">
        <w:rPr>
          <w:sz w:val="28"/>
          <w:szCs w:val="28"/>
        </w:rPr>
        <w:t>.</w:t>
      </w:r>
      <w:r w:rsidR="00B62DFA" w:rsidRPr="00B62DFA">
        <w:rPr>
          <w:sz w:val="28"/>
          <w:szCs w:val="28"/>
        </w:rPr>
        <w:t xml:space="preserve"> </w:t>
      </w:r>
      <w:r w:rsidR="00B62DFA" w:rsidRPr="00CC35FB">
        <w:rPr>
          <w:sz w:val="28"/>
          <w:szCs w:val="28"/>
        </w:rPr>
        <w:t>Концепция государственного регулиров</w:t>
      </w:r>
      <w:r w:rsidR="00B62DFA">
        <w:rPr>
          <w:sz w:val="28"/>
          <w:szCs w:val="28"/>
        </w:rPr>
        <w:t>ания вывоза капитала из России</w:t>
      </w:r>
      <w:r w:rsidR="00AF6F69">
        <w:rPr>
          <w:sz w:val="28"/>
          <w:szCs w:val="28"/>
        </w:rPr>
        <w:t xml:space="preserve"> </w:t>
      </w:r>
      <w:r w:rsidR="00156405">
        <w:rPr>
          <w:sz w:val="28"/>
          <w:szCs w:val="28"/>
        </w:rPr>
        <w:t>(</w:t>
      </w:r>
      <w:r w:rsidR="00AF6F69">
        <w:rPr>
          <w:sz w:val="28"/>
          <w:szCs w:val="28"/>
        </w:rPr>
        <w:t>32</w:t>
      </w:r>
      <w:r w:rsidR="00156405">
        <w:rPr>
          <w:sz w:val="28"/>
          <w:szCs w:val="28"/>
        </w:rPr>
        <w:t>)</w:t>
      </w:r>
    </w:p>
    <w:p w:rsidR="00D41EE1" w:rsidRDefault="00D41EE1" w:rsidP="00D41EE1">
      <w:pPr>
        <w:rPr>
          <w:sz w:val="28"/>
          <w:szCs w:val="28"/>
        </w:rPr>
      </w:pPr>
      <w:r>
        <w:rPr>
          <w:sz w:val="28"/>
          <w:szCs w:val="28"/>
        </w:rPr>
        <w:t>Заключение</w:t>
      </w:r>
      <w:r w:rsidR="00156405">
        <w:rPr>
          <w:sz w:val="28"/>
          <w:szCs w:val="28"/>
        </w:rPr>
        <w:t>(</w:t>
      </w:r>
      <w:r w:rsidR="00AF6F69">
        <w:rPr>
          <w:sz w:val="28"/>
          <w:szCs w:val="28"/>
        </w:rPr>
        <w:t>37</w:t>
      </w:r>
      <w:r w:rsidR="00156405">
        <w:rPr>
          <w:sz w:val="28"/>
          <w:szCs w:val="28"/>
        </w:rPr>
        <w:t>)</w:t>
      </w:r>
    </w:p>
    <w:p w:rsidR="00D41EE1" w:rsidRDefault="00D41EE1" w:rsidP="00D41EE1">
      <w:pPr>
        <w:rPr>
          <w:sz w:val="28"/>
          <w:szCs w:val="28"/>
        </w:rPr>
      </w:pPr>
      <w:r>
        <w:rPr>
          <w:sz w:val="28"/>
          <w:szCs w:val="28"/>
        </w:rPr>
        <w:t>Список литературы</w:t>
      </w:r>
      <w:r w:rsidR="0014512F">
        <w:rPr>
          <w:sz w:val="28"/>
          <w:szCs w:val="28"/>
        </w:rPr>
        <w:t xml:space="preserve"> </w:t>
      </w:r>
      <w:r w:rsidR="00156405">
        <w:rPr>
          <w:sz w:val="28"/>
          <w:szCs w:val="28"/>
        </w:rPr>
        <w:t>(</w:t>
      </w:r>
      <w:r w:rsidR="0014512F">
        <w:rPr>
          <w:sz w:val="28"/>
          <w:szCs w:val="28"/>
        </w:rPr>
        <w:t>41</w:t>
      </w:r>
      <w:r w:rsidR="00156405">
        <w:rPr>
          <w:sz w:val="28"/>
          <w:szCs w:val="28"/>
        </w:rPr>
        <w:t>)</w:t>
      </w:r>
    </w:p>
    <w:p w:rsidR="00D41EE1" w:rsidRDefault="00D41EE1" w:rsidP="00D41EE1">
      <w:pPr>
        <w:rPr>
          <w:sz w:val="28"/>
          <w:szCs w:val="28"/>
        </w:rPr>
      </w:pPr>
      <w:r>
        <w:rPr>
          <w:sz w:val="28"/>
          <w:szCs w:val="28"/>
        </w:rPr>
        <w:t>Приложение1.</w:t>
      </w:r>
      <w:r w:rsidRPr="000827DC">
        <w:rPr>
          <w:sz w:val="28"/>
          <w:szCs w:val="28"/>
        </w:rPr>
        <w:t xml:space="preserve"> Поступление иностранных инвестиций в Россию 1995-2013 гг.</w:t>
      </w:r>
      <w:r w:rsidR="00156405">
        <w:rPr>
          <w:sz w:val="28"/>
          <w:szCs w:val="28"/>
        </w:rPr>
        <w:t xml:space="preserve"> (</w:t>
      </w:r>
      <w:r w:rsidR="0014512F">
        <w:rPr>
          <w:sz w:val="28"/>
          <w:szCs w:val="28"/>
        </w:rPr>
        <w:t>42</w:t>
      </w:r>
      <w:r w:rsidR="00156405">
        <w:rPr>
          <w:sz w:val="28"/>
          <w:szCs w:val="28"/>
        </w:rPr>
        <w:t>)</w:t>
      </w:r>
    </w:p>
    <w:p w:rsidR="00D41EE1" w:rsidRPr="000827DC" w:rsidRDefault="00D41EE1" w:rsidP="00D41EE1">
      <w:pPr>
        <w:rPr>
          <w:sz w:val="28"/>
          <w:szCs w:val="28"/>
        </w:rPr>
      </w:pPr>
      <w:r>
        <w:rPr>
          <w:sz w:val="28"/>
          <w:szCs w:val="28"/>
        </w:rPr>
        <w:t>Приложение2.</w:t>
      </w:r>
      <w:r w:rsidRPr="000827DC">
        <w:rPr>
          <w:sz w:val="28"/>
          <w:szCs w:val="28"/>
        </w:rPr>
        <w:t xml:space="preserve"> </w:t>
      </w:r>
      <w:r>
        <w:rPr>
          <w:sz w:val="28"/>
          <w:szCs w:val="28"/>
        </w:rPr>
        <w:t>Инвестиции из Р</w:t>
      </w:r>
      <w:r w:rsidRPr="000827DC">
        <w:rPr>
          <w:sz w:val="28"/>
          <w:szCs w:val="28"/>
        </w:rPr>
        <w:t>оссии за рубеж 1995-2013г.г.</w:t>
      </w:r>
      <w:r w:rsidR="0014512F">
        <w:rPr>
          <w:sz w:val="28"/>
          <w:szCs w:val="28"/>
        </w:rPr>
        <w:t xml:space="preserve"> </w:t>
      </w:r>
      <w:r w:rsidR="00156405">
        <w:rPr>
          <w:sz w:val="28"/>
          <w:szCs w:val="28"/>
        </w:rPr>
        <w:t>(</w:t>
      </w:r>
      <w:r w:rsidR="0014512F">
        <w:rPr>
          <w:sz w:val="28"/>
          <w:szCs w:val="28"/>
        </w:rPr>
        <w:t>43</w:t>
      </w:r>
      <w:r w:rsidR="00156405">
        <w:rPr>
          <w:sz w:val="28"/>
          <w:szCs w:val="28"/>
        </w:rPr>
        <w:t>)</w:t>
      </w:r>
    </w:p>
    <w:p w:rsidR="00D41EE1" w:rsidRDefault="00D41EE1" w:rsidP="00D41EE1">
      <w:pPr>
        <w:rPr>
          <w:sz w:val="28"/>
          <w:szCs w:val="28"/>
        </w:rPr>
      </w:pPr>
      <w:r>
        <w:rPr>
          <w:sz w:val="28"/>
          <w:szCs w:val="28"/>
        </w:rPr>
        <w:br w:type="page"/>
      </w:r>
    </w:p>
    <w:p w:rsidR="00000504" w:rsidRPr="00564911" w:rsidRDefault="00000504" w:rsidP="00000504">
      <w:pPr>
        <w:spacing w:line="360" w:lineRule="auto"/>
        <w:rPr>
          <w:color w:val="000000"/>
          <w:sz w:val="28"/>
          <w:szCs w:val="28"/>
          <w:shd w:val="clear" w:color="auto" w:fill="FFFFFF"/>
        </w:rPr>
      </w:pPr>
      <w:r w:rsidRPr="00564911">
        <w:rPr>
          <w:color w:val="000000"/>
          <w:sz w:val="28"/>
          <w:szCs w:val="28"/>
          <w:shd w:val="clear" w:color="auto" w:fill="FFFFFF"/>
        </w:rPr>
        <w:lastRenderedPageBreak/>
        <w:t>Введение</w:t>
      </w:r>
    </w:p>
    <w:p w:rsidR="00000504" w:rsidRDefault="00000504" w:rsidP="00645C4E">
      <w:pPr>
        <w:spacing w:line="360" w:lineRule="auto"/>
        <w:rPr>
          <w:sz w:val="28"/>
          <w:szCs w:val="28"/>
        </w:rPr>
      </w:pPr>
      <w:r w:rsidRPr="00564911">
        <w:rPr>
          <w:color w:val="000000"/>
          <w:sz w:val="28"/>
          <w:szCs w:val="28"/>
          <w:shd w:val="clear" w:color="auto" w:fill="FFFFFF"/>
        </w:rPr>
        <w:t>Международного движения капитала оказывает огромное влияние на мир</w:t>
      </w:r>
      <w:r w:rsidRPr="00564911">
        <w:rPr>
          <w:color w:val="000000"/>
          <w:sz w:val="28"/>
          <w:szCs w:val="28"/>
          <w:shd w:val="clear" w:color="auto" w:fill="FFFFFF"/>
        </w:rPr>
        <w:t>о</w:t>
      </w:r>
      <w:r w:rsidRPr="00564911">
        <w:rPr>
          <w:color w:val="000000"/>
          <w:sz w:val="28"/>
          <w:szCs w:val="28"/>
          <w:shd w:val="clear" w:color="auto" w:fill="FFFFFF"/>
        </w:rPr>
        <w:t xml:space="preserve">вую экономику. МДК происходит в рамках интеграции, глобализации, транснационализации и либерализации мировой экономики, следовательно, касается всех стран с открытой экономикой. </w:t>
      </w:r>
      <w:r w:rsidRPr="00564911">
        <w:rPr>
          <w:sz w:val="28"/>
          <w:szCs w:val="28"/>
        </w:rPr>
        <w:t>Масштабы международного движения капитала в мире огромны и вполне сопоставимы с масштабами м</w:t>
      </w:r>
      <w:r w:rsidRPr="00564911">
        <w:rPr>
          <w:sz w:val="28"/>
          <w:szCs w:val="28"/>
        </w:rPr>
        <w:t>и</w:t>
      </w:r>
      <w:r w:rsidRPr="00564911">
        <w:rPr>
          <w:sz w:val="28"/>
          <w:szCs w:val="28"/>
        </w:rPr>
        <w:t>ровой торговли.</w:t>
      </w:r>
    </w:p>
    <w:p w:rsidR="00645C4E" w:rsidRPr="008E4F65" w:rsidRDefault="00645C4E" w:rsidP="00645C4E">
      <w:pPr>
        <w:spacing w:line="360" w:lineRule="auto"/>
        <w:rPr>
          <w:sz w:val="28"/>
          <w:szCs w:val="28"/>
        </w:rPr>
      </w:pPr>
      <w:r w:rsidRPr="008E4F65">
        <w:rPr>
          <w:sz w:val="28"/>
          <w:szCs w:val="28"/>
        </w:rPr>
        <w:t>Актуальность данной темы заключается в том, что в результате движения к</w:t>
      </w:r>
      <w:r w:rsidRPr="008E4F65">
        <w:rPr>
          <w:sz w:val="28"/>
          <w:szCs w:val="28"/>
        </w:rPr>
        <w:t>а</w:t>
      </w:r>
      <w:r w:rsidRPr="008E4F65">
        <w:rPr>
          <w:sz w:val="28"/>
          <w:szCs w:val="28"/>
        </w:rPr>
        <w:t>питала развиваются международное разделение труда, внешняя торговля и международные экономические отношения в целом, происходит усиление взаимосвязи и взаимозависимости национальных экономик. Россия страна с формирующимся рынком, для нее наиболее актуально развитие междунаро</w:t>
      </w:r>
      <w:r w:rsidRPr="008E4F65">
        <w:rPr>
          <w:sz w:val="28"/>
          <w:szCs w:val="28"/>
        </w:rPr>
        <w:t>д</w:t>
      </w:r>
      <w:r w:rsidRPr="008E4F65">
        <w:rPr>
          <w:sz w:val="28"/>
          <w:szCs w:val="28"/>
        </w:rPr>
        <w:t>ных экономических связей.</w:t>
      </w:r>
    </w:p>
    <w:p w:rsidR="00000504" w:rsidRPr="00564911" w:rsidRDefault="00000504" w:rsidP="00645C4E">
      <w:pPr>
        <w:pStyle w:val="31"/>
        <w:spacing w:line="360" w:lineRule="auto"/>
        <w:ind w:left="0"/>
        <w:rPr>
          <w:sz w:val="28"/>
          <w:szCs w:val="28"/>
        </w:rPr>
      </w:pPr>
      <w:r w:rsidRPr="00564911">
        <w:rPr>
          <w:sz w:val="28"/>
          <w:szCs w:val="28"/>
        </w:rPr>
        <w:t>Целью работы является исследование теоретических и практических основ международного движения капитала.</w:t>
      </w:r>
    </w:p>
    <w:p w:rsidR="00000504" w:rsidRPr="00564911" w:rsidRDefault="00000504" w:rsidP="00645C4E">
      <w:pPr>
        <w:pStyle w:val="31"/>
        <w:spacing w:line="360" w:lineRule="auto"/>
        <w:ind w:left="0"/>
        <w:rPr>
          <w:sz w:val="28"/>
          <w:szCs w:val="28"/>
        </w:rPr>
      </w:pPr>
      <w:r w:rsidRPr="00564911">
        <w:rPr>
          <w:sz w:val="28"/>
          <w:szCs w:val="28"/>
        </w:rPr>
        <w:t>В соответствии с поставленной целью, в работе предполагается решение сл</w:t>
      </w:r>
      <w:r w:rsidRPr="00564911">
        <w:rPr>
          <w:sz w:val="28"/>
          <w:szCs w:val="28"/>
        </w:rPr>
        <w:t>е</w:t>
      </w:r>
      <w:r w:rsidRPr="00564911">
        <w:rPr>
          <w:sz w:val="28"/>
          <w:szCs w:val="28"/>
        </w:rPr>
        <w:t>дующих задач:</w:t>
      </w:r>
    </w:p>
    <w:p w:rsidR="00000504" w:rsidRPr="00564911" w:rsidRDefault="00000504" w:rsidP="00645C4E">
      <w:pPr>
        <w:pStyle w:val="31"/>
        <w:widowControl/>
        <w:numPr>
          <w:ilvl w:val="0"/>
          <w:numId w:val="13"/>
        </w:numPr>
        <w:spacing w:after="0" w:line="360" w:lineRule="auto"/>
        <w:jc w:val="both"/>
        <w:rPr>
          <w:sz w:val="28"/>
          <w:szCs w:val="28"/>
        </w:rPr>
      </w:pPr>
      <w:r w:rsidRPr="00564911">
        <w:rPr>
          <w:sz w:val="28"/>
          <w:szCs w:val="28"/>
        </w:rPr>
        <w:t xml:space="preserve">Изучить </w:t>
      </w:r>
      <w:r w:rsidRPr="00564911">
        <w:rPr>
          <w:color w:val="000000"/>
          <w:sz w:val="28"/>
          <w:szCs w:val="28"/>
          <w:shd w:val="clear" w:color="auto" w:fill="FFFFFF"/>
        </w:rPr>
        <w:t>сущность международного движения капитала, формы движ</w:t>
      </w:r>
      <w:r w:rsidRPr="00564911">
        <w:rPr>
          <w:color w:val="000000"/>
          <w:sz w:val="28"/>
          <w:szCs w:val="28"/>
          <w:shd w:val="clear" w:color="auto" w:fill="FFFFFF"/>
        </w:rPr>
        <w:t>е</w:t>
      </w:r>
      <w:r w:rsidRPr="00564911">
        <w:rPr>
          <w:color w:val="000000"/>
          <w:sz w:val="28"/>
          <w:szCs w:val="28"/>
          <w:shd w:val="clear" w:color="auto" w:fill="FFFFFF"/>
        </w:rPr>
        <w:t>ния капитала и</w:t>
      </w:r>
      <w:r w:rsidRPr="00564911">
        <w:rPr>
          <w:sz w:val="28"/>
          <w:szCs w:val="28"/>
        </w:rPr>
        <w:t xml:space="preserve"> теории МДК.</w:t>
      </w:r>
    </w:p>
    <w:p w:rsidR="00000504" w:rsidRPr="00564911" w:rsidRDefault="00000504" w:rsidP="00645C4E">
      <w:pPr>
        <w:pStyle w:val="31"/>
        <w:widowControl/>
        <w:numPr>
          <w:ilvl w:val="0"/>
          <w:numId w:val="13"/>
        </w:numPr>
        <w:spacing w:after="0" w:line="360" w:lineRule="auto"/>
        <w:jc w:val="both"/>
        <w:rPr>
          <w:sz w:val="28"/>
          <w:szCs w:val="28"/>
        </w:rPr>
      </w:pPr>
      <w:r w:rsidRPr="00564911">
        <w:rPr>
          <w:sz w:val="28"/>
          <w:szCs w:val="28"/>
        </w:rPr>
        <w:t>Выделить современные проблемы и тенденции в мире связанные с МДК.</w:t>
      </w:r>
    </w:p>
    <w:p w:rsidR="00000504" w:rsidRPr="00564911" w:rsidRDefault="00000504" w:rsidP="00645C4E">
      <w:pPr>
        <w:pStyle w:val="31"/>
        <w:widowControl/>
        <w:numPr>
          <w:ilvl w:val="0"/>
          <w:numId w:val="13"/>
        </w:numPr>
        <w:spacing w:after="0" w:line="360" w:lineRule="auto"/>
        <w:jc w:val="both"/>
        <w:rPr>
          <w:color w:val="000000"/>
          <w:sz w:val="28"/>
          <w:szCs w:val="28"/>
          <w:shd w:val="clear" w:color="auto" w:fill="FFFFFF"/>
        </w:rPr>
      </w:pPr>
      <w:r w:rsidRPr="00564911">
        <w:rPr>
          <w:color w:val="000000"/>
          <w:sz w:val="28"/>
          <w:szCs w:val="28"/>
          <w:shd w:val="clear" w:color="auto" w:fill="FFFFFF"/>
        </w:rPr>
        <w:t>Рассмотреть и проанализировать участие России в международном движение капитала: инвестиционный климат в России и механизм го</w:t>
      </w:r>
      <w:r w:rsidRPr="00564911">
        <w:rPr>
          <w:color w:val="000000"/>
          <w:sz w:val="28"/>
          <w:szCs w:val="28"/>
          <w:shd w:val="clear" w:color="auto" w:fill="FFFFFF"/>
        </w:rPr>
        <w:t>с</w:t>
      </w:r>
      <w:r w:rsidRPr="00564911">
        <w:rPr>
          <w:color w:val="000000"/>
          <w:sz w:val="28"/>
          <w:szCs w:val="28"/>
          <w:shd w:val="clear" w:color="auto" w:fill="FFFFFF"/>
        </w:rPr>
        <w:t>регулирования движения капитала.</w:t>
      </w:r>
    </w:p>
    <w:p w:rsidR="00000504" w:rsidRPr="00645C4E" w:rsidRDefault="00000504" w:rsidP="00645C4E">
      <w:pPr>
        <w:pStyle w:val="ac"/>
        <w:numPr>
          <w:ilvl w:val="0"/>
          <w:numId w:val="13"/>
        </w:numPr>
        <w:spacing w:line="360" w:lineRule="auto"/>
        <w:rPr>
          <w:rFonts w:ascii="Times New Roman" w:hAnsi="Times New Roman" w:cs="Times New Roman"/>
          <w:sz w:val="28"/>
          <w:szCs w:val="28"/>
        </w:rPr>
      </w:pPr>
      <w:r w:rsidRPr="00645C4E">
        <w:rPr>
          <w:rFonts w:ascii="Times New Roman" w:hAnsi="Times New Roman" w:cs="Times New Roman"/>
          <w:sz w:val="28"/>
          <w:szCs w:val="28"/>
        </w:rPr>
        <w:t>Дать характеристику России, как участнику в движение междунаро</w:t>
      </w:r>
      <w:r w:rsidRPr="00645C4E">
        <w:rPr>
          <w:rFonts w:ascii="Times New Roman" w:hAnsi="Times New Roman" w:cs="Times New Roman"/>
          <w:sz w:val="28"/>
          <w:szCs w:val="28"/>
        </w:rPr>
        <w:t>д</w:t>
      </w:r>
      <w:r w:rsidRPr="00645C4E">
        <w:rPr>
          <w:rFonts w:ascii="Times New Roman" w:hAnsi="Times New Roman" w:cs="Times New Roman"/>
          <w:sz w:val="28"/>
          <w:szCs w:val="28"/>
        </w:rPr>
        <w:t>ного капитала, выделить основные концепции совершенствования Ро</w:t>
      </w:r>
      <w:r w:rsidRPr="00645C4E">
        <w:rPr>
          <w:rFonts w:ascii="Times New Roman" w:hAnsi="Times New Roman" w:cs="Times New Roman"/>
          <w:sz w:val="28"/>
          <w:szCs w:val="28"/>
        </w:rPr>
        <w:t>с</w:t>
      </w:r>
      <w:r w:rsidRPr="00645C4E">
        <w:rPr>
          <w:rFonts w:ascii="Times New Roman" w:hAnsi="Times New Roman" w:cs="Times New Roman"/>
          <w:sz w:val="28"/>
          <w:szCs w:val="28"/>
        </w:rPr>
        <w:t>сии на рынке капитала: меры, которые, могут уменьшить вывоз кап</w:t>
      </w:r>
      <w:r w:rsidRPr="00645C4E">
        <w:rPr>
          <w:rFonts w:ascii="Times New Roman" w:hAnsi="Times New Roman" w:cs="Times New Roman"/>
          <w:sz w:val="28"/>
          <w:szCs w:val="28"/>
        </w:rPr>
        <w:t>и</w:t>
      </w:r>
      <w:r w:rsidRPr="00645C4E">
        <w:rPr>
          <w:rFonts w:ascii="Times New Roman" w:hAnsi="Times New Roman" w:cs="Times New Roman"/>
          <w:sz w:val="28"/>
          <w:szCs w:val="28"/>
        </w:rPr>
        <w:t>тала из России и ослабить офшоризацию российской экономики, а та</w:t>
      </w:r>
      <w:r w:rsidRPr="00645C4E">
        <w:rPr>
          <w:rFonts w:ascii="Times New Roman" w:hAnsi="Times New Roman" w:cs="Times New Roman"/>
          <w:sz w:val="28"/>
          <w:szCs w:val="28"/>
        </w:rPr>
        <w:t>к</w:t>
      </w:r>
      <w:r w:rsidRPr="00645C4E">
        <w:rPr>
          <w:rFonts w:ascii="Times New Roman" w:hAnsi="Times New Roman" w:cs="Times New Roman"/>
          <w:sz w:val="28"/>
          <w:szCs w:val="28"/>
        </w:rPr>
        <w:t>же, создание международного финансового центра в Москве, что п</w:t>
      </w:r>
      <w:r w:rsidRPr="00645C4E">
        <w:rPr>
          <w:rFonts w:ascii="Times New Roman" w:hAnsi="Times New Roman" w:cs="Times New Roman"/>
          <w:sz w:val="28"/>
          <w:szCs w:val="28"/>
        </w:rPr>
        <w:t>о</w:t>
      </w:r>
      <w:r w:rsidRPr="00645C4E">
        <w:rPr>
          <w:rFonts w:ascii="Times New Roman" w:hAnsi="Times New Roman" w:cs="Times New Roman"/>
          <w:sz w:val="28"/>
          <w:szCs w:val="28"/>
        </w:rPr>
        <w:lastRenderedPageBreak/>
        <w:t>может достигнуть высокого уровня конкурентоспособности на гл</w:t>
      </w:r>
      <w:r w:rsidRPr="00645C4E">
        <w:rPr>
          <w:rFonts w:ascii="Times New Roman" w:hAnsi="Times New Roman" w:cs="Times New Roman"/>
          <w:sz w:val="28"/>
          <w:szCs w:val="28"/>
        </w:rPr>
        <w:t>о</w:t>
      </w:r>
      <w:r w:rsidRPr="00645C4E">
        <w:rPr>
          <w:rFonts w:ascii="Times New Roman" w:hAnsi="Times New Roman" w:cs="Times New Roman"/>
          <w:sz w:val="28"/>
          <w:szCs w:val="28"/>
        </w:rPr>
        <w:t>бальном уровне.</w:t>
      </w:r>
    </w:p>
    <w:p w:rsidR="00000504" w:rsidRDefault="00000504" w:rsidP="00645C4E">
      <w:pPr>
        <w:spacing w:line="360" w:lineRule="auto"/>
        <w:rPr>
          <w:sz w:val="28"/>
          <w:szCs w:val="28"/>
        </w:rPr>
      </w:pPr>
      <w:r w:rsidRPr="00AB502E">
        <w:rPr>
          <w:sz w:val="28"/>
          <w:szCs w:val="28"/>
        </w:rPr>
        <w:t xml:space="preserve">Теоретической основой исследования явились </w:t>
      </w:r>
      <w:r>
        <w:rPr>
          <w:sz w:val="28"/>
          <w:szCs w:val="28"/>
        </w:rPr>
        <w:t>законы Российской Федер</w:t>
      </w:r>
      <w:r>
        <w:rPr>
          <w:sz w:val="28"/>
          <w:szCs w:val="28"/>
        </w:rPr>
        <w:t>а</w:t>
      </w:r>
      <w:r>
        <w:rPr>
          <w:sz w:val="28"/>
          <w:szCs w:val="28"/>
        </w:rPr>
        <w:t>ции</w:t>
      </w:r>
      <w:r w:rsidRPr="00AB502E">
        <w:rPr>
          <w:sz w:val="28"/>
          <w:szCs w:val="28"/>
        </w:rPr>
        <w:t>, материалы периодических изданий</w:t>
      </w:r>
      <w:r>
        <w:rPr>
          <w:sz w:val="28"/>
          <w:szCs w:val="28"/>
        </w:rPr>
        <w:t xml:space="preserve"> и статистические данные предста</w:t>
      </w:r>
      <w:r>
        <w:rPr>
          <w:sz w:val="28"/>
          <w:szCs w:val="28"/>
        </w:rPr>
        <w:t>в</w:t>
      </w:r>
      <w:r>
        <w:rPr>
          <w:sz w:val="28"/>
          <w:szCs w:val="28"/>
        </w:rPr>
        <w:t xml:space="preserve">ленные </w:t>
      </w:r>
      <w:r w:rsidRPr="00270EF3">
        <w:rPr>
          <w:sz w:val="28"/>
          <w:szCs w:val="28"/>
        </w:rPr>
        <w:t>Центральным банком Российской Федерации и</w:t>
      </w:r>
      <w:r>
        <w:rPr>
          <w:b/>
          <w:sz w:val="28"/>
          <w:szCs w:val="28"/>
        </w:rPr>
        <w:t xml:space="preserve"> </w:t>
      </w:r>
      <w:r>
        <w:rPr>
          <w:sz w:val="28"/>
          <w:szCs w:val="28"/>
        </w:rPr>
        <w:t>Министерством</w:t>
      </w:r>
      <w:r w:rsidRPr="009E332C">
        <w:rPr>
          <w:sz w:val="28"/>
          <w:szCs w:val="28"/>
        </w:rPr>
        <w:t xml:space="preserve"> эк</w:t>
      </w:r>
      <w:r w:rsidRPr="009E332C">
        <w:rPr>
          <w:sz w:val="28"/>
          <w:szCs w:val="28"/>
        </w:rPr>
        <w:t>о</w:t>
      </w:r>
      <w:r w:rsidRPr="009E332C">
        <w:rPr>
          <w:sz w:val="28"/>
          <w:szCs w:val="28"/>
        </w:rPr>
        <w:t>номического развития РФ</w:t>
      </w:r>
      <w:r>
        <w:rPr>
          <w:sz w:val="28"/>
          <w:szCs w:val="28"/>
        </w:rPr>
        <w:t xml:space="preserve"> и труды отечественных ученных.</w:t>
      </w:r>
    </w:p>
    <w:p w:rsidR="00000504" w:rsidRPr="00564911" w:rsidRDefault="00000504" w:rsidP="00000504">
      <w:pPr>
        <w:spacing w:line="360" w:lineRule="auto"/>
        <w:rPr>
          <w:sz w:val="28"/>
          <w:szCs w:val="28"/>
        </w:rPr>
      </w:pPr>
      <w:r w:rsidRPr="00564911">
        <w:rPr>
          <w:sz w:val="28"/>
          <w:szCs w:val="28"/>
        </w:rPr>
        <w:t>В качестве методологической основы в работе использован диалектический метод познания, метод экспертных оценок, монографический метод,</w:t>
      </w:r>
      <w:r w:rsidRPr="00564911">
        <w:rPr>
          <w:rFonts w:hint="eastAsia"/>
          <w:sz w:val="28"/>
          <w:szCs w:val="28"/>
        </w:rPr>
        <w:t xml:space="preserve"> обобщ</w:t>
      </w:r>
      <w:r w:rsidRPr="00564911">
        <w:rPr>
          <w:rFonts w:hint="eastAsia"/>
          <w:sz w:val="28"/>
          <w:szCs w:val="28"/>
        </w:rPr>
        <w:t>е</w:t>
      </w:r>
      <w:r w:rsidRPr="00564911">
        <w:rPr>
          <w:rFonts w:hint="eastAsia"/>
          <w:sz w:val="28"/>
          <w:szCs w:val="28"/>
        </w:rPr>
        <w:t>ние,</w:t>
      </w:r>
      <w:r w:rsidRPr="00564911">
        <w:rPr>
          <w:sz w:val="28"/>
          <w:szCs w:val="28"/>
        </w:rPr>
        <w:t xml:space="preserve"> </w:t>
      </w:r>
      <w:r w:rsidRPr="00564911">
        <w:rPr>
          <w:rFonts w:hint="eastAsia"/>
          <w:sz w:val="28"/>
          <w:szCs w:val="28"/>
        </w:rPr>
        <w:t>графический метод и расчетно-конструктивный метод.</w:t>
      </w:r>
    </w:p>
    <w:p w:rsidR="00000504" w:rsidRPr="00564911" w:rsidRDefault="00000504" w:rsidP="00000504">
      <w:pPr>
        <w:rPr>
          <w:sz w:val="28"/>
          <w:szCs w:val="28"/>
        </w:rPr>
      </w:pPr>
    </w:p>
    <w:p w:rsidR="00000504" w:rsidRPr="00564911" w:rsidRDefault="00000504" w:rsidP="00645C4E">
      <w:pPr>
        <w:spacing w:line="360" w:lineRule="auto"/>
        <w:rPr>
          <w:sz w:val="28"/>
          <w:szCs w:val="28"/>
        </w:rPr>
      </w:pPr>
      <w:r w:rsidRPr="00564911">
        <w:rPr>
          <w:sz w:val="28"/>
          <w:szCs w:val="28"/>
        </w:rPr>
        <w:t>Объект исследования является международное движение капитала</w:t>
      </w:r>
      <w:r w:rsidR="00645C4E">
        <w:rPr>
          <w:sz w:val="28"/>
          <w:szCs w:val="28"/>
        </w:rPr>
        <w:t>, а п</w:t>
      </w:r>
      <w:r w:rsidRPr="00564911">
        <w:rPr>
          <w:sz w:val="28"/>
          <w:szCs w:val="28"/>
        </w:rPr>
        <w:t>редм</w:t>
      </w:r>
      <w:r w:rsidRPr="00564911">
        <w:rPr>
          <w:sz w:val="28"/>
          <w:szCs w:val="28"/>
        </w:rPr>
        <w:t>е</w:t>
      </w:r>
      <w:r w:rsidRPr="00564911">
        <w:rPr>
          <w:sz w:val="28"/>
          <w:szCs w:val="28"/>
        </w:rPr>
        <w:t>т</w:t>
      </w:r>
      <w:r w:rsidR="00645C4E">
        <w:rPr>
          <w:sz w:val="28"/>
          <w:szCs w:val="28"/>
        </w:rPr>
        <w:t xml:space="preserve">ом </w:t>
      </w:r>
      <w:r w:rsidRPr="00564911">
        <w:rPr>
          <w:sz w:val="28"/>
          <w:szCs w:val="28"/>
        </w:rPr>
        <w:t>исследования</w:t>
      </w:r>
      <w:r w:rsidR="00645C4E">
        <w:rPr>
          <w:sz w:val="28"/>
          <w:szCs w:val="28"/>
        </w:rPr>
        <w:t xml:space="preserve"> выступает</w:t>
      </w:r>
      <w:r w:rsidRPr="00564911">
        <w:rPr>
          <w:sz w:val="28"/>
          <w:szCs w:val="28"/>
        </w:rPr>
        <w:t xml:space="preserve"> </w:t>
      </w:r>
      <w:r w:rsidRPr="00564911">
        <w:rPr>
          <w:color w:val="000000"/>
          <w:sz w:val="28"/>
          <w:szCs w:val="28"/>
          <w:shd w:val="clear" w:color="auto" w:fill="FFFFFF"/>
        </w:rPr>
        <w:t>инвестиционный климат в России и проблема вывоза капитала из России.</w:t>
      </w: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156405" w:rsidRDefault="00156405" w:rsidP="00156405">
      <w:pPr>
        <w:spacing w:line="360" w:lineRule="auto"/>
        <w:rPr>
          <w:color w:val="000000"/>
          <w:sz w:val="28"/>
          <w:szCs w:val="28"/>
          <w:shd w:val="clear" w:color="auto" w:fill="FFFFFF"/>
        </w:rPr>
      </w:pPr>
    </w:p>
    <w:p w:rsidR="00D41EE1" w:rsidRDefault="00D41EE1" w:rsidP="003D433C">
      <w:pPr>
        <w:spacing w:line="360" w:lineRule="auto"/>
        <w:rPr>
          <w:color w:val="000000"/>
          <w:sz w:val="28"/>
          <w:szCs w:val="28"/>
          <w:shd w:val="clear" w:color="auto" w:fill="FFFFFF"/>
        </w:rPr>
      </w:pPr>
      <w:r w:rsidRPr="008B7993">
        <w:rPr>
          <w:color w:val="000000"/>
          <w:sz w:val="28"/>
          <w:szCs w:val="28"/>
          <w:shd w:val="clear" w:color="auto" w:fill="FFFFFF"/>
        </w:rPr>
        <w:lastRenderedPageBreak/>
        <w:t>Глава 1</w:t>
      </w:r>
      <w:r>
        <w:t xml:space="preserve">. </w:t>
      </w:r>
      <w:r w:rsidRPr="002842A2">
        <w:rPr>
          <w:color w:val="000000"/>
          <w:sz w:val="28"/>
          <w:szCs w:val="28"/>
          <w:shd w:val="clear" w:color="auto" w:fill="FFFFFF"/>
        </w:rPr>
        <w:t>Су</w:t>
      </w:r>
      <w:r>
        <w:rPr>
          <w:color w:val="000000"/>
          <w:sz w:val="28"/>
          <w:szCs w:val="28"/>
          <w:shd w:val="clear" w:color="auto" w:fill="FFFFFF"/>
        </w:rPr>
        <w:t>щность</w:t>
      </w:r>
      <w:r w:rsidRPr="008B7993">
        <w:rPr>
          <w:color w:val="000000"/>
          <w:sz w:val="28"/>
          <w:szCs w:val="28"/>
          <w:shd w:val="clear" w:color="auto" w:fill="FFFFFF"/>
        </w:rPr>
        <w:t xml:space="preserve">, </w:t>
      </w:r>
      <w:r>
        <w:rPr>
          <w:color w:val="000000"/>
          <w:sz w:val="28"/>
          <w:szCs w:val="28"/>
          <w:shd w:val="clear" w:color="auto" w:fill="FFFFFF"/>
        </w:rPr>
        <w:t xml:space="preserve">формы </w:t>
      </w:r>
      <w:r w:rsidRPr="008B7993">
        <w:rPr>
          <w:color w:val="000000"/>
          <w:sz w:val="28"/>
          <w:szCs w:val="28"/>
          <w:shd w:val="clear" w:color="auto" w:fill="FFFFFF"/>
        </w:rPr>
        <w:t xml:space="preserve">и </w:t>
      </w:r>
      <w:r>
        <w:rPr>
          <w:color w:val="000000"/>
          <w:sz w:val="28"/>
          <w:szCs w:val="28"/>
          <w:shd w:val="clear" w:color="auto" w:fill="FFFFFF"/>
        </w:rPr>
        <w:t>теории</w:t>
      </w:r>
      <w:r w:rsidR="003D433C">
        <w:rPr>
          <w:color w:val="000000"/>
          <w:sz w:val="28"/>
          <w:szCs w:val="28"/>
          <w:shd w:val="clear" w:color="auto" w:fill="FFFFFF"/>
        </w:rPr>
        <w:t xml:space="preserve"> международного движения капи</w:t>
      </w:r>
      <w:r w:rsidRPr="008B7993">
        <w:rPr>
          <w:color w:val="000000"/>
          <w:sz w:val="28"/>
          <w:szCs w:val="28"/>
          <w:shd w:val="clear" w:color="auto" w:fill="FFFFFF"/>
        </w:rPr>
        <w:t>тала</w:t>
      </w:r>
    </w:p>
    <w:p w:rsidR="00D41EE1" w:rsidRPr="008B7993" w:rsidRDefault="00D41EE1" w:rsidP="00D41EE1">
      <w:pPr>
        <w:spacing w:line="360" w:lineRule="auto"/>
        <w:rPr>
          <w:color w:val="000000"/>
          <w:sz w:val="28"/>
          <w:szCs w:val="28"/>
          <w:shd w:val="clear" w:color="auto" w:fill="FFFFFF"/>
        </w:rPr>
      </w:pPr>
      <w:r>
        <w:rPr>
          <w:color w:val="000000"/>
          <w:sz w:val="28"/>
          <w:szCs w:val="28"/>
          <w:shd w:val="clear" w:color="auto" w:fill="FFFFFF"/>
        </w:rPr>
        <w:t>1.1</w:t>
      </w:r>
      <w:r w:rsidR="00AF6F69">
        <w:rPr>
          <w:color w:val="000000"/>
          <w:sz w:val="28"/>
          <w:szCs w:val="28"/>
          <w:shd w:val="clear" w:color="auto" w:fill="FFFFFF"/>
        </w:rPr>
        <w:t>.</w:t>
      </w:r>
      <w:r>
        <w:rPr>
          <w:color w:val="000000"/>
          <w:sz w:val="28"/>
          <w:szCs w:val="28"/>
          <w:shd w:val="clear" w:color="auto" w:fill="FFFFFF"/>
        </w:rPr>
        <w:t xml:space="preserve"> Сущность и формы международного движение капитала</w:t>
      </w:r>
    </w:p>
    <w:p w:rsidR="00D41EE1" w:rsidRPr="00432E1C" w:rsidRDefault="00D41EE1" w:rsidP="00D41EE1">
      <w:pPr>
        <w:spacing w:line="360" w:lineRule="auto"/>
        <w:rPr>
          <w:color w:val="000000"/>
          <w:sz w:val="28"/>
          <w:szCs w:val="28"/>
          <w:shd w:val="clear" w:color="auto" w:fill="FFFFFF"/>
        </w:rPr>
      </w:pPr>
      <w:r w:rsidRPr="00432E1C">
        <w:rPr>
          <w:color w:val="000000"/>
          <w:sz w:val="28"/>
          <w:szCs w:val="28"/>
          <w:shd w:val="clear" w:color="auto" w:fill="FFFFFF"/>
        </w:rPr>
        <w:t>Международное движение экономических ресурсов - это движение между странами капитала, рабочей силы, предпринимательских способностей и зн</w:t>
      </w:r>
      <w:r w:rsidRPr="00432E1C">
        <w:rPr>
          <w:color w:val="000000"/>
          <w:sz w:val="28"/>
          <w:szCs w:val="28"/>
          <w:shd w:val="clear" w:color="auto" w:fill="FFFFFF"/>
        </w:rPr>
        <w:t>а</w:t>
      </w:r>
      <w:r w:rsidRPr="00432E1C">
        <w:rPr>
          <w:color w:val="000000"/>
          <w:sz w:val="28"/>
          <w:szCs w:val="28"/>
          <w:shd w:val="clear" w:color="auto" w:fill="FFFFFF"/>
        </w:rPr>
        <w:t>ний. Концепция международного движения экономических ресурсов была выдвинута впервые Эли Хекшером И Бертилем Олином и развита затем др</w:t>
      </w:r>
      <w:r w:rsidRPr="00432E1C">
        <w:rPr>
          <w:color w:val="000000"/>
          <w:sz w:val="28"/>
          <w:szCs w:val="28"/>
          <w:shd w:val="clear" w:color="auto" w:fill="FFFFFF"/>
        </w:rPr>
        <w:t>у</w:t>
      </w:r>
      <w:r w:rsidRPr="00432E1C">
        <w:rPr>
          <w:color w:val="000000"/>
          <w:sz w:val="28"/>
          <w:szCs w:val="28"/>
          <w:shd w:val="clear" w:color="auto" w:fill="FFFFFF"/>
        </w:rPr>
        <w:t>гими экономистами.</w:t>
      </w:r>
    </w:p>
    <w:p w:rsidR="00D41EE1" w:rsidRPr="00432E1C" w:rsidRDefault="00D41EE1" w:rsidP="00D41EE1">
      <w:pPr>
        <w:spacing w:line="360" w:lineRule="auto"/>
        <w:rPr>
          <w:color w:val="000000"/>
          <w:sz w:val="28"/>
          <w:szCs w:val="28"/>
          <w:shd w:val="clear" w:color="auto" w:fill="FFFFFF"/>
        </w:rPr>
      </w:pPr>
      <w:r w:rsidRPr="00432E1C">
        <w:rPr>
          <w:color w:val="000000"/>
          <w:sz w:val="28"/>
          <w:szCs w:val="28"/>
          <w:shd w:val="clear" w:color="auto" w:fill="FFFFFF"/>
        </w:rPr>
        <w:t>Капитал</w:t>
      </w:r>
      <w:r w:rsidRPr="00566DDD">
        <w:rPr>
          <w:color w:val="000000"/>
          <w:sz w:val="28"/>
          <w:szCs w:val="28"/>
          <w:shd w:val="clear" w:color="auto" w:fill="FFFFFF"/>
        </w:rPr>
        <w:t> </w:t>
      </w:r>
      <w:r w:rsidRPr="00432E1C">
        <w:rPr>
          <w:color w:val="000000"/>
          <w:sz w:val="28"/>
          <w:szCs w:val="28"/>
          <w:shd w:val="clear" w:color="auto" w:fill="FFFFFF"/>
        </w:rPr>
        <w:t>(от</w:t>
      </w:r>
      <w:r w:rsidRPr="00566DDD">
        <w:rPr>
          <w:color w:val="000000"/>
          <w:sz w:val="28"/>
          <w:szCs w:val="28"/>
          <w:shd w:val="clear" w:color="auto" w:fill="FFFFFF"/>
        </w:rPr>
        <w:t> </w:t>
      </w:r>
      <w:hyperlink r:id="rId8" w:tooltip="Латинский язык" w:history="1">
        <w:r w:rsidRPr="00566DDD">
          <w:rPr>
            <w:color w:val="000000"/>
            <w:sz w:val="28"/>
            <w:szCs w:val="28"/>
            <w:shd w:val="clear" w:color="auto" w:fill="FFFFFF"/>
          </w:rPr>
          <w:t>лат.</w:t>
        </w:r>
      </w:hyperlink>
      <w:r w:rsidRPr="00432E1C">
        <w:rPr>
          <w:color w:val="000000"/>
          <w:sz w:val="28"/>
          <w:szCs w:val="28"/>
          <w:shd w:val="clear" w:color="auto" w:fill="FFFFFF"/>
        </w:rPr>
        <w:t> capitalis — главный, основной, доминирующий) — совоку</w:t>
      </w:r>
      <w:r w:rsidRPr="00432E1C">
        <w:rPr>
          <w:color w:val="000000"/>
          <w:sz w:val="28"/>
          <w:szCs w:val="28"/>
          <w:shd w:val="clear" w:color="auto" w:fill="FFFFFF"/>
        </w:rPr>
        <w:t>п</w:t>
      </w:r>
      <w:r w:rsidRPr="00432E1C">
        <w:rPr>
          <w:color w:val="000000"/>
          <w:sz w:val="28"/>
          <w:szCs w:val="28"/>
          <w:shd w:val="clear" w:color="auto" w:fill="FFFFFF"/>
        </w:rPr>
        <w:t>ность</w:t>
      </w:r>
      <w:r w:rsidRPr="00566DDD">
        <w:rPr>
          <w:color w:val="000000"/>
          <w:sz w:val="28"/>
          <w:szCs w:val="28"/>
          <w:shd w:val="clear" w:color="auto" w:fill="FFFFFF"/>
        </w:rPr>
        <w:t> </w:t>
      </w:r>
      <w:r w:rsidRPr="00432E1C">
        <w:rPr>
          <w:color w:val="000000"/>
          <w:sz w:val="28"/>
          <w:szCs w:val="28"/>
          <w:shd w:val="clear" w:color="auto" w:fill="FFFFFF"/>
        </w:rPr>
        <w:t>благ в виде материальных, интеллектуальных и финансовых средств, используемых в качестве ресурса с целью производства большего количества благ (получение прибыли). Капитал - это стоимость, приносящая доход в в</w:t>
      </w:r>
      <w:r w:rsidRPr="00432E1C">
        <w:rPr>
          <w:color w:val="000000"/>
          <w:sz w:val="28"/>
          <w:szCs w:val="28"/>
          <w:shd w:val="clear" w:color="auto" w:fill="FFFFFF"/>
        </w:rPr>
        <w:t>и</w:t>
      </w:r>
      <w:r w:rsidRPr="00432E1C">
        <w:rPr>
          <w:color w:val="000000"/>
          <w:sz w:val="28"/>
          <w:szCs w:val="28"/>
          <w:shd w:val="clear" w:color="auto" w:fill="FFFFFF"/>
        </w:rPr>
        <w:t>де процента, дивиденда, прибыли.</w:t>
      </w:r>
    </w:p>
    <w:p w:rsidR="00D41EE1" w:rsidRPr="00432E1C" w:rsidRDefault="00D41EE1" w:rsidP="00D41EE1">
      <w:pPr>
        <w:spacing w:line="360" w:lineRule="auto"/>
        <w:rPr>
          <w:color w:val="000000"/>
          <w:sz w:val="28"/>
          <w:szCs w:val="28"/>
          <w:shd w:val="clear" w:color="auto" w:fill="FFFFFF"/>
        </w:rPr>
      </w:pPr>
      <w:r w:rsidRPr="00432E1C">
        <w:rPr>
          <w:color w:val="000000"/>
          <w:sz w:val="28"/>
          <w:szCs w:val="28"/>
          <w:shd w:val="clear" w:color="auto" w:fill="FFFFFF"/>
        </w:rPr>
        <w:t xml:space="preserve">Капитал как экономический ресурс делится на реальный и финансовый. </w:t>
      </w:r>
      <w:hyperlink r:id="rId9" w:tooltip="Производственный капитал" w:history="1">
        <w:r w:rsidRPr="00432E1C">
          <w:rPr>
            <w:color w:val="000000"/>
            <w:sz w:val="28"/>
            <w:szCs w:val="28"/>
            <w:shd w:val="clear" w:color="auto" w:fill="FFFFFF"/>
          </w:rPr>
          <w:t>Р</w:t>
        </w:r>
        <w:r w:rsidRPr="00432E1C">
          <w:rPr>
            <w:color w:val="000000"/>
            <w:sz w:val="28"/>
            <w:szCs w:val="28"/>
            <w:shd w:val="clear" w:color="auto" w:fill="FFFFFF"/>
          </w:rPr>
          <w:t>е</w:t>
        </w:r>
        <w:r w:rsidRPr="00432E1C">
          <w:rPr>
            <w:color w:val="000000"/>
            <w:sz w:val="28"/>
            <w:szCs w:val="28"/>
            <w:shd w:val="clear" w:color="auto" w:fill="FFFFFF"/>
          </w:rPr>
          <w:t>альный (физический или производственный) капитал</w:t>
        </w:r>
      </w:hyperlink>
      <w:r w:rsidRPr="00432E1C">
        <w:rPr>
          <w:color w:val="000000"/>
          <w:sz w:val="28"/>
          <w:szCs w:val="28"/>
          <w:shd w:val="clear" w:color="auto" w:fill="FFFFFF"/>
        </w:rPr>
        <w:t> — вложенный в дело, работающий источник дохода в виде средств производства: машины, обор</w:t>
      </w:r>
      <w:r w:rsidRPr="00432E1C">
        <w:rPr>
          <w:color w:val="000000"/>
          <w:sz w:val="28"/>
          <w:szCs w:val="28"/>
          <w:shd w:val="clear" w:color="auto" w:fill="FFFFFF"/>
        </w:rPr>
        <w:t>у</w:t>
      </w:r>
      <w:r w:rsidRPr="00432E1C">
        <w:rPr>
          <w:color w:val="000000"/>
          <w:sz w:val="28"/>
          <w:szCs w:val="28"/>
          <w:shd w:val="clear" w:color="auto" w:fill="FFFFFF"/>
        </w:rPr>
        <w:t>дование, здания, сооружения, земли, запасы сырья, полуфабрикатов и гот</w:t>
      </w:r>
      <w:r w:rsidRPr="00432E1C">
        <w:rPr>
          <w:color w:val="000000"/>
          <w:sz w:val="28"/>
          <w:szCs w:val="28"/>
          <w:shd w:val="clear" w:color="auto" w:fill="FFFFFF"/>
        </w:rPr>
        <w:t>о</w:t>
      </w:r>
      <w:r w:rsidRPr="00432E1C">
        <w:rPr>
          <w:color w:val="000000"/>
          <w:sz w:val="28"/>
          <w:szCs w:val="28"/>
          <w:shd w:val="clear" w:color="auto" w:fill="FFFFFF"/>
        </w:rPr>
        <w:t>вой продукции, используемые для производства товаров и услуг.</w:t>
      </w:r>
    </w:p>
    <w:p w:rsidR="00D41EE1" w:rsidRPr="00432E1C" w:rsidRDefault="00D41EE1" w:rsidP="00D41EE1">
      <w:pPr>
        <w:spacing w:line="360" w:lineRule="auto"/>
        <w:rPr>
          <w:color w:val="000000"/>
          <w:sz w:val="28"/>
          <w:szCs w:val="28"/>
          <w:shd w:val="clear" w:color="auto" w:fill="FFFFFF"/>
        </w:rPr>
      </w:pPr>
      <w:r w:rsidRPr="00432E1C">
        <w:rPr>
          <w:color w:val="000000"/>
          <w:sz w:val="28"/>
          <w:szCs w:val="28"/>
          <w:shd w:val="clear" w:color="auto" w:fill="FFFFFF"/>
        </w:rPr>
        <w:t>Финансовый капитал (финансы, финансовые активы, финансовые ресурсы) представлен наличными деньгами, счетами, депозитами и различными це</w:t>
      </w:r>
      <w:r w:rsidRPr="00432E1C">
        <w:rPr>
          <w:color w:val="000000"/>
          <w:sz w:val="28"/>
          <w:szCs w:val="28"/>
          <w:shd w:val="clear" w:color="auto" w:fill="FFFFFF"/>
        </w:rPr>
        <w:t>н</w:t>
      </w:r>
      <w:r w:rsidRPr="00432E1C">
        <w:rPr>
          <w:color w:val="000000"/>
          <w:sz w:val="28"/>
          <w:szCs w:val="28"/>
          <w:shd w:val="clear" w:color="auto" w:fill="FFFFFF"/>
        </w:rPr>
        <w:t>ными бумагами. Финансовые ресурсы постоянно перемещаются между стр</w:t>
      </w:r>
      <w:r w:rsidRPr="00432E1C">
        <w:rPr>
          <w:color w:val="000000"/>
          <w:sz w:val="28"/>
          <w:szCs w:val="28"/>
          <w:shd w:val="clear" w:color="auto" w:fill="FFFFFF"/>
        </w:rPr>
        <w:t>а</w:t>
      </w:r>
      <w:r w:rsidRPr="00432E1C">
        <w:rPr>
          <w:color w:val="000000"/>
          <w:sz w:val="28"/>
          <w:szCs w:val="28"/>
          <w:shd w:val="clear" w:color="auto" w:fill="FFFFFF"/>
        </w:rPr>
        <w:t>нами, и это движение принимает форму МДК</w:t>
      </w:r>
    </w:p>
    <w:p w:rsidR="00D41EE1" w:rsidRPr="00432E1C" w:rsidRDefault="00D41EE1" w:rsidP="00D41EE1">
      <w:pPr>
        <w:spacing w:line="360" w:lineRule="auto"/>
        <w:rPr>
          <w:color w:val="000000"/>
          <w:sz w:val="28"/>
          <w:szCs w:val="28"/>
          <w:shd w:val="clear" w:color="auto" w:fill="FFFFFF"/>
        </w:rPr>
      </w:pPr>
      <w:r w:rsidRPr="00432E1C">
        <w:rPr>
          <w:color w:val="000000"/>
          <w:sz w:val="28"/>
          <w:szCs w:val="28"/>
          <w:shd w:val="clear" w:color="auto" w:fill="FFFFFF"/>
        </w:rPr>
        <w:t>Международное (трансграничное) движение капитала (МДК) — это разм</w:t>
      </w:r>
      <w:r w:rsidRPr="00432E1C">
        <w:rPr>
          <w:color w:val="000000"/>
          <w:sz w:val="28"/>
          <w:szCs w:val="28"/>
          <w:shd w:val="clear" w:color="auto" w:fill="FFFFFF"/>
        </w:rPr>
        <w:t>е</w:t>
      </w:r>
      <w:r w:rsidRPr="00432E1C">
        <w:rPr>
          <w:color w:val="000000"/>
          <w:sz w:val="28"/>
          <w:szCs w:val="28"/>
          <w:shd w:val="clear" w:color="auto" w:fill="FFFFFF"/>
        </w:rPr>
        <w:t>щение и функционирование капитала за рубежом, прежде всего в целях во</w:t>
      </w:r>
      <w:r w:rsidRPr="00432E1C">
        <w:rPr>
          <w:color w:val="000000"/>
          <w:sz w:val="28"/>
          <w:szCs w:val="28"/>
          <w:shd w:val="clear" w:color="auto" w:fill="FFFFFF"/>
        </w:rPr>
        <w:t>з</w:t>
      </w:r>
      <w:r w:rsidRPr="00432E1C">
        <w:rPr>
          <w:color w:val="000000"/>
          <w:sz w:val="28"/>
          <w:szCs w:val="28"/>
          <w:shd w:val="clear" w:color="auto" w:fill="FFFFFF"/>
        </w:rPr>
        <w:t>растания его стоимости. Вкладывая капитал за рубежом, инвестор осущест</w:t>
      </w:r>
      <w:r w:rsidRPr="00432E1C">
        <w:rPr>
          <w:color w:val="000000"/>
          <w:sz w:val="28"/>
          <w:szCs w:val="28"/>
          <w:shd w:val="clear" w:color="auto" w:fill="FFFFFF"/>
        </w:rPr>
        <w:t>в</w:t>
      </w:r>
      <w:r w:rsidRPr="00432E1C">
        <w:rPr>
          <w:color w:val="000000"/>
          <w:sz w:val="28"/>
          <w:szCs w:val="28"/>
          <w:shd w:val="clear" w:color="auto" w:fill="FFFFFF"/>
        </w:rPr>
        <w:t>ляет зарубежные инвестиции.</w:t>
      </w:r>
    </w:p>
    <w:p w:rsidR="00D41EE1" w:rsidRPr="00432E1C" w:rsidRDefault="00D41EE1" w:rsidP="00D41EE1">
      <w:pPr>
        <w:spacing w:line="360" w:lineRule="auto"/>
        <w:rPr>
          <w:color w:val="000000"/>
          <w:sz w:val="28"/>
          <w:szCs w:val="28"/>
          <w:shd w:val="clear" w:color="auto" w:fill="FFFFFF"/>
        </w:rPr>
      </w:pPr>
      <w:r w:rsidRPr="00432E1C">
        <w:rPr>
          <w:color w:val="000000"/>
          <w:sz w:val="28"/>
          <w:szCs w:val="28"/>
          <w:shd w:val="clear" w:color="auto" w:fill="FFFFFF"/>
        </w:rPr>
        <w:t>МДК оказывает огромное влияние на мировую экономику и в частности на экономический рост отдельных стран. МДК происходит в рамках интегр</w:t>
      </w:r>
      <w:r w:rsidRPr="00432E1C">
        <w:rPr>
          <w:color w:val="000000"/>
          <w:sz w:val="28"/>
          <w:szCs w:val="28"/>
          <w:shd w:val="clear" w:color="auto" w:fill="FFFFFF"/>
        </w:rPr>
        <w:t>а</w:t>
      </w:r>
      <w:r w:rsidRPr="00432E1C">
        <w:rPr>
          <w:color w:val="000000"/>
          <w:sz w:val="28"/>
          <w:szCs w:val="28"/>
          <w:shd w:val="clear" w:color="auto" w:fill="FFFFFF"/>
        </w:rPr>
        <w:t>ции, глобализации, транснационализации и либерализации экономики.</w:t>
      </w:r>
    </w:p>
    <w:p w:rsidR="00D41EE1" w:rsidRPr="00432E1C" w:rsidRDefault="00D41EE1" w:rsidP="00D41EE1">
      <w:pPr>
        <w:spacing w:line="360" w:lineRule="auto"/>
        <w:rPr>
          <w:color w:val="000000"/>
          <w:sz w:val="28"/>
          <w:szCs w:val="28"/>
          <w:shd w:val="clear" w:color="auto" w:fill="FFFFFF"/>
        </w:rPr>
      </w:pPr>
      <w:r w:rsidRPr="00432E1C">
        <w:rPr>
          <w:color w:val="000000"/>
          <w:sz w:val="28"/>
          <w:szCs w:val="28"/>
          <w:shd w:val="clear" w:color="auto" w:fill="FFFFFF"/>
        </w:rPr>
        <w:lastRenderedPageBreak/>
        <w:t>Экономическая интеграция — процесс срастания экономик соседних стран в единый хозяйственный комплекс на основе глубоких и устойчивых эконом</w:t>
      </w:r>
      <w:r w:rsidRPr="00432E1C">
        <w:rPr>
          <w:color w:val="000000"/>
          <w:sz w:val="28"/>
          <w:szCs w:val="28"/>
          <w:shd w:val="clear" w:color="auto" w:fill="FFFFFF"/>
        </w:rPr>
        <w:t>и</w:t>
      </w:r>
      <w:r w:rsidRPr="00432E1C">
        <w:rPr>
          <w:color w:val="000000"/>
          <w:sz w:val="28"/>
          <w:szCs w:val="28"/>
          <w:shd w:val="clear" w:color="auto" w:fill="FFFFFF"/>
        </w:rPr>
        <w:t>ческих связей между компаниями.</w:t>
      </w:r>
    </w:p>
    <w:p w:rsidR="00D41EE1" w:rsidRPr="00432E1C" w:rsidRDefault="00D41EE1" w:rsidP="00D41EE1">
      <w:pPr>
        <w:spacing w:line="360" w:lineRule="auto"/>
        <w:rPr>
          <w:color w:val="000000"/>
          <w:sz w:val="28"/>
          <w:szCs w:val="28"/>
          <w:shd w:val="clear" w:color="auto" w:fill="FFFFFF"/>
        </w:rPr>
      </w:pPr>
      <w:r w:rsidRPr="00432E1C">
        <w:rPr>
          <w:color w:val="000000"/>
          <w:sz w:val="28"/>
          <w:szCs w:val="28"/>
          <w:shd w:val="clear" w:color="auto" w:fill="FFFFFF"/>
        </w:rPr>
        <w:t>Глобализация экономики -это процесс превращение мирового хозяйства в единый рынок товаров, услуг, капитала, рабочей силы и знаний.</w:t>
      </w:r>
    </w:p>
    <w:p w:rsidR="00D41EE1" w:rsidRPr="00432E1C" w:rsidRDefault="00D41EE1" w:rsidP="00D41EE1">
      <w:pPr>
        <w:spacing w:line="360" w:lineRule="auto"/>
        <w:rPr>
          <w:color w:val="000000"/>
          <w:sz w:val="28"/>
          <w:szCs w:val="28"/>
          <w:shd w:val="clear" w:color="auto" w:fill="FFFFFF"/>
        </w:rPr>
      </w:pPr>
      <w:r w:rsidRPr="00432E1C">
        <w:rPr>
          <w:color w:val="000000"/>
          <w:sz w:val="28"/>
          <w:szCs w:val="28"/>
          <w:shd w:val="clear" w:color="auto" w:fill="FFFFFF"/>
        </w:rPr>
        <w:t>Транснационализация экономики – это процесс усиления роли транснаци</w:t>
      </w:r>
      <w:r w:rsidRPr="00432E1C">
        <w:rPr>
          <w:color w:val="000000"/>
          <w:sz w:val="28"/>
          <w:szCs w:val="28"/>
          <w:shd w:val="clear" w:color="auto" w:fill="FFFFFF"/>
        </w:rPr>
        <w:t>о</w:t>
      </w:r>
      <w:r w:rsidRPr="00432E1C">
        <w:rPr>
          <w:color w:val="000000"/>
          <w:sz w:val="28"/>
          <w:szCs w:val="28"/>
          <w:shd w:val="clear" w:color="auto" w:fill="FFFFFF"/>
        </w:rPr>
        <w:t>нальных корпораций в мировой экономике</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Либерализация экономической деятельности- это процесс уменьшения гос</w:t>
      </w:r>
      <w:r w:rsidRPr="00432E1C">
        <w:rPr>
          <w:color w:val="000000"/>
          <w:sz w:val="28"/>
          <w:szCs w:val="28"/>
          <w:shd w:val="clear" w:color="auto" w:fill="FFFFFF"/>
        </w:rPr>
        <w:t>у</w:t>
      </w:r>
      <w:r w:rsidRPr="00432E1C">
        <w:rPr>
          <w:color w:val="000000"/>
          <w:sz w:val="28"/>
          <w:szCs w:val="28"/>
          <w:shd w:val="clear" w:color="auto" w:fill="FFFFFF"/>
        </w:rPr>
        <w:t>дарственного регулирования хозяйственной деятельности</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Капитал пополняется за счет инвестиций, а инвестиции за счет сбережений (часть ВНД/ВВП, которая не идет на конечное потребление товаров и услуг). Этот процесс называется капиталообразованием. Национальные сбережения являются основой для инвестиций как в финансовый, так и в реальный кап</w:t>
      </w:r>
      <w:r w:rsidRPr="00432E1C">
        <w:rPr>
          <w:color w:val="000000"/>
          <w:sz w:val="28"/>
          <w:szCs w:val="28"/>
          <w:shd w:val="clear" w:color="auto" w:fill="FFFFFF"/>
        </w:rPr>
        <w:t>и</w:t>
      </w:r>
      <w:r w:rsidRPr="00432E1C">
        <w:rPr>
          <w:color w:val="000000"/>
          <w:sz w:val="28"/>
          <w:szCs w:val="28"/>
          <w:shd w:val="clear" w:color="auto" w:fill="FFFFFF"/>
        </w:rPr>
        <w:t>тал страны. Основная часть сбережений образуется в развитых странах, так как они производят основную часть ВВП мира. Одна из особенностей кап</w:t>
      </w:r>
      <w:r w:rsidRPr="00432E1C">
        <w:rPr>
          <w:color w:val="000000"/>
          <w:sz w:val="28"/>
          <w:szCs w:val="28"/>
          <w:shd w:val="clear" w:color="auto" w:fill="FFFFFF"/>
        </w:rPr>
        <w:t>и</w:t>
      </w:r>
      <w:r w:rsidRPr="00432E1C">
        <w:rPr>
          <w:color w:val="000000"/>
          <w:sz w:val="28"/>
          <w:szCs w:val="28"/>
          <w:shd w:val="clear" w:color="auto" w:fill="FFFFFF"/>
        </w:rPr>
        <w:t>талообразования в том, что объем инвестиций в стране может значительно отличатся от объема сбережений. За счет сбережений финансируются не только инвестиции в национальную экономику, но и погашение дефицита госбюджета и/ или платежного баланса, пополнение золотовалютных резе</w:t>
      </w:r>
      <w:r w:rsidRPr="00432E1C">
        <w:rPr>
          <w:color w:val="000000"/>
          <w:sz w:val="28"/>
          <w:szCs w:val="28"/>
          <w:shd w:val="clear" w:color="auto" w:fill="FFFFFF"/>
        </w:rPr>
        <w:t>р</w:t>
      </w:r>
      <w:r w:rsidRPr="00432E1C">
        <w:rPr>
          <w:color w:val="000000"/>
          <w:sz w:val="28"/>
          <w:szCs w:val="28"/>
          <w:shd w:val="clear" w:color="auto" w:fill="FFFFFF"/>
        </w:rPr>
        <w:t>вов страны, погашение внешнего долга и вывоз капитала. С другой стороны, инвестиции в экономику страны увеличиваются за счет притока инвестиций из-за рубежа. Для некоторых стран характерно превышение инвестиций над сбережениями (что требует большого притока капитала в эти страны). В р</w:t>
      </w:r>
      <w:r w:rsidRPr="00432E1C">
        <w:rPr>
          <w:color w:val="000000"/>
          <w:sz w:val="28"/>
          <w:szCs w:val="28"/>
          <w:shd w:val="clear" w:color="auto" w:fill="FFFFFF"/>
        </w:rPr>
        <w:t>е</w:t>
      </w:r>
      <w:r w:rsidRPr="00432E1C">
        <w:rPr>
          <w:color w:val="000000"/>
          <w:sz w:val="28"/>
          <w:szCs w:val="28"/>
          <w:shd w:val="clear" w:color="auto" w:fill="FFFFFF"/>
        </w:rPr>
        <w:t>зультате эти сраны выступают в роли нетто-импортером на рынке капитала. Страны, для которых характерно превышение сбережений над инвестициями, являются нетто-экспортерами.</w:t>
      </w:r>
    </w:p>
    <w:p w:rsidR="00D41EE1" w:rsidRDefault="00D41EE1" w:rsidP="00D41EE1">
      <w:pPr>
        <w:rPr>
          <w:color w:val="000000"/>
          <w:sz w:val="28"/>
          <w:szCs w:val="28"/>
          <w:shd w:val="clear" w:color="auto" w:fill="FFFFFF"/>
        </w:rPr>
      </w:pPr>
      <w:r w:rsidRPr="00432E1C">
        <w:rPr>
          <w:color w:val="000000"/>
          <w:sz w:val="28"/>
          <w:szCs w:val="28"/>
          <w:shd w:val="clear" w:color="auto" w:fill="FFFFFF"/>
        </w:rPr>
        <w:t>Таким образом, важной предпосылкой для перелива финансовых ресурсов между странами в форме МДК является дисбаланс национальных сбереж</w:t>
      </w:r>
      <w:r w:rsidRPr="00432E1C">
        <w:rPr>
          <w:color w:val="000000"/>
          <w:sz w:val="28"/>
          <w:szCs w:val="28"/>
          <w:shd w:val="clear" w:color="auto" w:fill="FFFFFF"/>
        </w:rPr>
        <w:t>е</w:t>
      </w:r>
      <w:r w:rsidRPr="00432E1C">
        <w:rPr>
          <w:color w:val="000000"/>
          <w:sz w:val="28"/>
          <w:szCs w:val="28"/>
          <w:shd w:val="clear" w:color="auto" w:fill="FFFFFF"/>
        </w:rPr>
        <w:t xml:space="preserve">ний и инвестиций. </w:t>
      </w:r>
    </w:p>
    <w:p w:rsidR="00D41EE1" w:rsidRPr="00432E1C" w:rsidRDefault="00D41EE1" w:rsidP="00D41EE1">
      <w:pPr>
        <w:rPr>
          <w:color w:val="000000"/>
          <w:sz w:val="28"/>
          <w:szCs w:val="28"/>
          <w:shd w:val="clear" w:color="auto" w:fill="FFFFFF"/>
        </w:rPr>
      </w:pPr>
      <w:r>
        <w:rPr>
          <w:color w:val="000000"/>
          <w:sz w:val="28"/>
          <w:szCs w:val="28"/>
          <w:shd w:val="clear" w:color="auto" w:fill="FFFFFF"/>
        </w:rPr>
        <w:t>О</w:t>
      </w:r>
      <w:r w:rsidRPr="00432E1C">
        <w:rPr>
          <w:color w:val="000000"/>
          <w:sz w:val="28"/>
          <w:szCs w:val="28"/>
          <w:shd w:val="clear" w:color="auto" w:fill="FFFFFF"/>
        </w:rPr>
        <w:t>сновным каналом МДК</w:t>
      </w:r>
      <w:r>
        <w:rPr>
          <w:color w:val="000000"/>
          <w:sz w:val="28"/>
          <w:szCs w:val="28"/>
          <w:shd w:val="clear" w:color="auto" w:fill="FFFFFF"/>
        </w:rPr>
        <w:t xml:space="preserve"> </w:t>
      </w:r>
      <w:r w:rsidRPr="00432E1C">
        <w:rPr>
          <w:color w:val="000000"/>
          <w:sz w:val="28"/>
          <w:szCs w:val="28"/>
          <w:shd w:val="clear" w:color="auto" w:fill="FFFFFF"/>
        </w:rPr>
        <w:t xml:space="preserve">являются </w:t>
      </w:r>
      <w:r>
        <w:rPr>
          <w:color w:val="000000"/>
          <w:sz w:val="28"/>
          <w:szCs w:val="28"/>
          <w:shd w:val="clear" w:color="auto" w:fill="FFFFFF"/>
        </w:rPr>
        <w:t>м</w:t>
      </w:r>
      <w:r w:rsidRPr="00432E1C">
        <w:rPr>
          <w:color w:val="000000"/>
          <w:sz w:val="28"/>
          <w:szCs w:val="28"/>
          <w:shd w:val="clear" w:color="auto" w:fill="FFFFFF"/>
        </w:rPr>
        <w:t xml:space="preserve">ировой финансовый </w:t>
      </w:r>
      <w:r>
        <w:rPr>
          <w:color w:val="000000"/>
          <w:sz w:val="28"/>
          <w:szCs w:val="28"/>
          <w:shd w:val="clear" w:color="auto" w:fill="FFFFFF"/>
        </w:rPr>
        <w:t>рынок (мировые рынки капитала).</w:t>
      </w:r>
      <w:r w:rsidRPr="00432E1C">
        <w:rPr>
          <w:color w:val="000000"/>
          <w:sz w:val="28"/>
          <w:szCs w:val="28"/>
          <w:shd w:val="clear" w:color="auto" w:fill="FFFFFF"/>
        </w:rPr>
        <w:t xml:space="preserve"> Мировой финансовый рынок можно рассматривать с ра</w:t>
      </w:r>
      <w:r w:rsidRPr="00432E1C">
        <w:rPr>
          <w:color w:val="000000"/>
          <w:sz w:val="28"/>
          <w:szCs w:val="28"/>
          <w:shd w:val="clear" w:color="auto" w:fill="FFFFFF"/>
        </w:rPr>
        <w:t>з</w:t>
      </w:r>
      <w:r w:rsidRPr="00432E1C">
        <w:rPr>
          <w:color w:val="000000"/>
          <w:sz w:val="28"/>
          <w:szCs w:val="28"/>
          <w:shd w:val="clear" w:color="auto" w:fill="FFFFFF"/>
        </w:rPr>
        <w:t>ных сторон.</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С функциональной точки зрения его можно разбить на такие рынки, как в</w:t>
      </w:r>
      <w:r w:rsidRPr="00432E1C">
        <w:rPr>
          <w:color w:val="000000"/>
          <w:sz w:val="28"/>
          <w:szCs w:val="28"/>
          <w:shd w:val="clear" w:color="auto" w:fill="FFFFFF"/>
        </w:rPr>
        <w:t>а</w:t>
      </w:r>
      <w:r w:rsidRPr="00432E1C">
        <w:rPr>
          <w:color w:val="000000"/>
          <w:sz w:val="28"/>
          <w:szCs w:val="28"/>
          <w:shd w:val="clear" w:color="auto" w:fill="FFFFFF"/>
        </w:rPr>
        <w:t>лютный, деривативов, страховых услуг, акций, кредитный, прямых инвест</w:t>
      </w:r>
      <w:r w:rsidRPr="00432E1C">
        <w:rPr>
          <w:color w:val="000000"/>
          <w:sz w:val="28"/>
          <w:szCs w:val="28"/>
          <w:shd w:val="clear" w:color="auto" w:fill="FFFFFF"/>
        </w:rPr>
        <w:t>и</w:t>
      </w:r>
      <w:r w:rsidRPr="00432E1C">
        <w:rPr>
          <w:color w:val="000000"/>
          <w:sz w:val="28"/>
          <w:szCs w:val="28"/>
          <w:shd w:val="clear" w:color="auto" w:fill="FFFFFF"/>
        </w:rPr>
        <w:t>ций и т.д.</w:t>
      </w:r>
    </w:p>
    <w:p w:rsidR="00D41EE1" w:rsidRDefault="00D41EE1" w:rsidP="00D41EE1">
      <w:pPr>
        <w:rPr>
          <w:color w:val="000000"/>
          <w:sz w:val="28"/>
          <w:szCs w:val="28"/>
          <w:shd w:val="clear" w:color="auto" w:fill="FFFFFF"/>
        </w:rPr>
      </w:pPr>
      <w:r w:rsidRPr="00432E1C">
        <w:rPr>
          <w:color w:val="000000"/>
          <w:sz w:val="28"/>
          <w:szCs w:val="28"/>
          <w:shd w:val="clear" w:color="auto" w:fill="FFFFFF"/>
        </w:rPr>
        <w:t>С точки зрения сроков обращения финансовых ресурсов мировой финанс</w:t>
      </w:r>
      <w:r w:rsidRPr="00432E1C">
        <w:rPr>
          <w:color w:val="000000"/>
          <w:sz w:val="28"/>
          <w:szCs w:val="28"/>
          <w:shd w:val="clear" w:color="auto" w:fill="FFFFFF"/>
        </w:rPr>
        <w:t>о</w:t>
      </w:r>
      <w:r w:rsidRPr="00432E1C">
        <w:rPr>
          <w:color w:val="000000"/>
          <w:sz w:val="28"/>
          <w:szCs w:val="28"/>
          <w:shd w:val="clear" w:color="auto" w:fill="FFFFFF"/>
        </w:rPr>
        <w:t>вый рынок можно разделить на две части: рынок капитала (долгосрочный) и денежный рынок (краткосрочный), менее стабильный, с приливами и отл</w:t>
      </w:r>
      <w:r w:rsidRPr="00432E1C">
        <w:rPr>
          <w:color w:val="000000"/>
          <w:sz w:val="28"/>
          <w:szCs w:val="28"/>
          <w:shd w:val="clear" w:color="auto" w:fill="FFFFFF"/>
        </w:rPr>
        <w:t>и</w:t>
      </w:r>
      <w:r w:rsidRPr="00432E1C">
        <w:rPr>
          <w:color w:val="000000"/>
          <w:sz w:val="28"/>
          <w:szCs w:val="28"/>
          <w:shd w:val="clear" w:color="auto" w:fill="FFFFFF"/>
        </w:rPr>
        <w:t>вами активов.</w:t>
      </w:r>
    </w:p>
    <w:p w:rsidR="00D41EE1" w:rsidRPr="001F4DF9" w:rsidRDefault="00D41EE1" w:rsidP="00D41EE1">
      <w:pPr>
        <w:rPr>
          <w:color w:val="000000"/>
          <w:sz w:val="28"/>
          <w:szCs w:val="28"/>
          <w:shd w:val="clear" w:color="auto" w:fill="FFFFFF"/>
        </w:rPr>
      </w:pPr>
      <w:r>
        <w:rPr>
          <w:color w:val="000000"/>
          <w:sz w:val="28"/>
          <w:szCs w:val="28"/>
          <w:shd w:val="clear" w:color="auto" w:fill="FFFFFF"/>
        </w:rPr>
        <w:lastRenderedPageBreak/>
        <w:t>Большая часть перелива финансовых ресурсов осуществляется в мировых финансовых центрах</w:t>
      </w:r>
      <w:r w:rsidRPr="00D67573">
        <w:rPr>
          <w:color w:val="000000"/>
          <w:sz w:val="28"/>
          <w:szCs w:val="28"/>
          <w:shd w:val="clear" w:color="auto" w:fill="FFFFFF"/>
        </w:rPr>
        <w:t>,</w:t>
      </w:r>
      <w:r>
        <w:rPr>
          <w:color w:val="000000"/>
          <w:sz w:val="28"/>
          <w:szCs w:val="28"/>
          <w:shd w:val="clear" w:color="auto" w:fill="FFFFFF"/>
        </w:rPr>
        <w:t xml:space="preserve"> где торговля финансовыми активами приобретает ос</w:t>
      </w:r>
      <w:r>
        <w:rPr>
          <w:color w:val="000000"/>
          <w:sz w:val="28"/>
          <w:szCs w:val="28"/>
          <w:shd w:val="clear" w:color="auto" w:fill="FFFFFF"/>
        </w:rPr>
        <w:t>о</w:t>
      </w:r>
      <w:r>
        <w:rPr>
          <w:color w:val="000000"/>
          <w:sz w:val="28"/>
          <w:szCs w:val="28"/>
          <w:shd w:val="clear" w:color="auto" w:fill="FFFFFF"/>
        </w:rPr>
        <w:t>бенно большие масштабы. В число мировых финансовых центров входит так же</w:t>
      </w:r>
      <w:r w:rsidRPr="001F4DF9">
        <w:rPr>
          <w:color w:val="000000"/>
          <w:sz w:val="28"/>
          <w:szCs w:val="28"/>
          <w:shd w:val="clear" w:color="auto" w:fill="FFFFFF"/>
        </w:rPr>
        <w:t xml:space="preserve"> </w:t>
      </w:r>
      <w:r>
        <w:rPr>
          <w:color w:val="000000"/>
          <w:sz w:val="28"/>
          <w:szCs w:val="28"/>
          <w:shd w:val="clear" w:color="auto" w:fill="FFFFFF"/>
        </w:rPr>
        <w:t>все больше офшорных центров (офшорных зон)</w:t>
      </w:r>
      <w:r w:rsidRPr="001F4DF9">
        <w:rPr>
          <w:color w:val="000000"/>
          <w:sz w:val="28"/>
          <w:szCs w:val="28"/>
          <w:shd w:val="clear" w:color="auto" w:fill="FFFFFF"/>
        </w:rPr>
        <w:t xml:space="preserve">, </w:t>
      </w:r>
      <w:r>
        <w:rPr>
          <w:color w:val="000000"/>
          <w:sz w:val="28"/>
          <w:szCs w:val="28"/>
          <w:shd w:val="clear" w:color="auto" w:fill="FFFFFF"/>
        </w:rPr>
        <w:t>где действует налоговые</w:t>
      </w:r>
      <w:r w:rsidRPr="001F4DF9">
        <w:rPr>
          <w:color w:val="000000"/>
          <w:sz w:val="28"/>
          <w:szCs w:val="28"/>
          <w:shd w:val="clear" w:color="auto" w:fill="FFFFFF"/>
        </w:rPr>
        <w:t>,</w:t>
      </w:r>
      <w:r>
        <w:rPr>
          <w:color w:val="000000"/>
          <w:sz w:val="28"/>
          <w:szCs w:val="28"/>
          <w:shd w:val="clear" w:color="auto" w:fill="FFFFFF"/>
        </w:rPr>
        <w:t xml:space="preserve"> валютные и другие льготы</w:t>
      </w:r>
      <w:r w:rsidRPr="001F4DF9">
        <w:rPr>
          <w:color w:val="000000"/>
          <w:sz w:val="28"/>
          <w:szCs w:val="28"/>
          <w:shd w:val="clear" w:color="auto" w:fill="FFFFFF"/>
        </w:rPr>
        <w:t xml:space="preserve"> </w:t>
      </w:r>
      <w:r>
        <w:rPr>
          <w:color w:val="000000"/>
          <w:sz w:val="28"/>
          <w:szCs w:val="28"/>
          <w:shd w:val="clear" w:color="auto" w:fill="FFFFFF"/>
        </w:rPr>
        <w:t>для тех нерезидентов,</w:t>
      </w:r>
      <w:r w:rsidRPr="001F4DF9">
        <w:rPr>
          <w:color w:val="000000"/>
          <w:sz w:val="28"/>
          <w:szCs w:val="28"/>
          <w:shd w:val="clear" w:color="auto" w:fill="FFFFFF"/>
        </w:rPr>
        <w:t xml:space="preserve"> </w:t>
      </w:r>
      <w:r>
        <w:rPr>
          <w:color w:val="000000"/>
          <w:sz w:val="28"/>
          <w:szCs w:val="28"/>
          <w:shd w:val="clear" w:color="auto" w:fill="FFFFFF"/>
        </w:rPr>
        <w:t>которые базируют свои сч</w:t>
      </w:r>
      <w:r>
        <w:rPr>
          <w:color w:val="000000"/>
          <w:sz w:val="28"/>
          <w:szCs w:val="28"/>
          <w:shd w:val="clear" w:color="auto" w:fill="FFFFFF"/>
        </w:rPr>
        <w:t>е</w:t>
      </w:r>
      <w:r>
        <w:rPr>
          <w:color w:val="000000"/>
          <w:sz w:val="28"/>
          <w:szCs w:val="28"/>
          <w:shd w:val="clear" w:color="auto" w:fill="FFFFFF"/>
        </w:rPr>
        <w:t>та и фирмы на этих территориях.</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В движение капитала между странами участвуют разные хозяйствующие субъекты, но главными являются институциональны (коллективные) инв</w:t>
      </w:r>
      <w:r w:rsidRPr="00432E1C">
        <w:rPr>
          <w:color w:val="000000"/>
          <w:sz w:val="28"/>
          <w:szCs w:val="28"/>
          <w:shd w:val="clear" w:color="auto" w:fill="FFFFFF"/>
        </w:rPr>
        <w:t>е</w:t>
      </w:r>
      <w:r w:rsidRPr="00432E1C">
        <w:rPr>
          <w:color w:val="000000"/>
          <w:sz w:val="28"/>
          <w:szCs w:val="28"/>
          <w:shd w:val="clear" w:color="auto" w:fill="FFFFFF"/>
        </w:rPr>
        <w:t>сторы, транснациональные корпорации (ТНК), государственные и местные органы власти и международные экономические организации. На мировых рынках капитала действуют также физические лица, но в основном опоср</w:t>
      </w:r>
      <w:r w:rsidRPr="00432E1C">
        <w:rPr>
          <w:color w:val="000000"/>
          <w:sz w:val="28"/>
          <w:szCs w:val="28"/>
          <w:shd w:val="clear" w:color="auto" w:fill="FFFFFF"/>
        </w:rPr>
        <w:t>е</w:t>
      </w:r>
      <w:r w:rsidRPr="00432E1C">
        <w:rPr>
          <w:color w:val="000000"/>
          <w:sz w:val="28"/>
          <w:szCs w:val="28"/>
          <w:shd w:val="clear" w:color="auto" w:fill="FFFFFF"/>
        </w:rPr>
        <w:t>дованно, преимущественно через институциональных инвесторов. Главными каналами международного движения частного капитала являются ТНК и м</w:t>
      </w:r>
      <w:r w:rsidRPr="00432E1C">
        <w:rPr>
          <w:color w:val="000000"/>
          <w:sz w:val="28"/>
          <w:szCs w:val="28"/>
          <w:shd w:val="clear" w:color="auto" w:fill="FFFFFF"/>
        </w:rPr>
        <w:t>и</w:t>
      </w:r>
      <w:r w:rsidRPr="00432E1C">
        <w:rPr>
          <w:color w:val="000000"/>
          <w:sz w:val="28"/>
          <w:szCs w:val="28"/>
          <w:shd w:val="clear" w:color="auto" w:fill="FFFFFF"/>
        </w:rPr>
        <w:t xml:space="preserve">ровые рынки капитала. </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Инвестиционный климат и инвестиционные риски</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Инвестиционный климат -это ситуация в стране с точки зрения иностранных инвесторов, вкладывающих экономику этой страны свои капиталы.</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Инвестиционный климат складывается в зависимости от факторов риска, к</w:t>
      </w:r>
      <w:r w:rsidRPr="00432E1C">
        <w:rPr>
          <w:color w:val="000000"/>
          <w:sz w:val="28"/>
          <w:szCs w:val="28"/>
          <w:shd w:val="clear" w:color="auto" w:fill="FFFFFF"/>
        </w:rPr>
        <w:t>о</w:t>
      </w:r>
      <w:r w:rsidRPr="00432E1C">
        <w:rPr>
          <w:color w:val="000000"/>
          <w:sz w:val="28"/>
          <w:szCs w:val="28"/>
          <w:shd w:val="clear" w:color="auto" w:fill="FFFFFF"/>
        </w:rPr>
        <w:t>торые объединяют в три группы:</w:t>
      </w:r>
    </w:p>
    <w:p w:rsidR="00D41EE1" w:rsidRPr="00432E1C" w:rsidRDefault="00D41EE1" w:rsidP="00D41EE1">
      <w:pPr>
        <w:pStyle w:val="ac"/>
        <w:numPr>
          <w:ilvl w:val="0"/>
          <w:numId w:val="8"/>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социально-политическая ситуация в стране и ее перспективы;</w:t>
      </w:r>
    </w:p>
    <w:p w:rsidR="00D41EE1" w:rsidRPr="00432E1C" w:rsidRDefault="00D41EE1" w:rsidP="00D41EE1">
      <w:pPr>
        <w:pStyle w:val="ac"/>
        <w:numPr>
          <w:ilvl w:val="0"/>
          <w:numId w:val="8"/>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внутриэкономическая ситуация и перспективы ее развития;</w:t>
      </w:r>
    </w:p>
    <w:p w:rsidR="00D41EE1" w:rsidRPr="00432E1C" w:rsidRDefault="00D41EE1" w:rsidP="00D41EE1">
      <w:pPr>
        <w:pStyle w:val="ac"/>
        <w:numPr>
          <w:ilvl w:val="0"/>
          <w:numId w:val="8"/>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 xml:space="preserve">внешнеэкономическая деятельность и ее перспективы. </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Поэтому можно количественно измерить как отдельные группы факторов риска, так и определить инвестиционный климат в целом.</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Упомянутые выше группы факторов риска показывают ситуацию в самых важных сферах жизни в стране импортере. В данном случае риск — это вер</w:t>
      </w:r>
      <w:r w:rsidRPr="00432E1C">
        <w:rPr>
          <w:color w:val="000000"/>
          <w:sz w:val="28"/>
          <w:szCs w:val="28"/>
          <w:shd w:val="clear" w:color="auto" w:fill="FFFFFF"/>
        </w:rPr>
        <w:t>о</w:t>
      </w:r>
      <w:r w:rsidRPr="00432E1C">
        <w:rPr>
          <w:color w:val="000000"/>
          <w:sz w:val="28"/>
          <w:szCs w:val="28"/>
          <w:shd w:val="clear" w:color="auto" w:fill="FFFFFF"/>
        </w:rPr>
        <w:t>ятность потери средств, вложенных потенциальным инвестором. Социально-политический риск оценивается исходя из того, насколько стабильна ситу</w:t>
      </w:r>
      <w:r w:rsidRPr="00432E1C">
        <w:rPr>
          <w:color w:val="000000"/>
          <w:sz w:val="28"/>
          <w:szCs w:val="28"/>
          <w:shd w:val="clear" w:color="auto" w:fill="FFFFFF"/>
        </w:rPr>
        <w:t>а</w:t>
      </w:r>
      <w:r w:rsidRPr="00432E1C">
        <w:rPr>
          <w:color w:val="000000"/>
          <w:sz w:val="28"/>
          <w:szCs w:val="28"/>
          <w:shd w:val="clear" w:color="auto" w:fill="FFFFFF"/>
        </w:rPr>
        <w:t>ция в стране с точки зрения социально-политических перемен, которые могут настолько изменить экономическую политику страны, что это приведет к з</w:t>
      </w:r>
      <w:r w:rsidRPr="00432E1C">
        <w:rPr>
          <w:color w:val="000000"/>
          <w:sz w:val="28"/>
          <w:szCs w:val="28"/>
          <w:shd w:val="clear" w:color="auto" w:fill="FFFFFF"/>
        </w:rPr>
        <w:t>а</w:t>
      </w:r>
      <w:r w:rsidRPr="00432E1C">
        <w:rPr>
          <w:color w:val="000000"/>
          <w:sz w:val="28"/>
          <w:szCs w:val="28"/>
          <w:shd w:val="clear" w:color="auto" w:fill="FFFFFF"/>
        </w:rPr>
        <w:t>метной потере средств иностранных инвесторов, действующих этой стране.</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Выделяют три группы рисков:</w:t>
      </w:r>
    </w:p>
    <w:p w:rsidR="00D41EE1" w:rsidRPr="00432E1C" w:rsidRDefault="00D41EE1" w:rsidP="00D41EE1">
      <w:pPr>
        <w:pStyle w:val="ac"/>
        <w:numPr>
          <w:ilvl w:val="0"/>
          <w:numId w:val="9"/>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политические (социальные) риски;</w:t>
      </w:r>
    </w:p>
    <w:p w:rsidR="00D41EE1" w:rsidRPr="00432E1C" w:rsidRDefault="00D41EE1" w:rsidP="00D41EE1">
      <w:pPr>
        <w:pStyle w:val="ac"/>
        <w:numPr>
          <w:ilvl w:val="0"/>
          <w:numId w:val="9"/>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финансовые риски, определяющие в основном платежеспособность страны с точки зрения предоставления ей и ее юридическим лицам ссудного капитала;</w:t>
      </w:r>
    </w:p>
    <w:p w:rsidR="00D41EE1" w:rsidRPr="00432E1C" w:rsidRDefault="00D41EE1" w:rsidP="00D41EE1">
      <w:pPr>
        <w:pStyle w:val="ac"/>
        <w:numPr>
          <w:ilvl w:val="0"/>
          <w:numId w:val="9"/>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риски операций: внешнеторговые, производственные.</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Оценка рисков чрезвычайно важна для инвесторов, осуществляющих капит</w:t>
      </w:r>
      <w:r w:rsidRPr="00432E1C">
        <w:rPr>
          <w:color w:val="000000"/>
          <w:sz w:val="28"/>
          <w:szCs w:val="28"/>
          <w:shd w:val="clear" w:color="auto" w:fill="FFFFFF"/>
        </w:rPr>
        <w:t>а</w:t>
      </w:r>
      <w:r w:rsidRPr="00432E1C">
        <w:rPr>
          <w:color w:val="000000"/>
          <w:sz w:val="28"/>
          <w:szCs w:val="28"/>
          <w:shd w:val="clear" w:color="auto" w:fill="FFFFFF"/>
        </w:rPr>
        <w:t>ловложения за рубежом, так как они попадают в незнакомую среду. Следует отчетливо представлять достоинства и недостатки систем оценки инвестиц</w:t>
      </w:r>
      <w:r w:rsidRPr="00432E1C">
        <w:rPr>
          <w:color w:val="000000"/>
          <w:sz w:val="28"/>
          <w:szCs w:val="28"/>
          <w:shd w:val="clear" w:color="auto" w:fill="FFFFFF"/>
        </w:rPr>
        <w:t>и</w:t>
      </w:r>
      <w:r w:rsidRPr="00432E1C">
        <w:rPr>
          <w:color w:val="000000"/>
          <w:sz w:val="28"/>
          <w:szCs w:val="28"/>
          <w:shd w:val="clear" w:color="auto" w:fill="FFFFFF"/>
        </w:rPr>
        <w:t>онного климата: во-первых, подбор факторов риска и их доля в любой сист</w:t>
      </w:r>
      <w:r w:rsidRPr="00432E1C">
        <w:rPr>
          <w:color w:val="000000"/>
          <w:sz w:val="28"/>
          <w:szCs w:val="28"/>
          <w:shd w:val="clear" w:color="auto" w:fill="FFFFFF"/>
        </w:rPr>
        <w:t>е</w:t>
      </w:r>
      <w:r w:rsidRPr="00432E1C">
        <w:rPr>
          <w:color w:val="000000"/>
          <w:sz w:val="28"/>
          <w:szCs w:val="28"/>
          <w:shd w:val="clear" w:color="auto" w:fill="FFFFFF"/>
        </w:rPr>
        <w:t xml:space="preserve">ме не могут быть полностью объективны, поэтому целесообразно сравнивать </w:t>
      </w:r>
      <w:r w:rsidRPr="00432E1C">
        <w:rPr>
          <w:color w:val="000000"/>
          <w:sz w:val="28"/>
          <w:szCs w:val="28"/>
          <w:shd w:val="clear" w:color="auto" w:fill="FFFFFF"/>
        </w:rPr>
        <w:lastRenderedPageBreak/>
        <w:t>оценки риска, даваемые различными системами; во-вторых, при анализе фа</w:t>
      </w:r>
      <w:r w:rsidRPr="00432E1C">
        <w:rPr>
          <w:color w:val="000000"/>
          <w:sz w:val="28"/>
          <w:szCs w:val="28"/>
          <w:shd w:val="clear" w:color="auto" w:fill="FFFFFF"/>
        </w:rPr>
        <w:t>к</w:t>
      </w:r>
      <w:r w:rsidRPr="00432E1C">
        <w:rPr>
          <w:color w:val="000000"/>
          <w:sz w:val="28"/>
          <w:szCs w:val="28"/>
          <w:shd w:val="clear" w:color="auto" w:fill="FFFFFF"/>
        </w:rPr>
        <w:t>торов риска инвестору надо уделять особое внимание тем из них, с которыми он будет сталкиваться чаще; в-третьих, нужно учитывать, что системы оце</w:t>
      </w:r>
      <w:r w:rsidRPr="00432E1C">
        <w:rPr>
          <w:color w:val="000000"/>
          <w:sz w:val="28"/>
          <w:szCs w:val="28"/>
          <w:shd w:val="clear" w:color="auto" w:fill="FFFFFF"/>
        </w:rPr>
        <w:t>н</w:t>
      </w:r>
      <w:r w:rsidRPr="00432E1C">
        <w:rPr>
          <w:color w:val="000000"/>
          <w:sz w:val="28"/>
          <w:szCs w:val="28"/>
          <w:shd w:val="clear" w:color="auto" w:fill="FFFFFF"/>
        </w:rPr>
        <w:t>ки деловых рисков недостаточно конкретны и слабо специализированы по отраслям, в которых фирма намеревается осуществить инвестиции.</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Исходя из вышеупомянутого можно сделать вывод что главными предп</w:t>
      </w:r>
      <w:r w:rsidRPr="00432E1C">
        <w:rPr>
          <w:color w:val="000000"/>
          <w:sz w:val="28"/>
          <w:szCs w:val="28"/>
          <w:shd w:val="clear" w:color="auto" w:fill="FFFFFF"/>
        </w:rPr>
        <w:t>о</w:t>
      </w:r>
      <w:r w:rsidRPr="00432E1C">
        <w:rPr>
          <w:color w:val="000000"/>
          <w:sz w:val="28"/>
          <w:szCs w:val="28"/>
          <w:shd w:val="clear" w:color="auto" w:fill="FFFFFF"/>
        </w:rPr>
        <w:t>сылками МДК являются:</w:t>
      </w:r>
    </w:p>
    <w:p w:rsidR="00D41EE1" w:rsidRPr="00432E1C" w:rsidRDefault="00D41EE1" w:rsidP="00D41EE1">
      <w:pPr>
        <w:pStyle w:val="ac"/>
        <w:numPr>
          <w:ilvl w:val="0"/>
          <w:numId w:val="7"/>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Неравномерность размещения капитала по миру и происходящее от этого движение капитала между странами, из стран где он обилен, в те страны, где он скуден и поэтому более дорог;</w:t>
      </w:r>
    </w:p>
    <w:p w:rsidR="00D41EE1" w:rsidRPr="00432E1C" w:rsidRDefault="00D41EE1" w:rsidP="00D41EE1">
      <w:pPr>
        <w:pStyle w:val="ac"/>
        <w:numPr>
          <w:ilvl w:val="0"/>
          <w:numId w:val="7"/>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Несовпадение сбережений и инвестиций во многих странах и возн</w:t>
      </w:r>
      <w:r w:rsidRPr="00432E1C">
        <w:rPr>
          <w:rFonts w:ascii="Times New Roman" w:hAnsi="Times New Roman" w:cs="Times New Roman"/>
          <w:color w:val="000000"/>
          <w:sz w:val="28"/>
          <w:szCs w:val="28"/>
          <w:shd w:val="clear" w:color="auto" w:fill="FFFFFF"/>
        </w:rPr>
        <w:t>и</w:t>
      </w:r>
      <w:r w:rsidRPr="00432E1C">
        <w:rPr>
          <w:rFonts w:ascii="Times New Roman" w:hAnsi="Times New Roman" w:cs="Times New Roman"/>
          <w:color w:val="000000"/>
          <w:sz w:val="28"/>
          <w:szCs w:val="28"/>
          <w:shd w:val="clear" w:color="auto" w:fill="FFFFFF"/>
        </w:rPr>
        <w:t>кающий на этой основе избыток или нехватка средств для инвестиций, стимулирующая нетто-экспорт или нетто-импорт капитала в страну или из страны;</w:t>
      </w:r>
    </w:p>
    <w:p w:rsidR="00D41EE1" w:rsidRPr="00432E1C" w:rsidRDefault="00D41EE1" w:rsidP="00D41EE1">
      <w:pPr>
        <w:pStyle w:val="ac"/>
        <w:numPr>
          <w:ilvl w:val="0"/>
          <w:numId w:val="7"/>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Различия между странами в инвестиционном климате, то есть условия для приложения капитала;</w:t>
      </w:r>
    </w:p>
    <w:p w:rsidR="00D41EE1" w:rsidRPr="002842A2" w:rsidRDefault="00D41EE1" w:rsidP="00D41EE1">
      <w:pPr>
        <w:pStyle w:val="ac"/>
        <w:numPr>
          <w:ilvl w:val="0"/>
          <w:numId w:val="7"/>
        </w:numPr>
        <w:rPr>
          <w:rFonts w:ascii="Times New Roman" w:hAnsi="Times New Roman" w:cs="Times New Roman"/>
          <w:color w:val="000000"/>
          <w:sz w:val="28"/>
          <w:szCs w:val="28"/>
          <w:shd w:val="clear" w:color="auto" w:fill="FFFFFF"/>
        </w:rPr>
      </w:pPr>
      <w:r w:rsidRPr="00432E1C">
        <w:rPr>
          <w:rFonts w:ascii="Times New Roman" w:hAnsi="Times New Roman" w:cs="Times New Roman"/>
          <w:color w:val="000000"/>
          <w:sz w:val="28"/>
          <w:szCs w:val="28"/>
          <w:shd w:val="clear" w:color="auto" w:fill="FFFFFF"/>
        </w:rPr>
        <w:t>Растущая   мобильность капитала в следствие интеграции, глобализ</w:t>
      </w:r>
      <w:r w:rsidRPr="00432E1C">
        <w:rPr>
          <w:rFonts w:ascii="Times New Roman" w:hAnsi="Times New Roman" w:cs="Times New Roman"/>
          <w:color w:val="000000"/>
          <w:sz w:val="28"/>
          <w:szCs w:val="28"/>
          <w:shd w:val="clear" w:color="auto" w:fill="FFFFFF"/>
        </w:rPr>
        <w:t>а</w:t>
      </w:r>
      <w:r w:rsidRPr="00432E1C">
        <w:rPr>
          <w:rFonts w:ascii="Times New Roman" w:hAnsi="Times New Roman" w:cs="Times New Roman"/>
          <w:color w:val="000000"/>
          <w:sz w:val="28"/>
          <w:szCs w:val="28"/>
          <w:shd w:val="clear" w:color="auto" w:fill="FFFFFF"/>
        </w:rPr>
        <w:t xml:space="preserve">ции, транснационализации и либерализации мировой экономики. </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Формы движения капитала</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Движение капитала может осуществляться в форме предпринимательского и ссудного капитала.</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Ссудный капитал — денежные средства, прямо или косвенно вкладываемые в производство с целью получения ссудного процента от использования к</w:t>
      </w:r>
      <w:r w:rsidRPr="00432E1C">
        <w:rPr>
          <w:color w:val="000000"/>
          <w:sz w:val="28"/>
          <w:szCs w:val="28"/>
          <w:shd w:val="clear" w:color="auto" w:fill="FFFFFF"/>
        </w:rPr>
        <w:t>а</w:t>
      </w:r>
      <w:r w:rsidRPr="00432E1C">
        <w:rPr>
          <w:color w:val="000000"/>
          <w:sz w:val="28"/>
          <w:szCs w:val="28"/>
          <w:shd w:val="clear" w:color="auto" w:fill="FFFFFF"/>
        </w:rPr>
        <w:t>питала за рубежом. Движение ссудного капитала осуществляется в виде м</w:t>
      </w:r>
      <w:r w:rsidRPr="00432E1C">
        <w:rPr>
          <w:color w:val="000000"/>
          <w:sz w:val="28"/>
          <w:szCs w:val="28"/>
          <w:shd w:val="clear" w:color="auto" w:fill="FFFFFF"/>
        </w:rPr>
        <w:t>е</w:t>
      </w:r>
      <w:r w:rsidRPr="00432E1C">
        <w:rPr>
          <w:color w:val="000000"/>
          <w:sz w:val="28"/>
          <w:szCs w:val="28"/>
          <w:shd w:val="clear" w:color="auto" w:fill="FFFFFF"/>
        </w:rPr>
        <w:t>ждународного кредита из государственных или частных источников.</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Предпринимательский капитал - денежные средства, прямо или косвенно вкладываемые в производство с целью получения прибыли. Движение пре</w:t>
      </w:r>
      <w:r w:rsidRPr="00432E1C">
        <w:rPr>
          <w:color w:val="000000"/>
          <w:sz w:val="28"/>
          <w:szCs w:val="28"/>
          <w:shd w:val="clear" w:color="auto" w:fill="FFFFFF"/>
        </w:rPr>
        <w:t>д</w:t>
      </w:r>
      <w:r w:rsidRPr="00432E1C">
        <w:rPr>
          <w:color w:val="000000"/>
          <w:sz w:val="28"/>
          <w:szCs w:val="28"/>
          <w:shd w:val="clear" w:color="auto" w:fill="FFFFFF"/>
        </w:rPr>
        <w:t>принимательского капитала осуществляется путем зарубежного инвестир</w:t>
      </w:r>
      <w:r w:rsidRPr="00432E1C">
        <w:rPr>
          <w:color w:val="000000"/>
          <w:sz w:val="28"/>
          <w:szCs w:val="28"/>
          <w:shd w:val="clear" w:color="auto" w:fill="FFFFFF"/>
        </w:rPr>
        <w:t>о</w:t>
      </w:r>
      <w:r w:rsidRPr="00432E1C">
        <w:rPr>
          <w:color w:val="000000"/>
          <w:sz w:val="28"/>
          <w:szCs w:val="28"/>
          <w:shd w:val="clear" w:color="auto" w:fill="FFFFFF"/>
        </w:rPr>
        <w:t>вания, когда частные лица, государственные предприятия или государство вкладывают средства за рубеж.</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По источникам происхождения капитал делится на официальный и частный капитал.</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Официальный (государственный) капитал — это средства из государственн</w:t>
      </w:r>
      <w:r w:rsidRPr="00432E1C">
        <w:rPr>
          <w:color w:val="000000"/>
          <w:sz w:val="28"/>
          <w:szCs w:val="28"/>
          <w:shd w:val="clear" w:color="auto" w:fill="FFFFFF"/>
        </w:rPr>
        <w:t>о</w:t>
      </w:r>
      <w:r w:rsidRPr="00432E1C">
        <w:rPr>
          <w:color w:val="000000"/>
          <w:sz w:val="28"/>
          <w:szCs w:val="28"/>
          <w:shd w:val="clear" w:color="auto" w:fill="FFFFFF"/>
        </w:rPr>
        <w:t>го бюджета, перемещаемые за границу по решению правительств, а также по решению межправительственных организаций. Он совершает движение в в</w:t>
      </w:r>
      <w:r w:rsidRPr="00432E1C">
        <w:rPr>
          <w:color w:val="000000"/>
          <w:sz w:val="28"/>
          <w:szCs w:val="28"/>
          <w:shd w:val="clear" w:color="auto" w:fill="FFFFFF"/>
        </w:rPr>
        <w:t>и</w:t>
      </w:r>
      <w:r w:rsidRPr="00432E1C">
        <w:rPr>
          <w:color w:val="000000"/>
          <w:sz w:val="28"/>
          <w:szCs w:val="28"/>
          <w:shd w:val="clear" w:color="auto" w:fill="FFFFFF"/>
        </w:rPr>
        <w:t>де займов, ссуд и иностранной помощи.</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Частный (негосударственный) капитал - это средства частных компаний, банков и других негосударственных организаций, перемещаемые за границу по решению их руководящих органов. Источником данного капитала явл</w:t>
      </w:r>
      <w:r w:rsidRPr="00432E1C">
        <w:rPr>
          <w:color w:val="000000"/>
          <w:sz w:val="28"/>
          <w:szCs w:val="28"/>
          <w:shd w:val="clear" w:color="auto" w:fill="FFFFFF"/>
        </w:rPr>
        <w:t>я</w:t>
      </w:r>
      <w:r w:rsidRPr="00432E1C">
        <w:rPr>
          <w:color w:val="000000"/>
          <w:sz w:val="28"/>
          <w:szCs w:val="28"/>
          <w:shd w:val="clear" w:color="auto" w:fill="FFFFFF"/>
        </w:rPr>
        <w:t>ются средства частных фирм. Это могут быть инвестиции в создание зар</w:t>
      </w:r>
      <w:r w:rsidRPr="00432E1C">
        <w:rPr>
          <w:color w:val="000000"/>
          <w:sz w:val="28"/>
          <w:szCs w:val="28"/>
          <w:shd w:val="clear" w:color="auto" w:fill="FFFFFF"/>
        </w:rPr>
        <w:t>у</w:t>
      </w:r>
      <w:r w:rsidRPr="00432E1C">
        <w:rPr>
          <w:color w:val="000000"/>
          <w:sz w:val="28"/>
          <w:szCs w:val="28"/>
          <w:shd w:val="clear" w:color="auto" w:fill="FFFFFF"/>
        </w:rPr>
        <w:t>бежного производства, межбанковские экспортные кредиты. Несмотря на а</w:t>
      </w:r>
      <w:r w:rsidRPr="00432E1C">
        <w:rPr>
          <w:color w:val="000000"/>
          <w:sz w:val="28"/>
          <w:szCs w:val="28"/>
          <w:shd w:val="clear" w:color="auto" w:fill="FFFFFF"/>
        </w:rPr>
        <w:t>в</w:t>
      </w:r>
      <w:r w:rsidRPr="00432E1C">
        <w:rPr>
          <w:color w:val="000000"/>
          <w:sz w:val="28"/>
          <w:szCs w:val="28"/>
          <w:shd w:val="clear" w:color="auto" w:fill="FFFFFF"/>
        </w:rPr>
        <w:t xml:space="preserve">тономность компаний в принятии решений о международном перемещении </w:t>
      </w:r>
      <w:r w:rsidRPr="00432E1C">
        <w:rPr>
          <w:color w:val="000000"/>
          <w:sz w:val="28"/>
          <w:szCs w:val="28"/>
          <w:shd w:val="clear" w:color="auto" w:fill="FFFFFF"/>
        </w:rPr>
        <w:lastRenderedPageBreak/>
        <w:t>принадлежащего им капитала, правительство за собой право его контролир</w:t>
      </w:r>
      <w:r w:rsidRPr="00432E1C">
        <w:rPr>
          <w:color w:val="000000"/>
          <w:sz w:val="28"/>
          <w:szCs w:val="28"/>
          <w:shd w:val="clear" w:color="auto" w:fill="FFFFFF"/>
        </w:rPr>
        <w:t>о</w:t>
      </w:r>
      <w:r w:rsidRPr="00432E1C">
        <w:rPr>
          <w:color w:val="000000"/>
          <w:sz w:val="28"/>
          <w:szCs w:val="28"/>
          <w:shd w:val="clear" w:color="auto" w:fill="FFFFFF"/>
        </w:rPr>
        <w:t>вать и регулировать.</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По цели зарубежного инвестирования капитал делится на прямые инвест</w:t>
      </w:r>
      <w:r w:rsidRPr="00432E1C">
        <w:rPr>
          <w:color w:val="000000"/>
          <w:sz w:val="28"/>
          <w:szCs w:val="28"/>
          <w:shd w:val="clear" w:color="auto" w:fill="FFFFFF"/>
        </w:rPr>
        <w:t>и</w:t>
      </w:r>
      <w:r w:rsidRPr="00432E1C">
        <w:rPr>
          <w:color w:val="000000"/>
          <w:sz w:val="28"/>
          <w:szCs w:val="28"/>
          <w:shd w:val="clear" w:color="auto" w:fill="FFFFFF"/>
        </w:rPr>
        <w:t>ции и портфельные инвестиции:</w:t>
      </w:r>
    </w:p>
    <w:p w:rsidR="00D41EE1" w:rsidRPr="00432E1C" w:rsidRDefault="009A58EF" w:rsidP="00D41EE1">
      <w:pPr>
        <w:rPr>
          <w:color w:val="000000"/>
          <w:sz w:val="28"/>
          <w:szCs w:val="28"/>
          <w:shd w:val="clear" w:color="auto" w:fill="FFFFFF"/>
        </w:rPr>
      </w:pPr>
      <w:hyperlink r:id="rId10" w:tooltip="Прямые иностранные инвестиции" w:history="1">
        <w:r w:rsidR="00D41EE1" w:rsidRPr="00432E1C">
          <w:rPr>
            <w:color w:val="000000"/>
            <w:sz w:val="28"/>
            <w:szCs w:val="28"/>
            <w:shd w:val="clear" w:color="auto" w:fill="FFFFFF"/>
          </w:rPr>
          <w:t>Прямые иностранные инвестиции</w:t>
        </w:r>
      </w:hyperlink>
      <w:r w:rsidR="00D41EE1" w:rsidRPr="00432E1C">
        <w:rPr>
          <w:color w:val="000000"/>
          <w:sz w:val="28"/>
          <w:szCs w:val="28"/>
          <w:shd w:val="clear" w:color="auto" w:fill="FFFFFF"/>
        </w:rPr>
        <w:t> — вложение капитала с целью приобрет</w:t>
      </w:r>
      <w:r w:rsidR="00D41EE1" w:rsidRPr="00432E1C">
        <w:rPr>
          <w:color w:val="000000"/>
          <w:sz w:val="28"/>
          <w:szCs w:val="28"/>
          <w:shd w:val="clear" w:color="auto" w:fill="FFFFFF"/>
        </w:rPr>
        <w:t>е</w:t>
      </w:r>
      <w:r w:rsidR="00D41EE1" w:rsidRPr="00432E1C">
        <w:rPr>
          <w:color w:val="000000"/>
          <w:sz w:val="28"/>
          <w:szCs w:val="28"/>
          <w:shd w:val="clear" w:color="auto" w:fill="FFFFFF"/>
        </w:rPr>
        <w:t>ния долгосрочного экономического интереса в стране приложения (страна-реципиент) капитала, обеспечивающее контроль инвестора над объектом размещения капитала. Имеют место в случае создания за рубежом филиала национальной фирмы или приобретения контрольного пакета акций ин</w:t>
      </w:r>
      <w:r w:rsidR="00D41EE1" w:rsidRPr="00432E1C">
        <w:rPr>
          <w:color w:val="000000"/>
          <w:sz w:val="28"/>
          <w:szCs w:val="28"/>
          <w:shd w:val="clear" w:color="auto" w:fill="FFFFFF"/>
        </w:rPr>
        <w:t>о</w:t>
      </w:r>
      <w:r w:rsidR="00D41EE1" w:rsidRPr="00432E1C">
        <w:rPr>
          <w:color w:val="000000"/>
          <w:sz w:val="28"/>
          <w:szCs w:val="28"/>
          <w:shd w:val="clear" w:color="auto" w:fill="FFFFFF"/>
        </w:rPr>
        <w:t>странной компании. ПИИ практически целиком связаны с вывозом частного предпринимательского капитала. Они являются реальными вложениями, осуществляемыми в предприятия, землю, другие капитальные товары.</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Портфельные иностранные инвестиции — вложение капитала в иностранные ценные бумаги, не дающие инвестору права контроля над объектом инвест</w:t>
      </w:r>
      <w:r w:rsidRPr="00432E1C">
        <w:rPr>
          <w:color w:val="000000"/>
          <w:sz w:val="28"/>
          <w:szCs w:val="28"/>
          <w:shd w:val="clear" w:color="auto" w:fill="FFFFFF"/>
        </w:rPr>
        <w:t>и</w:t>
      </w:r>
      <w:r w:rsidRPr="00432E1C">
        <w:rPr>
          <w:color w:val="000000"/>
          <w:sz w:val="28"/>
          <w:szCs w:val="28"/>
          <w:shd w:val="clear" w:color="auto" w:fill="FFFFFF"/>
        </w:rPr>
        <w:t>рования. Портфельные инвестиции приводят к диверсификации портфеля экономического агента, снижают риск инвестирования. Преимущественно они основаны на частном предпринимательском капитале, хотя и государс</w:t>
      </w:r>
      <w:r w:rsidRPr="00432E1C">
        <w:rPr>
          <w:color w:val="000000"/>
          <w:sz w:val="28"/>
          <w:szCs w:val="28"/>
          <w:shd w:val="clear" w:color="auto" w:fill="FFFFFF"/>
        </w:rPr>
        <w:t>т</w:t>
      </w:r>
      <w:r w:rsidRPr="00432E1C">
        <w:rPr>
          <w:color w:val="000000"/>
          <w:sz w:val="28"/>
          <w:szCs w:val="28"/>
          <w:shd w:val="clear" w:color="auto" w:fill="FFFFFF"/>
        </w:rPr>
        <w:t>во выпускает свои и приобретает иностранные ценные бумаги. Портфельные инвестиции представляют собой чисто финансовые активы, выраженные в национальной валюте.</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По сроку вложения выделяют долгосрочный, среднесрочный и краткосро</w:t>
      </w:r>
      <w:r w:rsidRPr="00432E1C">
        <w:rPr>
          <w:color w:val="000000"/>
          <w:sz w:val="28"/>
          <w:szCs w:val="28"/>
          <w:shd w:val="clear" w:color="auto" w:fill="FFFFFF"/>
        </w:rPr>
        <w:t>ч</w:t>
      </w:r>
      <w:r w:rsidRPr="00432E1C">
        <w:rPr>
          <w:color w:val="000000"/>
          <w:sz w:val="28"/>
          <w:szCs w:val="28"/>
          <w:shd w:val="clear" w:color="auto" w:fill="FFFFFF"/>
        </w:rPr>
        <w:t>ный капитал:</w:t>
      </w:r>
    </w:p>
    <w:p w:rsidR="00D41EE1" w:rsidRPr="00432E1C" w:rsidRDefault="00D41EE1" w:rsidP="00D41EE1">
      <w:pPr>
        <w:rPr>
          <w:color w:val="000000"/>
          <w:sz w:val="28"/>
          <w:szCs w:val="28"/>
          <w:shd w:val="clear" w:color="auto" w:fill="FFFFFF"/>
        </w:rPr>
      </w:pPr>
      <w:r>
        <w:rPr>
          <w:color w:val="000000"/>
          <w:sz w:val="28"/>
          <w:szCs w:val="28"/>
          <w:shd w:val="clear" w:color="auto" w:fill="FFFFFF"/>
        </w:rPr>
        <w:t>Долгосрочный капитал -</w:t>
      </w:r>
      <w:r w:rsidRPr="00432E1C">
        <w:rPr>
          <w:color w:val="000000"/>
          <w:sz w:val="28"/>
          <w:szCs w:val="28"/>
          <w:shd w:val="clear" w:color="auto" w:fill="FFFFFF"/>
        </w:rPr>
        <w:t xml:space="preserve"> вложения капитала сроком свыше 5 лет. Все влож</w:t>
      </w:r>
      <w:r w:rsidRPr="00432E1C">
        <w:rPr>
          <w:color w:val="000000"/>
          <w:sz w:val="28"/>
          <w:szCs w:val="28"/>
          <w:shd w:val="clear" w:color="auto" w:fill="FFFFFF"/>
        </w:rPr>
        <w:t>е</w:t>
      </w:r>
      <w:r w:rsidRPr="00432E1C">
        <w:rPr>
          <w:color w:val="000000"/>
          <w:sz w:val="28"/>
          <w:szCs w:val="28"/>
          <w:shd w:val="clear" w:color="auto" w:fill="FFFFFF"/>
        </w:rPr>
        <w:t>ния предпринимательского капитала в форме прямых и портфельных инв</w:t>
      </w:r>
      <w:r w:rsidRPr="00432E1C">
        <w:rPr>
          <w:color w:val="000000"/>
          <w:sz w:val="28"/>
          <w:szCs w:val="28"/>
          <w:shd w:val="clear" w:color="auto" w:fill="FFFFFF"/>
        </w:rPr>
        <w:t>е</w:t>
      </w:r>
      <w:r w:rsidRPr="00432E1C">
        <w:rPr>
          <w:color w:val="000000"/>
          <w:sz w:val="28"/>
          <w:szCs w:val="28"/>
          <w:shd w:val="clear" w:color="auto" w:fill="FFFFFF"/>
        </w:rPr>
        <w:t>стиций обычно являются долгосрочными.</w:t>
      </w:r>
    </w:p>
    <w:p w:rsidR="00D41EE1" w:rsidRPr="00432E1C" w:rsidRDefault="00D41EE1" w:rsidP="00D41EE1">
      <w:pPr>
        <w:rPr>
          <w:color w:val="000000"/>
          <w:sz w:val="28"/>
          <w:szCs w:val="28"/>
          <w:shd w:val="clear" w:color="auto" w:fill="FFFFFF"/>
        </w:rPr>
      </w:pPr>
      <w:r>
        <w:rPr>
          <w:color w:val="000000"/>
          <w:sz w:val="28"/>
          <w:szCs w:val="28"/>
          <w:shd w:val="clear" w:color="auto" w:fill="FFFFFF"/>
        </w:rPr>
        <w:t>Среднесрочный капитал -</w:t>
      </w:r>
      <w:r w:rsidRPr="00432E1C">
        <w:rPr>
          <w:color w:val="000000"/>
          <w:sz w:val="28"/>
          <w:szCs w:val="28"/>
          <w:shd w:val="clear" w:color="auto" w:fill="FFFFFF"/>
        </w:rPr>
        <w:t xml:space="preserve"> вложение капитала сроком от 1 года до 5 лет.</w:t>
      </w:r>
    </w:p>
    <w:p w:rsidR="00D41EE1" w:rsidRPr="00432E1C" w:rsidRDefault="00D41EE1" w:rsidP="00D41EE1">
      <w:pPr>
        <w:rPr>
          <w:color w:val="000000"/>
          <w:sz w:val="28"/>
          <w:szCs w:val="28"/>
          <w:shd w:val="clear" w:color="auto" w:fill="FFFFFF"/>
        </w:rPr>
      </w:pPr>
      <w:r>
        <w:rPr>
          <w:color w:val="000000"/>
          <w:sz w:val="28"/>
          <w:szCs w:val="28"/>
          <w:shd w:val="clear" w:color="auto" w:fill="FFFFFF"/>
        </w:rPr>
        <w:t>Краткосрочный капитал -</w:t>
      </w:r>
      <w:r w:rsidRPr="00432E1C">
        <w:rPr>
          <w:color w:val="000000"/>
          <w:sz w:val="28"/>
          <w:szCs w:val="28"/>
          <w:shd w:val="clear" w:color="auto" w:fill="FFFFFF"/>
        </w:rPr>
        <w:t xml:space="preserve"> вложение капитала сроком до 1 года.</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Также выделяют такие формы капитала как нелегальный капитал и внутр</w:t>
      </w:r>
      <w:r w:rsidRPr="00432E1C">
        <w:rPr>
          <w:color w:val="000000"/>
          <w:sz w:val="28"/>
          <w:szCs w:val="28"/>
          <w:shd w:val="clear" w:color="auto" w:fill="FFFFFF"/>
        </w:rPr>
        <w:t>и</w:t>
      </w:r>
      <w:r w:rsidRPr="00432E1C">
        <w:rPr>
          <w:color w:val="000000"/>
          <w:sz w:val="28"/>
          <w:szCs w:val="28"/>
          <w:shd w:val="clear" w:color="auto" w:fill="FFFFFF"/>
        </w:rPr>
        <w:t>фирменный капитал:</w:t>
      </w:r>
    </w:p>
    <w:p w:rsidR="00D41EE1" w:rsidRPr="00432E1C" w:rsidRDefault="00D41EE1" w:rsidP="00D41EE1">
      <w:pPr>
        <w:rPr>
          <w:color w:val="000000"/>
          <w:sz w:val="28"/>
          <w:szCs w:val="28"/>
          <w:shd w:val="clear" w:color="auto" w:fill="FFFFFF"/>
        </w:rPr>
      </w:pPr>
      <w:r>
        <w:rPr>
          <w:color w:val="000000"/>
          <w:sz w:val="28"/>
          <w:szCs w:val="28"/>
          <w:shd w:val="clear" w:color="auto" w:fill="FFFFFF"/>
        </w:rPr>
        <w:t xml:space="preserve">Нелегальный капитал - </w:t>
      </w:r>
      <w:r w:rsidRPr="00432E1C">
        <w:rPr>
          <w:color w:val="000000"/>
          <w:sz w:val="28"/>
          <w:szCs w:val="28"/>
          <w:shd w:val="clear" w:color="auto" w:fill="FFFFFF"/>
        </w:rPr>
        <w:t>миграция капитала, которая идет в обход национал</w:t>
      </w:r>
      <w:r w:rsidRPr="00432E1C">
        <w:rPr>
          <w:color w:val="000000"/>
          <w:sz w:val="28"/>
          <w:szCs w:val="28"/>
          <w:shd w:val="clear" w:color="auto" w:fill="FFFFFF"/>
        </w:rPr>
        <w:t>ь</w:t>
      </w:r>
      <w:r w:rsidRPr="00432E1C">
        <w:rPr>
          <w:color w:val="000000"/>
          <w:sz w:val="28"/>
          <w:szCs w:val="28"/>
          <w:shd w:val="clear" w:color="auto" w:fill="FFFFFF"/>
        </w:rPr>
        <w:t>ного и международного права (в России незаконные способы экспорта кап</w:t>
      </w:r>
      <w:r w:rsidRPr="00432E1C">
        <w:rPr>
          <w:color w:val="000000"/>
          <w:sz w:val="28"/>
          <w:szCs w:val="28"/>
          <w:shd w:val="clear" w:color="auto" w:fill="FFFFFF"/>
        </w:rPr>
        <w:t>и</w:t>
      </w:r>
      <w:r w:rsidRPr="00432E1C">
        <w:rPr>
          <w:color w:val="000000"/>
          <w:sz w:val="28"/>
          <w:szCs w:val="28"/>
          <w:shd w:val="clear" w:color="auto" w:fill="FFFFFF"/>
        </w:rPr>
        <w:t>тала называют “бегством или утечкой капитала”).</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Внутрифирменный капи</w:t>
      </w:r>
      <w:r>
        <w:rPr>
          <w:color w:val="000000"/>
          <w:sz w:val="28"/>
          <w:szCs w:val="28"/>
          <w:shd w:val="clear" w:color="auto" w:fill="FFFFFF"/>
        </w:rPr>
        <w:t>тал -</w:t>
      </w:r>
      <w:r w:rsidRPr="00432E1C">
        <w:rPr>
          <w:color w:val="000000"/>
          <w:sz w:val="28"/>
          <w:szCs w:val="28"/>
          <w:shd w:val="clear" w:color="auto" w:fill="FFFFFF"/>
        </w:rPr>
        <w:t xml:space="preserve"> переводимый между филиалами и дочерними фирмами (банками), принадлежащими одной корпорации и расположенными в разных странах.</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 xml:space="preserve">Макроуровень движения капитала – межгосударственный перелив капитала. Статистически он отражается в платежном балансе стран. </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Микроуровень движения капитала – движение капитала внутри междунаро</w:t>
      </w:r>
      <w:r w:rsidRPr="00432E1C">
        <w:rPr>
          <w:color w:val="000000"/>
          <w:sz w:val="28"/>
          <w:szCs w:val="28"/>
          <w:shd w:val="clear" w:color="auto" w:fill="FFFFFF"/>
        </w:rPr>
        <w:t>д</w:t>
      </w:r>
      <w:r w:rsidRPr="00432E1C">
        <w:rPr>
          <w:color w:val="000000"/>
          <w:sz w:val="28"/>
          <w:szCs w:val="28"/>
          <w:shd w:val="clear" w:color="auto" w:fill="FFFFFF"/>
        </w:rPr>
        <w:t>ных компаний по внутрикорпорационным каналам</w:t>
      </w:r>
    </w:p>
    <w:p w:rsidR="00D41EE1" w:rsidRDefault="00D41EE1" w:rsidP="00D41EE1">
      <w:pPr>
        <w:rPr>
          <w:color w:val="000000"/>
          <w:sz w:val="28"/>
          <w:szCs w:val="28"/>
          <w:shd w:val="clear" w:color="auto" w:fill="FFFFFF"/>
        </w:rPr>
      </w:pPr>
    </w:p>
    <w:p w:rsidR="00D41EE1" w:rsidRPr="00432E1C" w:rsidRDefault="00D41EE1" w:rsidP="00D41EE1">
      <w:pPr>
        <w:rPr>
          <w:color w:val="000000"/>
          <w:sz w:val="28"/>
          <w:szCs w:val="28"/>
          <w:shd w:val="clear" w:color="auto" w:fill="FFFFFF"/>
        </w:rPr>
      </w:pPr>
      <w:r>
        <w:rPr>
          <w:color w:val="000000"/>
          <w:sz w:val="28"/>
          <w:szCs w:val="28"/>
          <w:shd w:val="clear" w:color="auto" w:fill="FFFFFF"/>
        </w:rPr>
        <w:t>1.2</w:t>
      </w:r>
      <w:r w:rsidR="003D433C">
        <w:rPr>
          <w:color w:val="000000"/>
          <w:sz w:val="28"/>
          <w:szCs w:val="28"/>
          <w:shd w:val="clear" w:color="auto" w:fill="FFFFFF"/>
        </w:rPr>
        <w:t>.</w:t>
      </w:r>
      <w:r>
        <w:rPr>
          <w:color w:val="000000"/>
          <w:sz w:val="28"/>
          <w:szCs w:val="28"/>
          <w:shd w:val="clear" w:color="auto" w:fill="FFFFFF"/>
        </w:rPr>
        <w:t xml:space="preserve"> Теории международного движения капитала</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Не существует общепринятой теории МДК.</w:t>
      </w:r>
      <w:r>
        <w:rPr>
          <w:color w:val="000000"/>
          <w:sz w:val="28"/>
          <w:szCs w:val="28"/>
          <w:shd w:val="clear" w:color="auto" w:fill="FFFFFF"/>
        </w:rPr>
        <w:t xml:space="preserve"> </w:t>
      </w:r>
      <w:r w:rsidRPr="00432E1C">
        <w:rPr>
          <w:color w:val="000000"/>
          <w:sz w:val="28"/>
          <w:szCs w:val="28"/>
          <w:shd w:val="clear" w:color="auto" w:fill="FFFFFF"/>
        </w:rPr>
        <w:t xml:space="preserve">Впервые темы МДК коснулся и начал исследовать классик экономической теории Дж. С. Милль. В своём труде “основы политической экономии” (1848) Милль посвятил параграф </w:t>
      </w:r>
      <w:r w:rsidRPr="00432E1C">
        <w:rPr>
          <w:color w:val="000000"/>
          <w:sz w:val="28"/>
          <w:szCs w:val="28"/>
          <w:shd w:val="clear" w:color="auto" w:fill="FFFFFF"/>
        </w:rPr>
        <w:lastRenderedPageBreak/>
        <w:t>вывозу капитала. Милль опираясь на рикардианскую теорию сравнительных преимуществ, пришел к выводу что предоставляя кредиты зарубежным стр</w:t>
      </w:r>
      <w:r w:rsidRPr="00432E1C">
        <w:rPr>
          <w:color w:val="000000"/>
          <w:sz w:val="28"/>
          <w:szCs w:val="28"/>
          <w:shd w:val="clear" w:color="auto" w:fill="FFFFFF"/>
        </w:rPr>
        <w:t>а</w:t>
      </w:r>
      <w:r w:rsidRPr="00432E1C">
        <w:rPr>
          <w:color w:val="000000"/>
          <w:sz w:val="28"/>
          <w:szCs w:val="28"/>
          <w:shd w:val="clear" w:color="auto" w:fill="FFFFFF"/>
        </w:rPr>
        <w:t>нам или налаживая там производства экспортных товаров, вывозящая кап</w:t>
      </w:r>
      <w:r w:rsidRPr="00432E1C">
        <w:rPr>
          <w:color w:val="000000"/>
          <w:sz w:val="28"/>
          <w:szCs w:val="28"/>
          <w:shd w:val="clear" w:color="auto" w:fill="FFFFFF"/>
        </w:rPr>
        <w:t>и</w:t>
      </w:r>
      <w:r w:rsidRPr="00432E1C">
        <w:rPr>
          <w:color w:val="000000"/>
          <w:sz w:val="28"/>
          <w:szCs w:val="28"/>
          <w:shd w:val="clear" w:color="auto" w:fill="FFFFFF"/>
        </w:rPr>
        <w:t>тал страна содействует расширению своей внешней торговли. Так же Милль указывал, что капитал движется между странами из-за разницы в норме пр</w:t>
      </w:r>
      <w:r w:rsidRPr="00432E1C">
        <w:rPr>
          <w:color w:val="000000"/>
          <w:sz w:val="28"/>
          <w:szCs w:val="28"/>
          <w:shd w:val="clear" w:color="auto" w:fill="FFFFFF"/>
        </w:rPr>
        <w:t>и</w:t>
      </w:r>
      <w:r w:rsidRPr="00432E1C">
        <w:rPr>
          <w:color w:val="000000"/>
          <w:sz w:val="28"/>
          <w:szCs w:val="28"/>
          <w:shd w:val="clear" w:color="auto" w:fill="FFFFFF"/>
        </w:rPr>
        <w:t>были, которая снижается в наиболее богатых станах. Причем Милль подче</w:t>
      </w:r>
      <w:r w:rsidRPr="00432E1C">
        <w:rPr>
          <w:color w:val="000000"/>
          <w:sz w:val="28"/>
          <w:szCs w:val="28"/>
          <w:shd w:val="clear" w:color="auto" w:fill="FFFFFF"/>
        </w:rPr>
        <w:t>р</w:t>
      </w:r>
      <w:r w:rsidRPr="00432E1C">
        <w:rPr>
          <w:color w:val="000000"/>
          <w:sz w:val="28"/>
          <w:szCs w:val="28"/>
          <w:shd w:val="clear" w:color="auto" w:fill="FFFFFF"/>
        </w:rPr>
        <w:t>кивал, что перепад в нормах прибыли должен быть существенным, чтобы п</w:t>
      </w:r>
      <w:r w:rsidRPr="00432E1C">
        <w:rPr>
          <w:color w:val="000000"/>
          <w:sz w:val="28"/>
          <w:szCs w:val="28"/>
          <w:shd w:val="clear" w:color="auto" w:fill="FFFFFF"/>
        </w:rPr>
        <w:t>о</w:t>
      </w:r>
      <w:r w:rsidRPr="00432E1C">
        <w:rPr>
          <w:color w:val="000000"/>
          <w:sz w:val="28"/>
          <w:szCs w:val="28"/>
          <w:shd w:val="clear" w:color="auto" w:fill="FFFFFF"/>
        </w:rPr>
        <w:t>крыть риск, который иностранный инвестор имеет в чужой стране.</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 xml:space="preserve">Окончательно неоклассическую теорию международного движения капитала сформулировали Э. Хекшер и Б. Олин, Р. Нурксе, К. Иверсен и Р. Манделл. </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Так, Эли Хекшер в рамках своей концепции, опираясь на теорию предельной полезности, сформулировал тезис о тенденции к международному равнов</w:t>
      </w:r>
      <w:r w:rsidRPr="00432E1C">
        <w:rPr>
          <w:color w:val="000000"/>
          <w:sz w:val="28"/>
          <w:szCs w:val="28"/>
          <w:shd w:val="clear" w:color="auto" w:fill="FFFFFF"/>
        </w:rPr>
        <w:t>е</w:t>
      </w:r>
      <w:r w:rsidRPr="00432E1C">
        <w:rPr>
          <w:color w:val="000000"/>
          <w:sz w:val="28"/>
          <w:szCs w:val="28"/>
          <w:shd w:val="clear" w:color="auto" w:fill="FFFFFF"/>
        </w:rPr>
        <w:t>сию цен на факторы производства. Эта тенденция пробивает себе дорогу, как косвенным образом- через международную торговлю, так и прямо - через международное движение факторов производства, чья стоимость и количес</w:t>
      </w:r>
      <w:r w:rsidRPr="00432E1C">
        <w:rPr>
          <w:color w:val="000000"/>
          <w:sz w:val="28"/>
          <w:szCs w:val="28"/>
          <w:shd w:val="clear" w:color="auto" w:fill="FFFFFF"/>
        </w:rPr>
        <w:t>т</w:t>
      </w:r>
      <w:r w:rsidRPr="00432E1C">
        <w:rPr>
          <w:color w:val="000000"/>
          <w:sz w:val="28"/>
          <w:szCs w:val="28"/>
          <w:shd w:val="clear" w:color="auto" w:fill="FFFFFF"/>
        </w:rPr>
        <w:t>венное соотношение в разных странах неодинаковы.</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Бертиль Олин в своей концепции международной торговли показал, что дв</w:t>
      </w:r>
      <w:r w:rsidRPr="00432E1C">
        <w:rPr>
          <w:color w:val="000000"/>
          <w:sz w:val="28"/>
          <w:szCs w:val="28"/>
          <w:shd w:val="clear" w:color="auto" w:fill="FFFFFF"/>
        </w:rPr>
        <w:t>и</w:t>
      </w:r>
      <w:r w:rsidRPr="00432E1C">
        <w:rPr>
          <w:color w:val="000000"/>
          <w:sz w:val="28"/>
          <w:szCs w:val="28"/>
          <w:shd w:val="clear" w:color="auto" w:fill="FFFFFF"/>
        </w:rPr>
        <w:t>жение факторов производства объясняется разным спросом на них в разных странах: они движутся оттуда, где их предельная производительность низка, туда, где она высока. Для капитала предельная производительность опред</w:t>
      </w:r>
      <w:r w:rsidRPr="00432E1C">
        <w:rPr>
          <w:color w:val="000000"/>
          <w:sz w:val="28"/>
          <w:szCs w:val="28"/>
          <w:shd w:val="clear" w:color="auto" w:fill="FFFFFF"/>
        </w:rPr>
        <w:t>е</w:t>
      </w:r>
      <w:r w:rsidRPr="00432E1C">
        <w:rPr>
          <w:color w:val="000000"/>
          <w:sz w:val="28"/>
          <w:szCs w:val="28"/>
          <w:shd w:val="clear" w:color="auto" w:fill="FFFFFF"/>
        </w:rPr>
        <w:t>ляется прежде всего процентной ставкой (ссудным процентом). Но при этом Олин указывал на дополнительные моменты, которые воздействуют на ме</w:t>
      </w:r>
      <w:r w:rsidRPr="00432E1C">
        <w:rPr>
          <w:color w:val="000000"/>
          <w:sz w:val="28"/>
          <w:szCs w:val="28"/>
          <w:shd w:val="clear" w:color="auto" w:fill="FFFFFF"/>
        </w:rPr>
        <w:t>ж</w:t>
      </w:r>
      <w:r w:rsidRPr="00432E1C">
        <w:rPr>
          <w:color w:val="000000"/>
          <w:sz w:val="28"/>
          <w:szCs w:val="28"/>
          <w:shd w:val="clear" w:color="auto" w:fill="FFFFFF"/>
        </w:rPr>
        <w:t>дународное движение капитала: таможенные барьеры (мешают ввозу товаров и тем самым подталкивают зарубежных поставщиков на ввоз капитала для проникновения на рынок), стремление фирм к географической диверсифик</w:t>
      </w:r>
      <w:r w:rsidRPr="00432E1C">
        <w:rPr>
          <w:color w:val="000000"/>
          <w:sz w:val="28"/>
          <w:szCs w:val="28"/>
          <w:shd w:val="clear" w:color="auto" w:fill="FFFFFF"/>
        </w:rPr>
        <w:t>а</w:t>
      </w:r>
      <w:r w:rsidRPr="00432E1C">
        <w:rPr>
          <w:color w:val="000000"/>
          <w:sz w:val="28"/>
          <w:szCs w:val="28"/>
          <w:shd w:val="clear" w:color="auto" w:fill="FFFFFF"/>
        </w:rPr>
        <w:t>ции капиталовложений, вывоз капитала в целях ухода от высокого налогоо</w:t>
      </w:r>
      <w:r w:rsidRPr="00432E1C">
        <w:rPr>
          <w:color w:val="000000"/>
          <w:sz w:val="28"/>
          <w:szCs w:val="28"/>
          <w:shd w:val="clear" w:color="auto" w:fill="FFFFFF"/>
        </w:rPr>
        <w:t>б</w:t>
      </w:r>
      <w:r w:rsidRPr="00432E1C">
        <w:rPr>
          <w:color w:val="000000"/>
          <w:sz w:val="28"/>
          <w:szCs w:val="28"/>
          <w:shd w:val="clear" w:color="auto" w:fill="FFFFFF"/>
        </w:rPr>
        <w:t>ложения, политические разногласия между странами, риск зарубежных инв</w:t>
      </w:r>
      <w:r w:rsidRPr="00432E1C">
        <w:rPr>
          <w:color w:val="000000"/>
          <w:sz w:val="28"/>
          <w:szCs w:val="28"/>
          <w:shd w:val="clear" w:color="auto" w:fill="FFFFFF"/>
        </w:rPr>
        <w:t>е</w:t>
      </w:r>
      <w:r w:rsidRPr="00432E1C">
        <w:rPr>
          <w:color w:val="000000"/>
          <w:sz w:val="28"/>
          <w:szCs w:val="28"/>
          <w:shd w:val="clear" w:color="auto" w:fill="FFFFFF"/>
        </w:rPr>
        <w:t>стиций и их деление на этой основе на безопасные и рискованные. Так же, он приводит разницу между экспортом долгосрочного и краткосрочного кап</w:t>
      </w:r>
      <w:r w:rsidRPr="00432E1C">
        <w:rPr>
          <w:color w:val="000000"/>
          <w:sz w:val="28"/>
          <w:szCs w:val="28"/>
          <w:shd w:val="clear" w:color="auto" w:fill="FFFFFF"/>
        </w:rPr>
        <w:t>и</w:t>
      </w:r>
      <w:r w:rsidRPr="00432E1C">
        <w:rPr>
          <w:color w:val="000000"/>
          <w:sz w:val="28"/>
          <w:szCs w:val="28"/>
          <w:shd w:val="clear" w:color="auto" w:fill="FFFFFF"/>
        </w:rPr>
        <w:t>тала (последний, по его мнению, носит обычно спекулятивный характер), между которыми расположен вывоз экспортных кредитов.</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Рагнар Нурксе создал различные модели международного движения капит</w:t>
      </w:r>
      <w:r w:rsidRPr="00432E1C">
        <w:rPr>
          <w:color w:val="000000"/>
          <w:sz w:val="28"/>
          <w:szCs w:val="28"/>
          <w:shd w:val="clear" w:color="auto" w:fill="FFFFFF"/>
        </w:rPr>
        <w:t>а</w:t>
      </w:r>
      <w:r w:rsidRPr="00432E1C">
        <w:rPr>
          <w:color w:val="000000"/>
          <w:sz w:val="28"/>
          <w:szCs w:val="28"/>
          <w:shd w:val="clear" w:color="auto" w:fill="FFFFFF"/>
        </w:rPr>
        <w:t>ла, связывая в них производство товаров и услуг, спрос и предложение кап</w:t>
      </w:r>
      <w:r w:rsidRPr="00432E1C">
        <w:rPr>
          <w:color w:val="000000"/>
          <w:sz w:val="28"/>
          <w:szCs w:val="28"/>
          <w:shd w:val="clear" w:color="auto" w:fill="FFFFFF"/>
        </w:rPr>
        <w:t>и</w:t>
      </w:r>
      <w:r w:rsidRPr="00432E1C">
        <w:rPr>
          <w:color w:val="000000"/>
          <w:sz w:val="28"/>
          <w:szCs w:val="28"/>
          <w:shd w:val="clear" w:color="auto" w:fill="FFFFFF"/>
        </w:rPr>
        <w:t>тала внутри страны, его ввоз и вывоз. Далее Р.   Нурксе пришел к выводу, что в стране с быстро растущим экспортом товаров быстро увеличивается спрос на капитал и она его преимущественно импортирует (и наоборот).</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Карл Иверсен показал, что разные виды капитала имеют различную межд</w:t>
      </w:r>
      <w:r w:rsidRPr="00432E1C">
        <w:rPr>
          <w:color w:val="000000"/>
          <w:sz w:val="28"/>
          <w:szCs w:val="28"/>
          <w:shd w:val="clear" w:color="auto" w:fill="FFFFFF"/>
        </w:rPr>
        <w:t>у</w:t>
      </w:r>
      <w:r w:rsidRPr="00432E1C">
        <w:rPr>
          <w:color w:val="000000"/>
          <w:sz w:val="28"/>
          <w:szCs w:val="28"/>
          <w:shd w:val="clear" w:color="auto" w:fill="FFFFFF"/>
        </w:rPr>
        <w:t>народную мобильность (прежде всего из-за издержек перевода капитала, т.е. трансакционных) и этим объясняется тот факт, что одна и та же страна может активно вывозить и ввозить капитал. Иверсен сформулировал и вывод о том, что перевод капитала из страны, где его предельная производительность ни</w:t>
      </w:r>
      <w:r w:rsidRPr="00432E1C">
        <w:rPr>
          <w:color w:val="000000"/>
          <w:sz w:val="28"/>
          <w:szCs w:val="28"/>
          <w:shd w:val="clear" w:color="auto" w:fill="FFFFFF"/>
        </w:rPr>
        <w:t>з</w:t>
      </w:r>
      <w:r w:rsidRPr="00432E1C">
        <w:rPr>
          <w:color w:val="000000"/>
          <w:sz w:val="28"/>
          <w:szCs w:val="28"/>
          <w:shd w:val="clear" w:color="auto" w:fill="FFFFFF"/>
        </w:rPr>
        <w:t>ка, в страну с более высокой его производительностью означает более э</w:t>
      </w:r>
      <w:r w:rsidRPr="00432E1C">
        <w:rPr>
          <w:color w:val="000000"/>
          <w:sz w:val="28"/>
          <w:szCs w:val="28"/>
          <w:shd w:val="clear" w:color="auto" w:fill="FFFFFF"/>
        </w:rPr>
        <w:t>ф</w:t>
      </w:r>
      <w:r w:rsidRPr="00432E1C">
        <w:rPr>
          <w:color w:val="000000"/>
          <w:sz w:val="28"/>
          <w:szCs w:val="28"/>
          <w:shd w:val="clear" w:color="auto" w:fill="FFFFFF"/>
        </w:rPr>
        <w:t>фективную комбинацию факторов производства в обеих странах и увелич</w:t>
      </w:r>
      <w:r w:rsidRPr="00432E1C">
        <w:rPr>
          <w:color w:val="000000"/>
          <w:sz w:val="28"/>
          <w:szCs w:val="28"/>
          <w:shd w:val="clear" w:color="auto" w:fill="FFFFFF"/>
        </w:rPr>
        <w:t>е</w:t>
      </w:r>
      <w:r w:rsidRPr="00432E1C">
        <w:rPr>
          <w:color w:val="000000"/>
          <w:sz w:val="28"/>
          <w:szCs w:val="28"/>
          <w:shd w:val="clear" w:color="auto" w:fill="FFFFFF"/>
        </w:rPr>
        <w:t>ние их совокупного национального дохода.</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lastRenderedPageBreak/>
        <w:t>Роберт Манделл пришел к выводу что, движение товаров и потоки капитала являются во взаимозаменяемыми и поэтому увеличение внешнеторговых о</w:t>
      </w:r>
      <w:r w:rsidRPr="00432E1C">
        <w:rPr>
          <w:color w:val="000000"/>
          <w:sz w:val="28"/>
          <w:szCs w:val="28"/>
          <w:shd w:val="clear" w:color="auto" w:fill="FFFFFF"/>
        </w:rPr>
        <w:t>г</w:t>
      </w:r>
      <w:r w:rsidRPr="00432E1C">
        <w:rPr>
          <w:color w:val="000000"/>
          <w:sz w:val="28"/>
          <w:szCs w:val="28"/>
          <w:shd w:val="clear" w:color="auto" w:fill="FFFFFF"/>
        </w:rPr>
        <w:t>раничений (таможенные тарифы, валютный курс и др.) может увеличить приток капитала.</w:t>
      </w:r>
    </w:p>
    <w:p w:rsidR="00D41EE1" w:rsidRPr="00432E1C" w:rsidRDefault="00D41EE1" w:rsidP="00D41EE1">
      <w:pPr>
        <w:rPr>
          <w:color w:val="000000"/>
          <w:sz w:val="28"/>
          <w:szCs w:val="28"/>
          <w:shd w:val="clear" w:color="auto" w:fill="FFFFFF"/>
        </w:rPr>
      </w:pPr>
    </w:p>
    <w:p w:rsidR="00D41EE1" w:rsidRPr="00432E1C" w:rsidRDefault="00D41EE1" w:rsidP="00D41EE1">
      <w:pPr>
        <w:rPr>
          <w:color w:val="000000"/>
          <w:sz w:val="28"/>
          <w:szCs w:val="28"/>
          <w:shd w:val="clear" w:color="auto" w:fill="FFFFFF"/>
        </w:rPr>
      </w:pPr>
      <w:bookmarkStart w:id="0" w:name="_Toc52094477"/>
      <w:r w:rsidRPr="00432E1C">
        <w:rPr>
          <w:color w:val="000000"/>
          <w:sz w:val="28"/>
          <w:szCs w:val="28"/>
          <w:shd w:val="clear" w:color="auto" w:fill="FFFFFF"/>
        </w:rPr>
        <w:t>Кейнсианская и неокейнсианская теория</w:t>
      </w:r>
      <w:bookmarkEnd w:id="0"/>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Эта теория, как и неоклассическая, базируется на макроэкономическом ан</w:t>
      </w:r>
      <w:r w:rsidRPr="00432E1C">
        <w:rPr>
          <w:color w:val="000000"/>
          <w:sz w:val="28"/>
          <w:szCs w:val="28"/>
          <w:shd w:val="clear" w:color="auto" w:fill="FFFFFF"/>
        </w:rPr>
        <w:t>а</w:t>
      </w:r>
      <w:r w:rsidRPr="00432E1C">
        <w:rPr>
          <w:color w:val="000000"/>
          <w:sz w:val="28"/>
          <w:szCs w:val="28"/>
          <w:shd w:val="clear" w:color="auto" w:fill="FFFFFF"/>
        </w:rPr>
        <w:t>лизе. В этом главный недостаток обеих теорий, так как они не исследуют п</w:t>
      </w:r>
      <w:r w:rsidRPr="00432E1C">
        <w:rPr>
          <w:color w:val="000000"/>
          <w:sz w:val="28"/>
          <w:szCs w:val="28"/>
          <w:shd w:val="clear" w:color="auto" w:fill="FFFFFF"/>
        </w:rPr>
        <w:t>о</w:t>
      </w:r>
      <w:r w:rsidRPr="00432E1C">
        <w:rPr>
          <w:color w:val="000000"/>
          <w:sz w:val="28"/>
          <w:szCs w:val="28"/>
          <w:shd w:val="clear" w:color="auto" w:fill="FFFFFF"/>
        </w:rPr>
        <w:t>ведение индивидуальных инвесторов. Леон Вальрас указывал на то, что в стране дисбаланс внешней торговли должен компенсироваться движение к</w:t>
      </w:r>
      <w:r w:rsidRPr="00432E1C">
        <w:rPr>
          <w:color w:val="000000"/>
          <w:sz w:val="28"/>
          <w:szCs w:val="28"/>
          <w:shd w:val="clear" w:color="auto" w:fill="FFFFFF"/>
        </w:rPr>
        <w:t>а</w:t>
      </w:r>
      <w:r w:rsidRPr="00432E1C">
        <w:rPr>
          <w:color w:val="000000"/>
          <w:sz w:val="28"/>
          <w:szCs w:val="28"/>
          <w:shd w:val="clear" w:color="auto" w:fill="FFFFFF"/>
        </w:rPr>
        <w:t>питала, и наоборот.</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Особый интерес неокейнсианская теория проявляет к связи между движен</w:t>
      </w:r>
      <w:r w:rsidRPr="00432E1C">
        <w:rPr>
          <w:color w:val="000000"/>
          <w:sz w:val="28"/>
          <w:szCs w:val="28"/>
          <w:shd w:val="clear" w:color="auto" w:fill="FFFFFF"/>
        </w:rPr>
        <w:t>и</w:t>
      </w:r>
      <w:r w:rsidRPr="00432E1C">
        <w:rPr>
          <w:color w:val="000000"/>
          <w:sz w:val="28"/>
          <w:szCs w:val="28"/>
          <w:shd w:val="clear" w:color="auto" w:fill="FFFFFF"/>
        </w:rPr>
        <w:t>ем капитала и состоянием платежного баланса страны. Джон Мейнард Кейнс исходил из того, что движение капитала вообще возникает из неравновесия платежных балансов разных стран. В полемике с Олином он подчеркивал, что вывоз капитала из страны осуществляется, когда экспорт товаров и услуг превышает их импорт, а при нарушении этого правила необходимо вмеш</w:t>
      </w:r>
      <w:r w:rsidRPr="00432E1C">
        <w:rPr>
          <w:color w:val="000000"/>
          <w:sz w:val="28"/>
          <w:szCs w:val="28"/>
          <w:shd w:val="clear" w:color="auto" w:fill="FFFFFF"/>
        </w:rPr>
        <w:t>а</w:t>
      </w:r>
      <w:r w:rsidRPr="00432E1C">
        <w:rPr>
          <w:color w:val="000000"/>
          <w:sz w:val="28"/>
          <w:szCs w:val="28"/>
          <w:shd w:val="clear" w:color="auto" w:fill="FFFFFF"/>
        </w:rPr>
        <w:t>тельство государства. Кейнс считал, что вывоз капитала при некоторых о</w:t>
      </w:r>
      <w:r w:rsidRPr="00432E1C">
        <w:rPr>
          <w:color w:val="000000"/>
          <w:sz w:val="28"/>
          <w:szCs w:val="28"/>
          <w:shd w:val="clear" w:color="auto" w:fill="FFFFFF"/>
        </w:rPr>
        <w:t>б</w:t>
      </w:r>
      <w:r w:rsidRPr="00432E1C">
        <w:rPr>
          <w:color w:val="000000"/>
          <w:sz w:val="28"/>
          <w:szCs w:val="28"/>
          <w:shd w:val="clear" w:color="auto" w:fill="FFFFFF"/>
        </w:rPr>
        <w:t>стоятельствах может быть выгоден фирме, но не национальной экономике в целом, из чего последователи Кейнса выводят необходимость государстве</w:t>
      </w:r>
      <w:r w:rsidRPr="00432E1C">
        <w:rPr>
          <w:color w:val="000000"/>
          <w:sz w:val="28"/>
          <w:szCs w:val="28"/>
          <w:shd w:val="clear" w:color="auto" w:fill="FFFFFF"/>
        </w:rPr>
        <w:t>н</w:t>
      </w:r>
      <w:r w:rsidRPr="00432E1C">
        <w:rPr>
          <w:color w:val="000000"/>
          <w:sz w:val="28"/>
          <w:szCs w:val="28"/>
          <w:shd w:val="clear" w:color="auto" w:fill="FFFFFF"/>
        </w:rPr>
        <w:t>ного регулирования этой сферы.</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Фриц Махлуп в своей экономико-математической модели влияния экспорта и импорта капитала на динамику национального дохода продемонстрировал, что в стране – экспортере капитала сокращение национального дохода всле</w:t>
      </w:r>
      <w:r w:rsidRPr="00432E1C">
        <w:rPr>
          <w:color w:val="000000"/>
          <w:sz w:val="28"/>
          <w:szCs w:val="28"/>
          <w:shd w:val="clear" w:color="auto" w:fill="FFFFFF"/>
        </w:rPr>
        <w:t>д</w:t>
      </w:r>
      <w:r w:rsidRPr="00432E1C">
        <w:rPr>
          <w:color w:val="000000"/>
          <w:sz w:val="28"/>
          <w:szCs w:val="28"/>
          <w:shd w:val="clear" w:color="auto" w:fill="FFFFFF"/>
        </w:rPr>
        <w:t>ствие уменьшения отечественных инвестиций из-за вывоза капитала может компенсироваться товарным экспортом, стимулированным вывозом капит</w:t>
      </w:r>
      <w:r w:rsidRPr="00432E1C">
        <w:rPr>
          <w:color w:val="000000"/>
          <w:sz w:val="28"/>
          <w:szCs w:val="28"/>
          <w:shd w:val="clear" w:color="auto" w:fill="FFFFFF"/>
        </w:rPr>
        <w:t>а</w:t>
      </w:r>
      <w:r w:rsidRPr="00432E1C">
        <w:rPr>
          <w:color w:val="000000"/>
          <w:sz w:val="28"/>
          <w:szCs w:val="28"/>
          <w:shd w:val="clear" w:color="auto" w:fill="FFFFFF"/>
        </w:rPr>
        <w:t>ла, при условии, что капитал экспортируется в станы, закупающие в больших количествах товары капиталоэкспортирущей страны, что происходит не вс</w:t>
      </w:r>
      <w:r w:rsidRPr="00432E1C">
        <w:rPr>
          <w:color w:val="000000"/>
          <w:sz w:val="28"/>
          <w:szCs w:val="28"/>
          <w:shd w:val="clear" w:color="auto" w:fill="FFFFFF"/>
        </w:rPr>
        <w:t>е</w:t>
      </w:r>
      <w:r w:rsidRPr="00432E1C">
        <w:rPr>
          <w:color w:val="000000"/>
          <w:sz w:val="28"/>
          <w:szCs w:val="28"/>
          <w:shd w:val="clear" w:color="auto" w:fill="FFFFFF"/>
        </w:rPr>
        <w:t>гда. Так же, Махлуп добавил в неокейнсианскую теорию положение, что влияние ввоза капитала на внутриэкономическую ситуацию в стране- импо</w:t>
      </w:r>
      <w:r w:rsidRPr="00432E1C">
        <w:rPr>
          <w:color w:val="000000"/>
          <w:sz w:val="28"/>
          <w:szCs w:val="28"/>
          <w:shd w:val="clear" w:color="auto" w:fill="FFFFFF"/>
        </w:rPr>
        <w:t>р</w:t>
      </w:r>
      <w:r w:rsidRPr="00432E1C">
        <w:rPr>
          <w:color w:val="000000"/>
          <w:sz w:val="28"/>
          <w:szCs w:val="28"/>
          <w:shd w:val="clear" w:color="auto" w:fill="FFFFFF"/>
        </w:rPr>
        <w:t>тере зависит от форм ввозимого капитала: ввоз прямых инвестиций наиболее благоприятен, так как он связан с ввозом машин, оборудования и технологии; а ввоз портфельных инвестиций поддерживает активность на рынке ценных бумаг.</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Рой Харрод в своей модели «экономической динамики» подчеркивает, что, чем ниже темпы экономического роста страны, богатой капиталом, тем сил</w:t>
      </w:r>
      <w:r w:rsidRPr="00432E1C">
        <w:rPr>
          <w:color w:val="000000"/>
          <w:sz w:val="28"/>
          <w:szCs w:val="28"/>
          <w:shd w:val="clear" w:color="auto" w:fill="FFFFFF"/>
        </w:rPr>
        <w:t>ь</w:t>
      </w:r>
      <w:r w:rsidRPr="00432E1C">
        <w:rPr>
          <w:color w:val="000000"/>
          <w:sz w:val="28"/>
          <w:szCs w:val="28"/>
          <w:shd w:val="clear" w:color="auto" w:fill="FFFFFF"/>
        </w:rPr>
        <w:t>нее тенденция к вывозу капитала из нее. Эту идею дополнил Евсей Домар: динамика вывоза капитала из страны стимулируется притоком в страну д</w:t>
      </w:r>
      <w:r w:rsidRPr="00432E1C">
        <w:rPr>
          <w:color w:val="000000"/>
          <w:sz w:val="28"/>
          <w:szCs w:val="28"/>
          <w:shd w:val="clear" w:color="auto" w:fill="FFFFFF"/>
        </w:rPr>
        <w:t>о</w:t>
      </w:r>
      <w:r w:rsidRPr="00432E1C">
        <w:rPr>
          <w:color w:val="000000"/>
          <w:sz w:val="28"/>
          <w:szCs w:val="28"/>
          <w:shd w:val="clear" w:color="auto" w:fill="FFFFFF"/>
        </w:rPr>
        <w:t>ходов от ранее вывезенного капитала. Модели Харрода и Домара служат о</w:t>
      </w:r>
      <w:r w:rsidRPr="00432E1C">
        <w:rPr>
          <w:color w:val="000000"/>
          <w:sz w:val="28"/>
          <w:szCs w:val="28"/>
          <w:shd w:val="clear" w:color="auto" w:fill="FFFFFF"/>
        </w:rPr>
        <w:t>с</w:t>
      </w:r>
      <w:r w:rsidRPr="00432E1C">
        <w:rPr>
          <w:color w:val="000000"/>
          <w:sz w:val="28"/>
          <w:szCs w:val="28"/>
          <w:shd w:val="clear" w:color="auto" w:fill="FFFFFF"/>
        </w:rPr>
        <w:t>новой для многих современных динамических моделей вывоза капитала.</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Неокейнсианская теория стала одной из основ так называемой политики п</w:t>
      </w:r>
      <w:r w:rsidRPr="00432E1C">
        <w:rPr>
          <w:color w:val="000000"/>
          <w:sz w:val="28"/>
          <w:szCs w:val="28"/>
          <w:shd w:val="clear" w:color="auto" w:fill="FFFFFF"/>
        </w:rPr>
        <w:t>о</w:t>
      </w:r>
      <w:r w:rsidRPr="00432E1C">
        <w:rPr>
          <w:color w:val="000000"/>
          <w:sz w:val="28"/>
          <w:szCs w:val="28"/>
          <w:shd w:val="clear" w:color="auto" w:fill="FFFFFF"/>
        </w:rPr>
        <w:t>мощи развитию государств Африки, Азии и Латинской Америки со стороны стран с рыночной экономикой. Ведь согласно этой теории: экспорт капитала в развивающиеся страны стимулирует деловую активность как в странах-</w:t>
      </w:r>
      <w:r w:rsidRPr="00432E1C">
        <w:rPr>
          <w:color w:val="000000"/>
          <w:sz w:val="28"/>
          <w:szCs w:val="28"/>
          <w:shd w:val="clear" w:color="auto" w:fill="FFFFFF"/>
        </w:rPr>
        <w:lastRenderedPageBreak/>
        <w:t>экспортерах, так и в странах-импортерах. Однако поскольку этому вывозу мешают сильный риск и другие препятствия во многих развивающихся стр</w:t>
      </w:r>
      <w:r w:rsidRPr="00432E1C">
        <w:rPr>
          <w:color w:val="000000"/>
          <w:sz w:val="28"/>
          <w:szCs w:val="28"/>
          <w:shd w:val="clear" w:color="auto" w:fill="FFFFFF"/>
        </w:rPr>
        <w:t>а</w:t>
      </w:r>
      <w:r w:rsidRPr="00432E1C">
        <w:rPr>
          <w:color w:val="000000"/>
          <w:sz w:val="28"/>
          <w:szCs w:val="28"/>
          <w:shd w:val="clear" w:color="auto" w:fill="FFFFFF"/>
        </w:rPr>
        <w:t>нах, западным правительствам необходимо поощрять этот экспорт капитала, в том числе за счет вывоза государственного капитала.</w:t>
      </w:r>
    </w:p>
    <w:p w:rsidR="00D41EE1" w:rsidRPr="00432E1C" w:rsidRDefault="00D41EE1" w:rsidP="00D41EE1">
      <w:pPr>
        <w:rPr>
          <w:color w:val="000000"/>
          <w:sz w:val="28"/>
          <w:szCs w:val="28"/>
          <w:shd w:val="clear" w:color="auto" w:fill="FFFFFF"/>
        </w:rPr>
      </w:pPr>
      <w:bookmarkStart w:id="1" w:name="_Toc52094478"/>
      <w:r w:rsidRPr="00432E1C">
        <w:rPr>
          <w:color w:val="000000"/>
          <w:sz w:val="28"/>
          <w:szCs w:val="28"/>
          <w:shd w:val="clear" w:color="auto" w:fill="FFFFFF"/>
        </w:rPr>
        <w:t>Марксистская теория и ее эволюция</w:t>
      </w:r>
      <w:bookmarkEnd w:id="1"/>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Карл Маркс обосновывал вывоз капитала избытком его в стране, экспорт</w:t>
      </w:r>
      <w:r w:rsidRPr="00432E1C">
        <w:rPr>
          <w:color w:val="000000"/>
          <w:sz w:val="28"/>
          <w:szCs w:val="28"/>
          <w:shd w:val="clear" w:color="auto" w:fill="FFFFFF"/>
        </w:rPr>
        <w:t>и</w:t>
      </w:r>
      <w:r w:rsidRPr="00432E1C">
        <w:rPr>
          <w:color w:val="000000"/>
          <w:sz w:val="28"/>
          <w:szCs w:val="28"/>
          <w:shd w:val="clear" w:color="auto" w:fill="FFFFFF"/>
        </w:rPr>
        <w:t>рующей капитал. Под избытком капитала Маркс понимал такой капитал, применение которого в стране вело бы к понижению нормы прибыли. Изб</w:t>
      </w:r>
      <w:r w:rsidRPr="00432E1C">
        <w:rPr>
          <w:color w:val="000000"/>
          <w:sz w:val="28"/>
          <w:szCs w:val="28"/>
          <w:shd w:val="clear" w:color="auto" w:fill="FFFFFF"/>
        </w:rPr>
        <w:t>ы</w:t>
      </w:r>
      <w:r w:rsidRPr="00432E1C">
        <w:rPr>
          <w:color w:val="000000"/>
          <w:sz w:val="28"/>
          <w:szCs w:val="28"/>
          <w:shd w:val="clear" w:color="auto" w:fill="FFFFFF"/>
        </w:rPr>
        <w:t>точный капитал выступает в трех формах: товарной, производительной (и</w:t>
      </w:r>
      <w:r w:rsidRPr="00432E1C">
        <w:rPr>
          <w:color w:val="000000"/>
          <w:sz w:val="28"/>
          <w:szCs w:val="28"/>
          <w:shd w:val="clear" w:color="auto" w:fill="FFFFFF"/>
        </w:rPr>
        <w:t>з</w:t>
      </w:r>
      <w:r w:rsidRPr="00432E1C">
        <w:rPr>
          <w:color w:val="000000"/>
          <w:sz w:val="28"/>
          <w:szCs w:val="28"/>
          <w:shd w:val="clear" w:color="auto" w:fill="FFFFFF"/>
        </w:rPr>
        <w:t>быточные производственные мощности и рабочая сила) и денежной. Через товарный экспорт и экспорт капитала этот избыток (реальный или потенц</w:t>
      </w:r>
      <w:r w:rsidRPr="00432E1C">
        <w:rPr>
          <w:color w:val="000000"/>
          <w:sz w:val="28"/>
          <w:szCs w:val="28"/>
          <w:shd w:val="clear" w:color="auto" w:fill="FFFFFF"/>
        </w:rPr>
        <w:t>и</w:t>
      </w:r>
      <w:r w:rsidRPr="00432E1C">
        <w:rPr>
          <w:color w:val="000000"/>
          <w:sz w:val="28"/>
          <w:szCs w:val="28"/>
          <w:shd w:val="clear" w:color="auto" w:fill="FFFFFF"/>
        </w:rPr>
        <w:t>альный) вывозится за рубеж. Подобная возможность появляется после втяг</w:t>
      </w:r>
      <w:r w:rsidRPr="00432E1C">
        <w:rPr>
          <w:color w:val="000000"/>
          <w:sz w:val="28"/>
          <w:szCs w:val="28"/>
          <w:shd w:val="clear" w:color="auto" w:fill="FFFFFF"/>
        </w:rPr>
        <w:t>и</w:t>
      </w:r>
      <w:r w:rsidRPr="00432E1C">
        <w:rPr>
          <w:color w:val="000000"/>
          <w:sz w:val="28"/>
          <w:szCs w:val="28"/>
          <w:shd w:val="clear" w:color="auto" w:fill="FFFFFF"/>
        </w:rPr>
        <w:t xml:space="preserve">вания большинства стран в орбиту мирового капитализма и создания в них предварительных условий (прежде всего производственной инфраструктуры, хотя часто сам иностранный капитал создает эту инфраструктуру). </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Последующие поколения экономистов-марксистов, не отходя от постулата избытка капитала, выделили еще несколько причин его экспорта: растущая интернационализация производства, усиливающееся соперничество моноп</w:t>
      </w:r>
      <w:r w:rsidRPr="00432E1C">
        <w:rPr>
          <w:color w:val="000000"/>
          <w:sz w:val="28"/>
          <w:szCs w:val="28"/>
          <w:shd w:val="clear" w:color="auto" w:fill="FFFFFF"/>
        </w:rPr>
        <w:t>о</w:t>
      </w:r>
      <w:r w:rsidRPr="00432E1C">
        <w:rPr>
          <w:color w:val="000000"/>
          <w:sz w:val="28"/>
          <w:szCs w:val="28"/>
          <w:shd w:val="clear" w:color="auto" w:fill="FFFFFF"/>
        </w:rPr>
        <w:t>лий, повышение темпов развития (что ведет к усилению зарубежного спроса на капитал со стороны как развивающихся, так и экономически развитых стран). Ряд экономистов марксистской школы подчеркивали, что ускорение темпов развития после Второй мировой войны в индустриальных странах увеличило финансовые и организационные возможности монополий для эк</w:t>
      </w:r>
      <w:r w:rsidRPr="00432E1C">
        <w:rPr>
          <w:color w:val="000000"/>
          <w:sz w:val="28"/>
          <w:szCs w:val="28"/>
          <w:shd w:val="clear" w:color="auto" w:fill="FFFFFF"/>
        </w:rPr>
        <w:t>с</w:t>
      </w:r>
      <w:r w:rsidRPr="00432E1C">
        <w:rPr>
          <w:color w:val="000000"/>
          <w:sz w:val="28"/>
          <w:szCs w:val="28"/>
          <w:shd w:val="clear" w:color="auto" w:fill="FFFFFF"/>
        </w:rPr>
        <w:t>порта капитала из этих стран, несмотря на отсутствие тенденции нормы пр</w:t>
      </w:r>
      <w:r w:rsidRPr="00432E1C">
        <w:rPr>
          <w:color w:val="000000"/>
          <w:sz w:val="28"/>
          <w:szCs w:val="28"/>
          <w:shd w:val="clear" w:color="auto" w:fill="FFFFFF"/>
        </w:rPr>
        <w:t>и</w:t>
      </w:r>
      <w:r w:rsidRPr="00432E1C">
        <w:rPr>
          <w:color w:val="000000"/>
          <w:sz w:val="28"/>
          <w:szCs w:val="28"/>
          <w:shd w:val="clear" w:color="auto" w:fill="FFFFFF"/>
        </w:rPr>
        <w:t xml:space="preserve">были к понижению. </w:t>
      </w:r>
    </w:p>
    <w:p w:rsidR="00D41EE1" w:rsidRPr="00432E1C" w:rsidRDefault="00D41EE1" w:rsidP="00D41EE1">
      <w:pPr>
        <w:rPr>
          <w:color w:val="000000"/>
          <w:sz w:val="28"/>
          <w:szCs w:val="28"/>
          <w:shd w:val="clear" w:color="auto" w:fill="FFFFFF"/>
        </w:rPr>
      </w:pPr>
      <w:bookmarkStart w:id="2" w:name="_Toc52094479"/>
      <w:r w:rsidRPr="00432E1C">
        <w:rPr>
          <w:color w:val="000000"/>
          <w:sz w:val="28"/>
          <w:szCs w:val="28"/>
          <w:shd w:val="clear" w:color="auto" w:fill="FFFFFF"/>
        </w:rPr>
        <w:t>Современные концепции ТНК</w:t>
      </w:r>
      <w:bookmarkEnd w:id="2"/>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Теоретическая экономика много внимания уделяет транснациональным ко</w:t>
      </w:r>
      <w:r w:rsidRPr="00432E1C">
        <w:rPr>
          <w:color w:val="000000"/>
          <w:sz w:val="28"/>
          <w:szCs w:val="28"/>
          <w:shd w:val="clear" w:color="auto" w:fill="FFFFFF"/>
        </w:rPr>
        <w:t>р</w:t>
      </w:r>
      <w:r w:rsidRPr="00432E1C">
        <w:rPr>
          <w:color w:val="000000"/>
          <w:sz w:val="28"/>
          <w:szCs w:val="28"/>
          <w:shd w:val="clear" w:color="auto" w:fill="FFFFFF"/>
        </w:rPr>
        <w:t>порациям, и в первую очередь из-за их бурного роста во второй половине XX в. Первоначально ТНК изучались в рамках теории фирмы, затем стали разр</w:t>
      </w:r>
      <w:r w:rsidRPr="00432E1C">
        <w:rPr>
          <w:color w:val="000000"/>
          <w:sz w:val="28"/>
          <w:szCs w:val="28"/>
          <w:shd w:val="clear" w:color="auto" w:fill="FFFFFF"/>
        </w:rPr>
        <w:t>а</w:t>
      </w:r>
      <w:r w:rsidRPr="00432E1C">
        <w:rPr>
          <w:color w:val="000000"/>
          <w:sz w:val="28"/>
          <w:szCs w:val="28"/>
          <w:shd w:val="clear" w:color="auto" w:fill="FFFFFF"/>
        </w:rPr>
        <w:t>батываться самостоятельные концепции. В основе их лежат прежде всего идеи американских экономистов С. Хаймера о необходимости для фирмы иметь преимущества перед местными конкурентами при осуществлении прямых инвестиций за рубежом и Р. Коуза о наличии специфического рынка внутри крупной корпорации, а также Р. Вернона, который в своей концепции жизненного цикла продукта объяснял феномен ТНК в первую очередь стре</w:t>
      </w:r>
      <w:r w:rsidRPr="00432E1C">
        <w:rPr>
          <w:color w:val="000000"/>
          <w:sz w:val="28"/>
          <w:szCs w:val="28"/>
          <w:shd w:val="clear" w:color="auto" w:fill="FFFFFF"/>
        </w:rPr>
        <w:t>м</w:t>
      </w:r>
      <w:r w:rsidRPr="00432E1C">
        <w:rPr>
          <w:color w:val="000000"/>
          <w:sz w:val="28"/>
          <w:szCs w:val="28"/>
          <w:shd w:val="clear" w:color="auto" w:fill="FFFFFF"/>
        </w:rPr>
        <w:t>лением национальных монополий нанести своим зарубежным конкурентам как бы упреждающий удар.</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На марксистскую концепцию ТНК оказал воздействие Дж. Гэлбрейт, кот</w:t>
      </w:r>
      <w:r w:rsidRPr="00432E1C">
        <w:rPr>
          <w:color w:val="000000"/>
          <w:sz w:val="28"/>
          <w:szCs w:val="28"/>
          <w:shd w:val="clear" w:color="auto" w:fill="FFFFFF"/>
        </w:rPr>
        <w:t>о</w:t>
      </w:r>
      <w:r w:rsidRPr="00432E1C">
        <w:rPr>
          <w:color w:val="000000"/>
          <w:sz w:val="28"/>
          <w:szCs w:val="28"/>
          <w:shd w:val="clear" w:color="auto" w:fill="FFFFFF"/>
        </w:rPr>
        <w:t>рый считает, что генезис ТНК обусловлен технологическими причинами: с</w:t>
      </w:r>
      <w:r w:rsidRPr="00432E1C">
        <w:rPr>
          <w:color w:val="000000"/>
          <w:sz w:val="28"/>
          <w:szCs w:val="28"/>
          <w:shd w:val="clear" w:color="auto" w:fill="FFFFFF"/>
        </w:rPr>
        <w:t>о</w:t>
      </w:r>
      <w:r w:rsidRPr="00432E1C">
        <w:rPr>
          <w:color w:val="000000"/>
          <w:sz w:val="28"/>
          <w:szCs w:val="28"/>
          <w:shd w:val="clear" w:color="auto" w:fill="FFFFFF"/>
        </w:rPr>
        <w:t>временная продукция более сложная, чем в XIX в., и ее сбыт и обслуживание за рубежом требуют от фирм создания там товаро- и услугопроводящей сети. Марксистская концепция сводится к тому, что ТНК — это прежде всего р</w:t>
      </w:r>
      <w:r w:rsidRPr="00432E1C">
        <w:rPr>
          <w:color w:val="000000"/>
          <w:sz w:val="28"/>
          <w:szCs w:val="28"/>
          <w:shd w:val="clear" w:color="auto" w:fill="FFFFFF"/>
        </w:rPr>
        <w:t>е</w:t>
      </w:r>
      <w:r w:rsidRPr="00432E1C">
        <w:rPr>
          <w:color w:val="000000"/>
          <w:sz w:val="28"/>
          <w:szCs w:val="28"/>
          <w:shd w:val="clear" w:color="auto" w:fill="FFFFFF"/>
        </w:rPr>
        <w:t>зультат наложения процесса капиталистической концентрации и централиз</w:t>
      </w:r>
      <w:r w:rsidRPr="00432E1C">
        <w:rPr>
          <w:color w:val="000000"/>
          <w:sz w:val="28"/>
          <w:szCs w:val="28"/>
          <w:shd w:val="clear" w:color="auto" w:fill="FFFFFF"/>
        </w:rPr>
        <w:t>а</w:t>
      </w:r>
      <w:r w:rsidRPr="00432E1C">
        <w:rPr>
          <w:color w:val="000000"/>
          <w:sz w:val="28"/>
          <w:szCs w:val="28"/>
          <w:shd w:val="clear" w:color="auto" w:fill="FFFFFF"/>
        </w:rPr>
        <w:t>ции на процесс интернационализации производства.</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lastRenderedPageBreak/>
        <w:t>Главная черта ТНК — это наличие у них зарубежного производства товаров и услуг, т.е. прямых инвестиций за рубежом. Поэтому в рамках концепций ТНК разработано немало моделей прямых инвестиций, наиболее известными из которых являются следующие.</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1. Модель монополистических преимуществ. Эта модель была разработана С. Хаймером и далее развита Ч.П. Киндлебергером, Р.Е. Кэйвзом, Г. Дж. Джо</w:t>
      </w:r>
      <w:r w:rsidRPr="00432E1C">
        <w:rPr>
          <w:color w:val="000000"/>
          <w:sz w:val="28"/>
          <w:szCs w:val="28"/>
          <w:shd w:val="clear" w:color="auto" w:fill="FFFFFF"/>
        </w:rPr>
        <w:t>н</w:t>
      </w:r>
      <w:r w:rsidRPr="00432E1C">
        <w:rPr>
          <w:color w:val="000000"/>
          <w:sz w:val="28"/>
          <w:szCs w:val="28"/>
          <w:shd w:val="clear" w:color="auto" w:fill="FFFFFF"/>
        </w:rPr>
        <w:t>соном, Р. Лакруа. Она базируется на идее, что иностранный инвестор нах</w:t>
      </w:r>
      <w:r w:rsidRPr="00432E1C">
        <w:rPr>
          <w:color w:val="000000"/>
          <w:sz w:val="28"/>
          <w:szCs w:val="28"/>
          <w:shd w:val="clear" w:color="auto" w:fill="FFFFFF"/>
        </w:rPr>
        <w:t>о</w:t>
      </w:r>
      <w:r w:rsidRPr="00432E1C">
        <w:rPr>
          <w:color w:val="000000"/>
          <w:sz w:val="28"/>
          <w:szCs w:val="28"/>
          <w:shd w:val="clear" w:color="auto" w:fill="FFFFFF"/>
        </w:rPr>
        <w:t>дится в менее благоприятной ситуации по сравнению с местным: он хуже знает рынок страны и «правила игры» на нем, у него нет здесь обширных связей, он несет дополнительные транспортные издержки и больше страдает от рисков. Поэтому ему нужны дополнительные, так называемые монопол</w:t>
      </w:r>
      <w:r w:rsidRPr="00432E1C">
        <w:rPr>
          <w:color w:val="000000"/>
          <w:sz w:val="28"/>
          <w:szCs w:val="28"/>
          <w:shd w:val="clear" w:color="auto" w:fill="FFFFFF"/>
        </w:rPr>
        <w:t>и</w:t>
      </w:r>
      <w:r w:rsidRPr="00432E1C">
        <w:rPr>
          <w:color w:val="000000"/>
          <w:sz w:val="28"/>
          <w:szCs w:val="28"/>
          <w:shd w:val="clear" w:color="auto" w:fill="FFFFFF"/>
        </w:rPr>
        <w:t>стические преимущества перед местным конкурентом, за счет которых он мог бы получить более высокую прибыль. Это премия за инвестиционный риск (о котором писал Б. Один и Дж. С. Милль), получаемая в силу преим</w:t>
      </w:r>
      <w:r w:rsidRPr="00432E1C">
        <w:rPr>
          <w:color w:val="000000"/>
          <w:sz w:val="28"/>
          <w:szCs w:val="28"/>
          <w:shd w:val="clear" w:color="auto" w:fill="FFFFFF"/>
        </w:rPr>
        <w:t>у</w:t>
      </w:r>
      <w:r w:rsidRPr="00432E1C">
        <w:rPr>
          <w:color w:val="000000"/>
          <w:sz w:val="28"/>
          <w:szCs w:val="28"/>
          <w:shd w:val="clear" w:color="auto" w:fill="FFFFFF"/>
        </w:rPr>
        <w:t>ществ, возникающих в ходе монополистической конкуренции (теорию разр</w:t>
      </w:r>
      <w:r w:rsidRPr="00432E1C">
        <w:rPr>
          <w:color w:val="000000"/>
          <w:sz w:val="28"/>
          <w:szCs w:val="28"/>
          <w:shd w:val="clear" w:color="auto" w:fill="FFFFFF"/>
        </w:rPr>
        <w:t>а</w:t>
      </w:r>
      <w:r w:rsidRPr="00432E1C">
        <w:rPr>
          <w:color w:val="000000"/>
          <w:sz w:val="28"/>
          <w:szCs w:val="28"/>
          <w:shd w:val="clear" w:color="auto" w:fill="FFFFFF"/>
        </w:rPr>
        <w:t>ботал Э. Чемберлин).</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Для иностранного инвестора монополистические преимущества возможны за счет использования несовершенной конкуренции на местных товарных ры</w:t>
      </w:r>
      <w:r w:rsidRPr="00432E1C">
        <w:rPr>
          <w:color w:val="000000"/>
          <w:sz w:val="28"/>
          <w:szCs w:val="28"/>
          <w:shd w:val="clear" w:color="auto" w:fill="FFFFFF"/>
        </w:rPr>
        <w:t>н</w:t>
      </w:r>
      <w:r w:rsidRPr="00432E1C">
        <w:rPr>
          <w:color w:val="000000"/>
          <w:sz w:val="28"/>
          <w:szCs w:val="28"/>
          <w:shd w:val="clear" w:color="auto" w:fill="FFFFFF"/>
        </w:rPr>
        <w:t>ках (если у него оригинальный продукт) и на рынках ресурсов (при наличии у иностранной фирмы совершенной технологии, легкого доступа к кредиту, большого предпринимательского опыта); преимуществ в масштабах; благ</w:t>
      </w:r>
      <w:r w:rsidRPr="00432E1C">
        <w:rPr>
          <w:color w:val="000000"/>
          <w:sz w:val="28"/>
          <w:szCs w:val="28"/>
          <w:shd w:val="clear" w:color="auto" w:fill="FFFFFF"/>
        </w:rPr>
        <w:t>о</w:t>
      </w:r>
      <w:r w:rsidRPr="00432E1C">
        <w:rPr>
          <w:color w:val="000000"/>
          <w:sz w:val="28"/>
          <w:szCs w:val="28"/>
          <w:shd w:val="clear" w:color="auto" w:fill="FFFFFF"/>
        </w:rPr>
        <w:t>приятного государственного регулирования иностранных инвестиций (ос</w:t>
      </w:r>
      <w:r w:rsidRPr="00432E1C">
        <w:rPr>
          <w:color w:val="000000"/>
          <w:sz w:val="28"/>
          <w:szCs w:val="28"/>
          <w:shd w:val="clear" w:color="auto" w:fill="FFFFFF"/>
        </w:rPr>
        <w:t>о</w:t>
      </w:r>
      <w:r w:rsidRPr="00432E1C">
        <w:rPr>
          <w:color w:val="000000"/>
          <w:sz w:val="28"/>
          <w:szCs w:val="28"/>
          <w:shd w:val="clear" w:color="auto" w:fill="FFFFFF"/>
        </w:rPr>
        <w:t>бые льготы иностранному капиталу) и др.</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2. Модель жизненного цикла. Данная модель была разработана американцем Реймондом Верноном на базе теории роста фирмы. В соответствии с этой моделью новый продукт проходит четыре стадии цикла своей жизни (иногда их насчитывают пять): I — внедрение на рынок; II — рост продаж; III—их зрелость (IV — насыщение рынка); IV (V) — спад продаж.</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Международный цикл жизни продукта выглядит для фирмы, впервые нал</w:t>
      </w:r>
      <w:r w:rsidRPr="00432E1C">
        <w:rPr>
          <w:color w:val="000000"/>
          <w:sz w:val="28"/>
          <w:szCs w:val="28"/>
          <w:shd w:val="clear" w:color="auto" w:fill="FFFFFF"/>
        </w:rPr>
        <w:t>а</w:t>
      </w:r>
      <w:r w:rsidRPr="00432E1C">
        <w:rPr>
          <w:color w:val="000000"/>
          <w:sz w:val="28"/>
          <w:szCs w:val="28"/>
          <w:shd w:val="clear" w:color="auto" w:fill="FFFFFF"/>
        </w:rPr>
        <w:t>дившей его производство, несколько иначе: I — монопольное производство и экспорт нового продукта; II — появление у иностранных конкурентов анал</w:t>
      </w:r>
      <w:r w:rsidRPr="00432E1C">
        <w:rPr>
          <w:color w:val="000000"/>
          <w:sz w:val="28"/>
          <w:szCs w:val="28"/>
          <w:shd w:val="clear" w:color="auto" w:fill="FFFFFF"/>
        </w:rPr>
        <w:t>о</w:t>
      </w:r>
      <w:r w:rsidRPr="00432E1C">
        <w:rPr>
          <w:color w:val="000000"/>
          <w:sz w:val="28"/>
          <w:szCs w:val="28"/>
          <w:shd w:val="clear" w:color="auto" w:fill="FFFFFF"/>
        </w:rPr>
        <w:t>гичного продукта и их внедрение на рынки (прежде всего на рынки своих стран); III — выход конкурентов на рынки третьих стран и соответственно сокращение экспорта продукта из страны-пионера; (IV — выход конкурентов на рынок страны-пионера как возможная стадия).</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Конечно, передовая в технологическом отношении фирма к моменту возни</w:t>
      </w:r>
      <w:r w:rsidRPr="00432E1C">
        <w:rPr>
          <w:color w:val="000000"/>
          <w:sz w:val="28"/>
          <w:szCs w:val="28"/>
          <w:shd w:val="clear" w:color="auto" w:fill="FFFFFF"/>
        </w:rPr>
        <w:t>к</w:t>
      </w:r>
      <w:r w:rsidRPr="00432E1C">
        <w:rPr>
          <w:color w:val="000000"/>
          <w:sz w:val="28"/>
          <w:szCs w:val="28"/>
          <w:shd w:val="clear" w:color="auto" w:fill="FFFFFF"/>
        </w:rPr>
        <w:t>новения конкуренции со стороны новых производителей продукта может н</w:t>
      </w:r>
      <w:r w:rsidRPr="00432E1C">
        <w:rPr>
          <w:color w:val="000000"/>
          <w:sz w:val="28"/>
          <w:szCs w:val="28"/>
          <w:shd w:val="clear" w:color="auto" w:fill="FFFFFF"/>
        </w:rPr>
        <w:t>а</w:t>
      </w:r>
      <w:r w:rsidRPr="00432E1C">
        <w:rPr>
          <w:color w:val="000000"/>
          <w:sz w:val="28"/>
          <w:szCs w:val="28"/>
          <w:shd w:val="clear" w:color="auto" w:fill="FFFFFF"/>
        </w:rPr>
        <w:t>чать внедрение другого продукта. Однако существует и иной выход при ус</w:t>
      </w:r>
      <w:r w:rsidRPr="00432E1C">
        <w:rPr>
          <w:color w:val="000000"/>
          <w:sz w:val="28"/>
          <w:szCs w:val="28"/>
          <w:shd w:val="clear" w:color="auto" w:fill="FFFFFF"/>
        </w:rPr>
        <w:t>и</w:t>
      </w:r>
      <w:r w:rsidRPr="00432E1C">
        <w:rPr>
          <w:color w:val="000000"/>
          <w:sz w:val="28"/>
          <w:szCs w:val="28"/>
          <w:shd w:val="clear" w:color="auto" w:fill="FFFFFF"/>
        </w:rPr>
        <w:t>лении угрозы экспорту — наладить производство продукта за рубежом, что продлит жизненный цикл продукта. Тем более что на стадиях роста и зрел</w:t>
      </w:r>
      <w:r w:rsidRPr="00432E1C">
        <w:rPr>
          <w:color w:val="000000"/>
          <w:sz w:val="28"/>
          <w:szCs w:val="28"/>
          <w:shd w:val="clear" w:color="auto" w:fill="FFFFFF"/>
        </w:rPr>
        <w:t>о</w:t>
      </w:r>
      <w:r w:rsidRPr="00432E1C">
        <w:rPr>
          <w:color w:val="000000"/>
          <w:sz w:val="28"/>
          <w:szCs w:val="28"/>
          <w:shd w:val="clear" w:color="auto" w:fill="FFFFFF"/>
        </w:rPr>
        <w:t>сти издержки производства обычно снижаются, приводя к снижению цены продукта и увеличению возможностей как для расширения экспорта, так и для налаживания зарубежного производства. Но по сравнению с экспортом товара производство за рубежом часто выгоднее из-за более низких переме</w:t>
      </w:r>
      <w:r w:rsidRPr="00432E1C">
        <w:rPr>
          <w:color w:val="000000"/>
          <w:sz w:val="28"/>
          <w:szCs w:val="28"/>
          <w:shd w:val="clear" w:color="auto" w:fill="FFFFFF"/>
        </w:rPr>
        <w:t>н</w:t>
      </w:r>
      <w:r w:rsidRPr="00432E1C">
        <w:rPr>
          <w:color w:val="000000"/>
          <w:sz w:val="28"/>
          <w:szCs w:val="28"/>
          <w:shd w:val="clear" w:color="auto" w:fill="FFFFFF"/>
        </w:rPr>
        <w:lastRenderedPageBreak/>
        <w:t>ных издержек, возможностей обойти таможенные барьеры, усиления поз</w:t>
      </w:r>
      <w:r w:rsidRPr="00432E1C">
        <w:rPr>
          <w:color w:val="000000"/>
          <w:sz w:val="28"/>
          <w:szCs w:val="28"/>
          <w:shd w:val="clear" w:color="auto" w:fill="FFFFFF"/>
        </w:rPr>
        <w:t>и</w:t>
      </w:r>
      <w:r w:rsidRPr="00432E1C">
        <w:rPr>
          <w:color w:val="000000"/>
          <w:sz w:val="28"/>
          <w:szCs w:val="28"/>
          <w:shd w:val="clear" w:color="auto" w:fill="FFFFFF"/>
        </w:rPr>
        <w:t>ций в борьбе с иностранными монополиями и т.д.</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3. Модель интернализации опирается на идею Р. Коуза о том, что внутри большой корпорации между ее подразделениями действует особый внутре</w:t>
      </w:r>
      <w:r w:rsidRPr="00432E1C">
        <w:rPr>
          <w:color w:val="000000"/>
          <w:sz w:val="28"/>
          <w:szCs w:val="28"/>
          <w:shd w:val="clear" w:color="auto" w:fill="FFFFFF"/>
        </w:rPr>
        <w:t>н</w:t>
      </w:r>
      <w:r w:rsidRPr="00432E1C">
        <w:rPr>
          <w:color w:val="000000"/>
          <w:sz w:val="28"/>
          <w:szCs w:val="28"/>
          <w:shd w:val="clear" w:color="auto" w:fill="FFFFFF"/>
        </w:rPr>
        <w:t>ний рынок (англ. internal), регулируемый руководителями корпорации и ее филиалов. Создатели модели интернализации — англичане П. Бакли, М. Кэ</w:t>
      </w:r>
      <w:r w:rsidRPr="00432E1C">
        <w:rPr>
          <w:color w:val="000000"/>
          <w:sz w:val="28"/>
          <w:szCs w:val="28"/>
          <w:shd w:val="clear" w:color="auto" w:fill="FFFFFF"/>
        </w:rPr>
        <w:t>с</w:t>
      </w:r>
      <w:r w:rsidRPr="00432E1C">
        <w:rPr>
          <w:color w:val="000000"/>
          <w:sz w:val="28"/>
          <w:szCs w:val="28"/>
          <w:shd w:val="clear" w:color="auto" w:fill="FFFFFF"/>
        </w:rPr>
        <w:t>сон, А. Рагмен, Дж. Даннинг и др. считают, что значительная часть формал</w:t>
      </w:r>
      <w:r w:rsidRPr="00432E1C">
        <w:rPr>
          <w:color w:val="000000"/>
          <w:sz w:val="28"/>
          <w:szCs w:val="28"/>
          <w:shd w:val="clear" w:color="auto" w:fill="FFFFFF"/>
        </w:rPr>
        <w:t>ь</w:t>
      </w:r>
      <w:r w:rsidRPr="00432E1C">
        <w:rPr>
          <w:color w:val="000000"/>
          <w:sz w:val="28"/>
          <w:szCs w:val="28"/>
          <w:shd w:val="clear" w:color="auto" w:fill="FFFFFF"/>
        </w:rPr>
        <w:t>но международных операций является фактически внутрифирменными оп</w:t>
      </w:r>
      <w:r w:rsidRPr="00432E1C">
        <w:rPr>
          <w:color w:val="000000"/>
          <w:sz w:val="28"/>
          <w:szCs w:val="28"/>
          <w:shd w:val="clear" w:color="auto" w:fill="FFFFFF"/>
        </w:rPr>
        <w:t>е</w:t>
      </w:r>
      <w:r w:rsidRPr="00432E1C">
        <w:rPr>
          <w:color w:val="000000"/>
          <w:sz w:val="28"/>
          <w:szCs w:val="28"/>
          <w:shd w:val="clear" w:color="auto" w:fill="FFFFFF"/>
        </w:rPr>
        <w:t>рациями между подразделениями больших хозяйственных комплексов, наз</w:t>
      </w:r>
      <w:r w:rsidRPr="00432E1C">
        <w:rPr>
          <w:color w:val="000000"/>
          <w:sz w:val="28"/>
          <w:szCs w:val="28"/>
          <w:shd w:val="clear" w:color="auto" w:fill="FFFFFF"/>
        </w:rPr>
        <w:t>ы</w:t>
      </w:r>
      <w:r w:rsidRPr="00432E1C">
        <w:rPr>
          <w:color w:val="000000"/>
          <w:sz w:val="28"/>
          <w:szCs w:val="28"/>
          <w:shd w:val="clear" w:color="auto" w:fill="FFFFFF"/>
        </w:rPr>
        <w:t>ваемых ТНК.</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4. Марксистская модель прямых инвестиций. Как и вся теория вывоза кап</w:t>
      </w:r>
      <w:r w:rsidRPr="00432E1C">
        <w:rPr>
          <w:color w:val="000000"/>
          <w:sz w:val="28"/>
          <w:szCs w:val="28"/>
          <w:shd w:val="clear" w:color="auto" w:fill="FFFFFF"/>
        </w:rPr>
        <w:t>и</w:t>
      </w:r>
      <w:r w:rsidRPr="00432E1C">
        <w:rPr>
          <w:color w:val="000000"/>
          <w:sz w:val="28"/>
          <w:szCs w:val="28"/>
          <w:shd w:val="clear" w:color="auto" w:fill="FFFFFF"/>
        </w:rPr>
        <w:t>тала, эта модель базируется на постулате избыточного капитала как предп</w:t>
      </w:r>
      <w:r w:rsidRPr="00432E1C">
        <w:rPr>
          <w:color w:val="000000"/>
          <w:sz w:val="28"/>
          <w:szCs w:val="28"/>
          <w:shd w:val="clear" w:color="auto" w:fill="FFFFFF"/>
        </w:rPr>
        <w:t>о</w:t>
      </w:r>
      <w:r w:rsidRPr="00432E1C">
        <w:rPr>
          <w:color w:val="000000"/>
          <w:sz w:val="28"/>
          <w:szCs w:val="28"/>
          <w:shd w:val="clear" w:color="auto" w:fill="FFFFFF"/>
        </w:rPr>
        <w:t>сылки МДК. В XIX — начале XX вв. этот избыток вывозился главенств</w:t>
      </w:r>
      <w:r w:rsidRPr="00432E1C">
        <w:rPr>
          <w:color w:val="000000"/>
          <w:sz w:val="28"/>
          <w:szCs w:val="28"/>
          <w:shd w:val="clear" w:color="auto" w:fill="FFFFFF"/>
        </w:rPr>
        <w:t>о</w:t>
      </w:r>
      <w:r w:rsidRPr="00432E1C">
        <w:rPr>
          <w:color w:val="000000"/>
          <w:sz w:val="28"/>
          <w:szCs w:val="28"/>
          <w:shd w:val="clear" w:color="auto" w:fill="FFFFFF"/>
        </w:rPr>
        <w:t>вавшими тогда в хозяйственной жизни мелкими собственниками капитала удоб</w:t>
      </w:r>
      <w:r w:rsidRPr="00432E1C">
        <w:rPr>
          <w:color w:val="000000"/>
          <w:sz w:val="28"/>
          <w:szCs w:val="28"/>
          <w:shd w:val="clear" w:color="auto" w:fill="FFFFFF"/>
        </w:rPr>
        <w:softHyphen/>
        <w:t>ным для них способом — преимущественно в виде облигаций. Во вт</w:t>
      </w:r>
      <w:r w:rsidRPr="00432E1C">
        <w:rPr>
          <w:color w:val="000000"/>
          <w:sz w:val="28"/>
          <w:szCs w:val="28"/>
          <w:shd w:val="clear" w:color="auto" w:fill="FFFFFF"/>
        </w:rPr>
        <w:t>о</w:t>
      </w:r>
      <w:r w:rsidRPr="00432E1C">
        <w:rPr>
          <w:color w:val="000000"/>
          <w:sz w:val="28"/>
          <w:szCs w:val="28"/>
          <w:shd w:val="clear" w:color="auto" w:fill="FFFFFF"/>
        </w:rPr>
        <w:t>рой половине XX в. избыток капитала вывозят прежде всего крупные и кру</w:t>
      </w:r>
      <w:r w:rsidRPr="00432E1C">
        <w:rPr>
          <w:color w:val="000000"/>
          <w:sz w:val="28"/>
          <w:szCs w:val="28"/>
          <w:shd w:val="clear" w:color="auto" w:fill="FFFFFF"/>
        </w:rPr>
        <w:t>п</w:t>
      </w:r>
      <w:r w:rsidRPr="00432E1C">
        <w:rPr>
          <w:color w:val="000000"/>
          <w:sz w:val="28"/>
          <w:szCs w:val="28"/>
          <w:shd w:val="clear" w:color="auto" w:fill="FFFFFF"/>
        </w:rPr>
        <w:t>нейшие его собственники (монополии) и в основном через прямые инвест</w:t>
      </w:r>
      <w:r w:rsidRPr="00432E1C">
        <w:rPr>
          <w:color w:val="000000"/>
          <w:sz w:val="28"/>
          <w:szCs w:val="28"/>
          <w:shd w:val="clear" w:color="auto" w:fill="FFFFFF"/>
        </w:rPr>
        <w:t>и</w:t>
      </w:r>
      <w:r w:rsidRPr="00432E1C">
        <w:rPr>
          <w:color w:val="000000"/>
          <w:sz w:val="28"/>
          <w:szCs w:val="28"/>
          <w:shd w:val="clear" w:color="auto" w:fill="FFFFFF"/>
        </w:rPr>
        <w:t>ции. При этом монополии, ставшие международными через вывоз прямых инвестиций, обладают преимуществом перед местными конкурентами из-за своих производственных, финансовых и технологических превосходств п</w:t>
      </w:r>
      <w:r w:rsidRPr="00432E1C">
        <w:rPr>
          <w:color w:val="000000"/>
          <w:sz w:val="28"/>
          <w:szCs w:val="28"/>
          <w:shd w:val="clear" w:color="auto" w:fill="FFFFFF"/>
        </w:rPr>
        <w:t>е</w:t>
      </w:r>
      <w:r w:rsidRPr="00432E1C">
        <w:rPr>
          <w:color w:val="000000"/>
          <w:sz w:val="28"/>
          <w:szCs w:val="28"/>
          <w:shd w:val="clear" w:color="auto" w:fill="FFFFFF"/>
        </w:rPr>
        <w:t>ред местными конкурентами.</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5. Эклектическая модель. Однобокость и узость моделей прямых инвестиций привели к появлению модели Джона Даннинга. Она вобрала в себя из других моделей то, что прошло проверку действительностью (особенно из модели монополистических преимуществ), почему ее и называют «эклектическая п</w:t>
      </w:r>
      <w:r w:rsidRPr="00432E1C">
        <w:rPr>
          <w:color w:val="000000"/>
          <w:sz w:val="28"/>
          <w:szCs w:val="28"/>
          <w:shd w:val="clear" w:color="auto" w:fill="FFFFFF"/>
        </w:rPr>
        <w:t>а</w:t>
      </w:r>
      <w:r w:rsidRPr="00432E1C">
        <w:rPr>
          <w:color w:val="000000"/>
          <w:sz w:val="28"/>
          <w:szCs w:val="28"/>
          <w:shd w:val="clear" w:color="auto" w:fill="FFFFFF"/>
        </w:rPr>
        <w:t>радигма». По этой модели фирма начинает производство товаров и услуг за рубежом (т.е. осуществляет прямые инвестиции) потому, что одновременно совпадают три предпосылки: 1) фирма обладает преимуществами по сравн</w:t>
      </w:r>
      <w:r w:rsidRPr="00432E1C">
        <w:rPr>
          <w:color w:val="000000"/>
          <w:sz w:val="28"/>
          <w:szCs w:val="28"/>
          <w:shd w:val="clear" w:color="auto" w:fill="FFFFFF"/>
        </w:rPr>
        <w:t>е</w:t>
      </w:r>
      <w:r w:rsidRPr="00432E1C">
        <w:rPr>
          <w:color w:val="000000"/>
          <w:sz w:val="28"/>
          <w:szCs w:val="28"/>
          <w:shd w:val="clear" w:color="auto" w:fill="FFFFFF"/>
        </w:rPr>
        <w:t>нию с другими фирмами в этой зарубежной стране (специфические преим</w:t>
      </w:r>
      <w:r w:rsidRPr="00432E1C">
        <w:rPr>
          <w:color w:val="000000"/>
          <w:sz w:val="28"/>
          <w:szCs w:val="28"/>
          <w:shd w:val="clear" w:color="auto" w:fill="FFFFFF"/>
        </w:rPr>
        <w:t>у</w:t>
      </w:r>
      <w:r w:rsidRPr="00432E1C">
        <w:rPr>
          <w:color w:val="000000"/>
          <w:sz w:val="28"/>
          <w:szCs w:val="28"/>
          <w:shd w:val="clear" w:color="auto" w:fill="FFFFFF"/>
        </w:rPr>
        <w:t>щества собственника); 2) фирма может использовать за рубежом часть пр</w:t>
      </w:r>
      <w:r w:rsidRPr="00432E1C">
        <w:rPr>
          <w:color w:val="000000"/>
          <w:sz w:val="28"/>
          <w:szCs w:val="28"/>
          <w:shd w:val="clear" w:color="auto" w:fill="FFFFFF"/>
        </w:rPr>
        <w:t>о</w:t>
      </w:r>
      <w:r w:rsidRPr="00432E1C">
        <w:rPr>
          <w:color w:val="000000"/>
          <w:sz w:val="28"/>
          <w:szCs w:val="28"/>
          <w:shd w:val="clear" w:color="auto" w:fill="FFFFFF"/>
        </w:rPr>
        <w:t>изводственных ресурсов более эффективно, чем в капиталоэкспортирущей стране, например, из-за дешевизны местных ресурсов, больших размеров м</w:t>
      </w:r>
      <w:r w:rsidRPr="00432E1C">
        <w:rPr>
          <w:color w:val="000000"/>
          <w:sz w:val="28"/>
          <w:szCs w:val="28"/>
          <w:shd w:val="clear" w:color="auto" w:fill="FFFFFF"/>
        </w:rPr>
        <w:t>е</w:t>
      </w:r>
      <w:r w:rsidRPr="00432E1C">
        <w:rPr>
          <w:color w:val="000000"/>
          <w:sz w:val="28"/>
          <w:szCs w:val="28"/>
          <w:shd w:val="clear" w:color="auto" w:fill="FFFFFF"/>
        </w:rPr>
        <w:t>стных рынков, превосходной местной инфраструктуры, в том числе сбыт</w:t>
      </w:r>
      <w:r w:rsidRPr="00432E1C">
        <w:rPr>
          <w:color w:val="000000"/>
          <w:sz w:val="28"/>
          <w:szCs w:val="28"/>
          <w:shd w:val="clear" w:color="auto" w:fill="FFFFFF"/>
        </w:rPr>
        <w:t>о</w:t>
      </w:r>
      <w:r w:rsidRPr="00432E1C">
        <w:rPr>
          <w:color w:val="000000"/>
          <w:sz w:val="28"/>
          <w:szCs w:val="28"/>
          <w:shd w:val="clear" w:color="auto" w:fill="FFFFFF"/>
        </w:rPr>
        <w:t>вой (преимущества места размещения прямых инвестиций); 3) фирме выго</w:t>
      </w:r>
      <w:r w:rsidRPr="00432E1C">
        <w:rPr>
          <w:color w:val="000000"/>
          <w:sz w:val="28"/>
          <w:szCs w:val="28"/>
          <w:shd w:val="clear" w:color="auto" w:fill="FFFFFF"/>
        </w:rPr>
        <w:t>д</w:t>
      </w:r>
      <w:r w:rsidRPr="00432E1C">
        <w:rPr>
          <w:color w:val="000000"/>
          <w:sz w:val="28"/>
          <w:szCs w:val="28"/>
          <w:shd w:val="clear" w:color="auto" w:fill="FFFFFF"/>
        </w:rPr>
        <w:t>нее использовать все эти преимущества самой на месте, а не реализовывать их там через экспорт товаров или экспорт знаний другим фирмам (преим</w:t>
      </w:r>
      <w:r w:rsidRPr="00432E1C">
        <w:rPr>
          <w:color w:val="000000"/>
          <w:sz w:val="28"/>
          <w:szCs w:val="28"/>
          <w:shd w:val="clear" w:color="auto" w:fill="FFFFFF"/>
        </w:rPr>
        <w:t>у</w:t>
      </w:r>
      <w:r w:rsidRPr="00432E1C">
        <w:rPr>
          <w:color w:val="000000"/>
          <w:sz w:val="28"/>
          <w:szCs w:val="28"/>
          <w:shd w:val="clear" w:color="auto" w:fill="FFFFFF"/>
        </w:rPr>
        <w:t>щества интернационализации). В настоящее время эклектическая модель прямых инвестиций пользуется наибольшей популярностью.</w:t>
      </w:r>
    </w:p>
    <w:p w:rsidR="00D41EE1" w:rsidRPr="00432E1C" w:rsidRDefault="00D41EE1" w:rsidP="00D41EE1">
      <w:pPr>
        <w:rPr>
          <w:color w:val="000000"/>
          <w:sz w:val="28"/>
          <w:szCs w:val="28"/>
          <w:shd w:val="clear" w:color="auto" w:fill="FFFFFF"/>
        </w:rPr>
      </w:pPr>
      <w:bookmarkStart w:id="3" w:name="_Toc52094480"/>
      <w:r w:rsidRPr="00432E1C">
        <w:rPr>
          <w:color w:val="000000"/>
          <w:sz w:val="28"/>
          <w:szCs w:val="28"/>
          <w:shd w:val="clear" w:color="auto" w:fill="FFFFFF"/>
        </w:rPr>
        <w:t>Теории портфельных инвестиций</w:t>
      </w:r>
      <w:bookmarkEnd w:id="3"/>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Деймс Тобин и Гарри Марковиц сформулировали теорию портфельной д</w:t>
      </w:r>
      <w:r w:rsidRPr="00432E1C">
        <w:rPr>
          <w:color w:val="000000"/>
          <w:sz w:val="28"/>
          <w:szCs w:val="28"/>
          <w:shd w:val="clear" w:color="auto" w:fill="FFFFFF"/>
        </w:rPr>
        <w:t>и</w:t>
      </w:r>
      <w:r w:rsidRPr="00432E1C">
        <w:rPr>
          <w:color w:val="000000"/>
          <w:sz w:val="28"/>
          <w:szCs w:val="28"/>
          <w:shd w:val="clear" w:color="auto" w:fill="FFFFFF"/>
        </w:rPr>
        <w:t>версификации, из которой следует, что поведение инвестора определяется его желанием диверсифицировать портфель ценных бумаг за счет иностра</w:t>
      </w:r>
      <w:r w:rsidRPr="00432E1C">
        <w:rPr>
          <w:color w:val="000000"/>
          <w:sz w:val="28"/>
          <w:szCs w:val="28"/>
          <w:shd w:val="clear" w:color="auto" w:fill="FFFFFF"/>
        </w:rPr>
        <w:t>н</w:t>
      </w:r>
      <w:r w:rsidRPr="00432E1C">
        <w:rPr>
          <w:color w:val="000000"/>
          <w:sz w:val="28"/>
          <w:szCs w:val="28"/>
          <w:shd w:val="clear" w:color="auto" w:fill="FFFFFF"/>
        </w:rPr>
        <w:t xml:space="preserve">ных ценных бумаг в определенной части для понижения риска в условиях сохранения или даже повышения доходности от портфеля. На основе этой </w:t>
      </w:r>
      <w:r w:rsidRPr="00432E1C">
        <w:rPr>
          <w:color w:val="000000"/>
          <w:sz w:val="28"/>
          <w:szCs w:val="28"/>
          <w:shd w:val="clear" w:color="auto" w:fill="FFFFFF"/>
        </w:rPr>
        <w:lastRenderedPageBreak/>
        <w:t>идеи Ульям Шарп разработал модель установления цен на капитальные акт</w:t>
      </w:r>
      <w:r w:rsidRPr="00432E1C">
        <w:rPr>
          <w:color w:val="000000"/>
          <w:sz w:val="28"/>
          <w:szCs w:val="28"/>
          <w:shd w:val="clear" w:color="auto" w:fill="FFFFFF"/>
        </w:rPr>
        <w:t>и</w:t>
      </w:r>
      <w:r w:rsidRPr="00432E1C">
        <w:rPr>
          <w:color w:val="000000"/>
          <w:sz w:val="28"/>
          <w:szCs w:val="28"/>
          <w:shd w:val="clear" w:color="auto" w:fill="FFFFFF"/>
        </w:rPr>
        <w:t>вы.</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К неокейнсианству относится модель портфельных инвестиций, базиру</w:t>
      </w:r>
      <w:r w:rsidRPr="00432E1C">
        <w:rPr>
          <w:color w:val="000000"/>
          <w:sz w:val="28"/>
          <w:szCs w:val="28"/>
          <w:shd w:val="clear" w:color="auto" w:fill="FFFFFF"/>
        </w:rPr>
        <w:t>ю</w:t>
      </w:r>
      <w:r w:rsidRPr="00432E1C">
        <w:rPr>
          <w:color w:val="000000"/>
          <w:sz w:val="28"/>
          <w:szCs w:val="28"/>
          <w:shd w:val="clear" w:color="auto" w:fill="FFFFFF"/>
        </w:rPr>
        <w:t>щаяся на предпочтении ликвидности. Дж. М. Кейнс формулировал предпо</w:t>
      </w:r>
      <w:r w:rsidRPr="00432E1C">
        <w:rPr>
          <w:color w:val="000000"/>
          <w:sz w:val="28"/>
          <w:szCs w:val="28"/>
          <w:shd w:val="clear" w:color="auto" w:fill="FFFFFF"/>
        </w:rPr>
        <w:t>ч</w:t>
      </w:r>
      <w:r w:rsidRPr="00432E1C">
        <w:rPr>
          <w:color w:val="000000"/>
          <w:sz w:val="28"/>
          <w:szCs w:val="28"/>
          <w:shd w:val="clear" w:color="auto" w:fill="FFFFFF"/>
        </w:rPr>
        <w:t>тение ликвидности как склонность инвестора к хранению определенной доли своих ресурсов в высоколиквидной форме, а остальную часть в неликвидной форме, при чем в первом случае прибыль чаще всего ниже, чем во втором случае, из-за того, что риск потерь меньше. Дополнил идею Кейнса Ч.П. Киндльбергер тем, что в разных странах для разных рынков капитала хара</w:t>
      </w:r>
      <w:r w:rsidRPr="00432E1C">
        <w:rPr>
          <w:color w:val="000000"/>
          <w:sz w:val="28"/>
          <w:szCs w:val="28"/>
          <w:shd w:val="clear" w:color="auto" w:fill="FFFFFF"/>
        </w:rPr>
        <w:t>к</w:t>
      </w:r>
      <w:r w:rsidRPr="00432E1C">
        <w:rPr>
          <w:color w:val="000000"/>
          <w:sz w:val="28"/>
          <w:szCs w:val="28"/>
          <w:shd w:val="clear" w:color="auto" w:fill="FFFFFF"/>
        </w:rPr>
        <w:t>терно разное предпочтение ликвидности и поэтому возможен активный о</w:t>
      </w:r>
      <w:r w:rsidRPr="00432E1C">
        <w:rPr>
          <w:color w:val="000000"/>
          <w:sz w:val="28"/>
          <w:szCs w:val="28"/>
          <w:shd w:val="clear" w:color="auto" w:fill="FFFFFF"/>
        </w:rPr>
        <w:t>б</w:t>
      </w:r>
      <w:r w:rsidRPr="00432E1C">
        <w:rPr>
          <w:color w:val="000000"/>
          <w:sz w:val="28"/>
          <w:szCs w:val="28"/>
          <w:shd w:val="clear" w:color="auto" w:fill="FFFFFF"/>
        </w:rPr>
        <w:t>мен капиталами (особенно в виде портфельных инвестиций) между странами.</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Эти теории во многом определяются тем, что портфельных инвесторов инт</w:t>
      </w:r>
      <w:r w:rsidRPr="00432E1C">
        <w:rPr>
          <w:color w:val="000000"/>
          <w:sz w:val="28"/>
          <w:szCs w:val="28"/>
          <w:shd w:val="clear" w:color="auto" w:fill="FFFFFF"/>
        </w:rPr>
        <w:t>е</w:t>
      </w:r>
      <w:r w:rsidRPr="00432E1C">
        <w:rPr>
          <w:color w:val="000000"/>
          <w:sz w:val="28"/>
          <w:szCs w:val="28"/>
          <w:shd w:val="clear" w:color="auto" w:fill="FFFFFF"/>
        </w:rPr>
        <w:t>ресуют за рубежом прежде всего четыре момента:</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1) уровень доходности иностранных ценных бумаг;</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2) степень риска по этим вложениям;</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3) уровень ликвидности этих бумаг;</w:t>
      </w: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4) желание диверсифицировать свой портфель ценных бумаг за счет бумаг иностранного происхождения.</w:t>
      </w:r>
    </w:p>
    <w:p w:rsidR="00D41EE1" w:rsidRDefault="00D41EE1" w:rsidP="00D41EE1">
      <w:pPr>
        <w:rPr>
          <w:color w:val="000000"/>
          <w:sz w:val="28"/>
          <w:szCs w:val="28"/>
          <w:shd w:val="clear" w:color="auto" w:fill="FFFFFF"/>
        </w:rPr>
      </w:pPr>
      <w:r w:rsidRPr="00432E1C">
        <w:rPr>
          <w:color w:val="000000"/>
          <w:sz w:val="28"/>
          <w:szCs w:val="28"/>
          <w:shd w:val="clear" w:color="auto" w:fill="FFFFFF"/>
        </w:rPr>
        <w:t>Комбинация этих четырех моментов приводит к тому, что портфельные и</w:t>
      </w:r>
      <w:r w:rsidRPr="00432E1C">
        <w:rPr>
          <w:color w:val="000000"/>
          <w:sz w:val="28"/>
          <w:szCs w:val="28"/>
          <w:shd w:val="clear" w:color="auto" w:fill="FFFFFF"/>
        </w:rPr>
        <w:t>н</w:t>
      </w:r>
      <w:r w:rsidRPr="00432E1C">
        <w:rPr>
          <w:color w:val="000000"/>
          <w:sz w:val="28"/>
          <w:szCs w:val="28"/>
          <w:shd w:val="clear" w:color="auto" w:fill="FFFFFF"/>
        </w:rPr>
        <w:t>вестиции особенно сильно подвержены колебаниям экономической и пол</w:t>
      </w:r>
      <w:r w:rsidRPr="00432E1C">
        <w:rPr>
          <w:color w:val="000000"/>
          <w:sz w:val="28"/>
          <w:szCs w:val="28"/>
          <w:shd w:val="clear" w:color="auto" w:fill="FFFFFF"/>
        </w:rPr>
        <w:t>и</w:t>
      </w:r>
      <w:r w:rsidRPr="00432E1C">
        <w:rPr>
          <w:color w:val="000000"/>
          <w:sz w:val="28"/>
          <w:szCs w:val="28"/>
          <w:shd w:val="clear" w:color="auto" w:fill="FFFFFF"/>
        </w:rPr>
        <w:t xml:space="preserve">тической конъюнктуры. </w:t>
      </w:r>
      <w:bookmarkStart w:id="4" w:name="_Toc52094481"/>
    </w:p>
    <w:p w:rsidR="00D41EE1" w:rsidRDefault="00D41EE1" w:rsidP="00D41EE1">
      <w:pPr>
        <w:rPr>
          <w:color w:val="000000"/>
          <w:sz w:val="28"/>
          <w:szCs w:val="28"/>
          <w:shd w:val="clear" w:color="auto" w:fill="FFFFFF"/>
        </w:rPr>
      </w:pPr>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Теория бегства капитала</w:t>
      </w:r>
      <w:bookmarkEnd w:id="4"/>
    </w:p>
    <w:p w:rsidR="00D41EE1" w:rsidRPr="00432E1C" w:rsidRDefault="00D41EE1" w:rsidP="00D41EE1">
      <w:pPr>
        <w:rPr>
          <w:color w:val="000000"/>
          <w:sz w:val="28"/>
          <w:szCs w:val="28"/>
          <w:shd w:val="clear" w:color="auto" w:fill="FFFFFF"/>
        </w:rPr>
      </w:pPr>
      <w:r w:rsidRPr="00432E1C">
        <w:rPr>
          <w:color w:val="000000"/>
          <w:sz w:val="28"/>
          <w:szCs w:val="28"/>
          <w:shd w:val="clear" w:color="auto" w:fill="FFFFFF"/>
        </w:rPr>
        <w:t>Данная теория разработана слабо из-за многогранности этого процесса. А это сказывается на результатах оценки масштабов бегства капитала. По узкому определению, бегство капитала -это нелегальный вывоз капитала из страны, а в широком определение –это аномальное движение капитала из страны, ст</w:t>
      </w:r>
      <w:r w:rsidRPr="00432E1C">
        <w:rPr>
          <w:color w:val="000000"/>
          <w:sz w:val="28"/>
          <w:szCs w:val="28"/>
          <w:shd w:val="clear" w:color="auto" w:fill="FFFFFF"/>
        </w:rPr>
        <w:t>и</w:t>
      </w:r>
      <w:r w:rsidRPr="00432E1C">
        <w:rPr>
          <w:color w:val="000000"/>
          <w:sz w:val="28"/>
          <w:szCs w:val="28"/>
          <w:shd w:val="clear" w:color="auto" w:fill="FFFFFF"/>
        </w:rPr>
        <w:t>мулируемое одним или несколькими опасениями и подозрениями. Больши</w:t>
      </w:r>
      <w:r w:rsidRPr="00432E1C">
        <w:rPr>
          <w:color w:val="000000"/>
          <w:sz w:val="28"/>
          <w:szCs w:val="28"/>
          <w:shd w:val="clear" w:color="auto" w:fill="FFFFFF"/>
        </w:rPr>
        <w:t>н</w:t>
      </w:r>
      <w:r w:rsidRPr="00432E1C">
        <w:rPr>
          <w:color w:val="000000"/>
          <w:sz w:val="28"/>
          <w:szCs w:val="28"/>
          <w:shd w:val="clear" w:color="auto" w:fill="FFFFFF"/>
        </w:rPr>
        <w:t>ство исследователей вслед за Ч.П. Киндлебергером полагают, что бегство к</w:t>
      </w:r>
      <w:r w:rsidRPr="00432E1C">
        <w:rPr>
          <w:color w:val="000000"/>
          <w:sz w:val="28"/>
          <w:szCs w:val="28"/>
          <w:shd w:val="clear" w:color="auto" w:fill="FFFFFF"/>
        </w:rPr>
        <w:t>а</w:t>
      </w:r>
      <w:r w:rsidRPr="00432E1C">
        <w:rPr>
          <w:color w:val="000000"/>
          <w:sz w:val="28"/>
          <w:szCs w:val="28"/>
          <w:shd w:val="clear" w:color="auto" w:fill="FFFFFF"/>
        </w:rPr>
        <w:t>питала — это такое движение капитала из страны, которое противоречит ее национальным интересам и происходит из-за неблагоприятного для многих отечественных владельцев капитала инвестиционного климата в стране. Это тот капитал, который принес бы стране больше пользы при инвестировании внутри нее по сравнению с инвестированием вовне. Считается, что в совр</w:t>
      </w:r>
      <w:r w:rsidRPr="00432E1C">
        <w:rPr>
          <w:color w:val="000000"/>
          <w:sz w:val="28"/>
          <w:szCs w:val="28"/>
          <w:shd w:val="clear" w:color="auto" w:fill="FFFFFF"/>
        </w:rPr>
        <w:t>е</w:t>
      </w:r>
      <w:r w:rsidRPr="00432E1C">
        <w:rPr>
          <w:color w:val="000000"/>
          <w:sz w:val="28"/>
          <w:szCs w:val="28"/>
          <w:shd w:val="clear" w:color="auto" w:fill="FFFFFF"/>
        </w:rPr>
        <w:t>менных условиях бегство капитала происходит из развивающихся стран и государств с переходной экономикой, а не из развитых стран (хотя офшоры с их минимальными налогами базируются на притоке из развитых стран).</w:t>
      </w:r>
    </w:p>
    <w:p w:rsidR="00D41EE1" w:rsidRDefault="00D41EE1">
      <w:pPr>
        <w:rPr>
          <w:sz w:val="28"/>
          <w:szCs w:val="28"/>
        </w:rPr>
      </w:pPr>
      <w:r>
        <w:rPr>
          <w:sz w:val="28"/>
          <w:szCs w:val="28"/>
        </w:rPr>
        <w:br w:type="page"/>
      </w:r>
    </w:p>
    <w:p w:rsidR="00D41EE1" w:rsidRPr="00432E1C" w:rsidRDefault="00D41EE1" w:rsidP="00D41EE1">
      <w:pPr>
        <w:spacing w:before="5"/>
        <w:rPr>
          <w:sz w:val="28"/>
          <w:szCs w:val="28"/>
        </w:rPr>
      </w:pPr>
      <w:r>
        <w:rPr>
          <w:sz w:val="28"/>
          <w:szCs w:val="28"/>
        </w:rPr>
        <w:lastRenderedPageBreak/>
        <w:t>Глава 2. Анализ международного движения капитала на современном этапе</w:t>
      </w:r>
    </w:p>
    <w:p w:rsidR="00D41EE1" w:rsidRPr="00F71FEE" w:rsidRDefault="00D41EE1" w:rsidP="00D41EE1">
      <w:pPr>
        <w:rPr>
          <w:sz w:val="28"/>
        </w:rPr>
      </w:pPr>
      <w:r w:rsidRPr="00F71FEE">
        <w:rPr>
          <w:sz w:val="28"/>
        </w:rPr>
        <w:t>2.1</w:t>
      </w:r>
      <w:r w:rsidR="00AF6F69">
        <w:rPr>
          <w:sz w:val="28"/>
        </w:rPr>
        <w:t>.</w:t>
      </w:r>
      <w:r w:rsidRPr="00F71FEE">
        <w:rPr>
          <w:sz w:val="28"/>
        </w:rPr>
        <w:t xml:space="preserve"> Масштабы и география международного движения капитала.</w:t>
      </w:r>
    </w:p>
    <w:p w:rsidR="00D41EE1" w:rsidRPr="00F71FEE" w:rsidRDefault="00D41EE1" w:rsidP="00D41EE1">
      <w:pPr>
        <w:rPr>
          <w:sz w:val="28"/>
        </w:rPr>
      </w:pPr>
      <w:r w:rsidRPr="00F71FEE">
        <w:rPr>
          <w:sz w:val="28"/>
        </w:rPr>
        <w:t>Масштабы международного движения капитала в мире, то есть его ввоза и вывоза из стран и территорий мира, огромны и вполне сопоставимы с ма</w:t>
      </w:r>
      <w:r w:rsidRPr="00F71FEE">
        <w:rPr>
          <w:sz w:val="28"/>
        </w:rPr>
        <w:t>с</w:t>
      </w:r>
      <w:r w:rsidRPr="00F71FEE">
        <w:rPr>
          <w:sz w:val="28"/>
        </w:rPr>
        <w:t>штабами мировой торговли. Так, в предкризисном 2007г. мировой экспорт капитала составил 10,3 трлн., а экспорт товаров и услуг – 17,1 трлн. долл. Однако международное движение капитала на много волатильнее: в сл</w:t>
      </w:r>
      <w:r w:rsidRPr="00F71FEE">
        <w:rPr>
          <w:sz w:val="28"/>
        </w:rPr>
        <w:t>е</w:t>
      </w:r>
      <w:r w:rsidRPr="00F71FEE">
        <w:rPr>
          <w:sz w:val="28"/>
        </w:rPr>
        <w:t>дующем, кризисном 2008г., мировой экспорт капитала сократился в 14 раз, тогда как экспорт товаров и услуг продолжал еще расти, сократившись лишь в 2009г. на 20%.</w:t>
      </w:r>
    </w:p>
    <w:p w:rsidR="00D41EE1" w:rsidRPr="00F71FEE" w:rsidRDefault="00D41EE1" w:rsidP="00D41EE1">
      <w:pPr>
        <w:rPr>
          <w:sz w:val="28"/>
        </w:rPr>
      </w:pPr>
      <w:r w:rsidRPr="00F71FEE">
        <w:rPr>
          <w:color w:val="000000"/>
          <w:sz w:val="28"/>
          <w:szCs w:val="28"/>
        </w:rPr>
        <w:t>В настоящее время в процессе международной миграции капитала проявился ряд тенденций, из которых можно выделить следующие: вывоз государс</w:t>
      </w:r>
      <w:r w:rsidRPr="00F71FEE">
        <w:rPr>
          <w:color w:val="000000"/>
          <w:sz w:val="28"/>
          <w:szCs w:val="28"/>
        </w:rPr>
        <w:t>т</w:t>
      </w:r>
      <w:r w:rsidRPr="00F71FEE">
        <w:rPr>
          <w:color w:val="000000"/>
          <w:sz w:val="28"/>
          <w:szCs w:val="28"/>
        </w:rPr>
        <w:t>венного капитала растет меньшими темпами по сравнению с экспортом час</w:t>
      </w:r>
      <w:r w:rsidRPr="00F71FEE">
        <w:rPr>
          <w:color w:val="000000"/>
          <w:sz w:val="28"/>
          <w:szCs w:val="28"/>
        </w:rPr>
        <w:t>т</w:t>
      </w:r>
      <w:r w:rsidRPr="00F71FEE">
        <w:rPr>
          <w:color w:val="000000"/>
          <w:sz w:val="28"/>
          <w:szCs w:val="28"/>
        </w:rPr>
        <w:t xml:space="preserve">ного капитала; крупным импортером капитала стали США, а экспортерами Китай и Германия, </w:t>
      </w:r>
      <w:r w:rsidRPr="00F71FEE">
        <w:rPr>
          <w:sz w:val="28"/>
        </w:rPr>
        <w:t xml:space="preserve">также сохраняется высокая доля прямых инвестиций. </w:t>
      </w:r>
    </w:p>
    <w:p w:rsidR="00D41EE1" w:rsidRDefault="00D41EE1" w:rsidP="00D41EE1">
      <w:pPr>
        <w:jc w:val="right"/>
        <w:rPr>
          <w:sz w:val="28"/>
        </w:rPr>
      </w:pPr>
    </w:p>
    <w:p w:rsidR="00D41EE1" w:rsidRPr="00F71FEE" w:rsidRDefault="00D41EE1" w:rsidP="00D41EE1">
      <w:pPr>
        <w:jc w:val="right"/>
        <w:rPr>
          <w:sz w:val="28"/>
        </w:rPr>
      </w:pPr>
      <w:r>
        <w:rPr>
          <w:sz w:val="28"/>
        </w:rPr>
        <w:t>Таблица 1</w:t>
      </w:r>
    </w:p>
    <w:p w:rsidR="00D41EE1" w:rsidRDefault="00D41EE1" w:rsidP="00D41EE1">
      <w:pPr>
        <w:rPr>
          <w:sz w:val="28"/>
        </w:rPr>
      </w:pPr>
    </w:p>
    <w:p w:rsidR="00D41EE1" w:rsidRPr="00544666" w:rsidRDefault="00D41EE1" w:rsidP="00D41EE1">
      <w:pPr>
        <w:rPr>
          <w:rFonts w:ascii="Arial" w:hAnsi="Arial" w:cs="Arial"/>
          <w:color w:val="000000"/>
          <w:sz w:val="28"/>
          <w:szCs w:val="28"/>
        </w:rPr>
      </w:pPr>
      <w:r w:rsidRPr="00E013E6">
        <w:rPr>
          <w:noProof/>
          <w:sz w:val="28"/>
        </w:rPr>
        <w:drawing>
          <wp:inline distT="0" distB="0" distL="0" distR="0">
            <wp:extent cx="5418455" cy="3648075"/>
            <wp:effectExtent l="0" t="0" r="0" b="9525"/>
            <wp:docPr id="4" name="Рисунок 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182" r="4073" b="6351"/>
                    <a:stretch>
                      <a:fillRect/>
                    </a:stretch>
                  </pic:blipFill>
                  <pic:spPr bwMode="auto">
                    <a:xfrm>
                      <a:off x="0" y="0"/>
                      <a:ext cx="5418455" cy="3648075"/>
                    </a:xfrm>
                    <a:prstGeom prst="rect">
                      <a:avLst/>
                    </a:prstGeom>
                    <a:noFill/>
                    <a:ln>
                      <a:noFill/>
                    </a:ln>
                  </pic:spPr>
                </pic:pic>
              </a:graphicData>
            </a:graphic>
          </wp:inline>
        </w:drawing>
      </w:r>
    </w:p>
    <w:p w:rsidR="00D41EE1" w:rsidRDefault="00D41EE1" w:rsidP="00D41EE1">
      <w:pPr>
        <w:rPr>
          <w:sz w:val="28"/>
        </w:rPr>
      </w:pPr>
      <w:r w:rsidRPr="00F235A1">
        <w:rPr>
          <w:sz w:val="28"/>
        </w:rPr>
        <w:t>Размеры международного движения капитала рассчитываются на основе пл</w:t>
      </w:r>
      <w:r w:rsidRPr="00F235A1">
        <w:rPr>
          <w:sz w:val="28"/>
        </w:rPr>
        <w:t>а</w:t>
      </w:r>
      <w:r w:rsidRPr="00F235A1">
        <w:rPr>
          <w:sz w:val="28"/>
        </w:rPr>
        <w:t>т</w:t>
      </w:r>
      <w:r>
        <w:rPr>
          <w:sz w:val="28"/>
        </w:rPr>
        <w:t>еж</w:t>
      </w:r>
      <w:r w:rsidRPr="00F235A1">
        <w:rPr>
          <w:sz w:val="28"/>
        </w:rPr>
        <w:t>ного баланса. В широком значении экспорт и импорт капитала той или иной страны охватывают все статьи финансового счета, в том числе движ</w:t>
      </w:r>
      <w:r w:rsidRPr="00F235A1">
        <w:rPr>
          <w:sz w:val="28"/>
        </w:rPr>
        <w:t>е</w:t>
      </w:r>
      <w:r w:rsidRPr="00F235A1">
        <w:rPr>
          <w:sz w:val="28"/>
        </w:rPr>
        <w:t>ние золотовалютных резервов (резервных активов). В узком (наиболее ра</w:t>
      </w:r>
      <w:r w:rsidRPr="00F235A1">
        <w:rPr>
          <w:sz w:val="28"/>
        </w:rPr>
        <w:t>с</w:t>
      </w:r>
      <w:r w:rsidRPr="00F235A1">
        <w:rPr>
          <w:sz w:val="28"/>
        </w:rPr>
        <w:t>пространенном) значении международное движение капитала не включает движение резервных активов.</w:t>
      </w:r>
    </w:p>
    <w:p w:rsidR="00D41EE1" w:rsidRDefault="00D41EE1" w:rsidP="00D41EE1">
      <w:pPr>
        <w:rPr>
          <w:sz w:val="28"/>
        </w:rPr>
      </w:pPr>
      <w:r w:rsidRPr="00544666">
        <w:rPr>
          <w:sz w:val="28"/>
        </w:rPr>
        <w:lastRenderedPageBreak/>
        <w:t>Доминирующими экспортерами и импортерами капитала в мире являются развитые страны, а менее развитые страны (страны с формирующимся ры</w:t>
      </w:r>
      <w:r w:rsidRPr="00544666">
        <w:rPr>
          <w:sz w:val="28"/>
        </w:rPr>
        <w:t>н</w:t>
      </w:r>
      <w:r w:rsidRPr="00544666">
        <w:rPr>
          <w:sz w:val="28"/>
        </w:rPr>
        <w:t>ком) занимают второстепенные позиции</w:t>
      </w:r>
    </w:p>
    <w:p w:rsidR="00D41EE1" w:rsidRDefault="00D41EE1" w:rsidP="00D41EE1">
      <w:pPr>
        <w:rPr>
          <w:sz w:val="28"/>
          <w:szCs w:val="28"/>
        </w:rPr>
      </w:pPr>
      <w:r w:rsidRPr="00F71FEE">
        <w:rPr>
          <w:sz w:val="28"/>
          <w:szCs w:val="28"/>
        </w:rPr>
        <w:t xml:space="preserve">                                                                                                         </w:t>
      </w:r>
    </w:p>
    <w:p w:rsidR="00D41EE1" w:rsidRDefault="00D41EE1" w:rsidP="00D41EE1">
      <w:pPr>
        <w:jc w:val="right"/>
        <w:rPr>
          <w:sz w:val="28"/>
          <w:szCs w:val="28"/>
        </w:rPr>
      </w:pPr>
      <w:r w:rsidRPr="00F71FEE">
        <w:rPr>
          <w:sz w:val="28"/>
          <w:szCs w:val="28"/>
        </w:rPr>
        <w:t xml:space="preserve">  </w:t>
      </w:r>
      <w:r w:rsidRPr="009860C8">
        <w:rPr>
          <w:sz w:val="28"/>
          <w:szCs w:val="28"/>
        </w:rPr>
        <w:t>Таблица2</w:t>
      </w:r>
    </w:p>
    <w:p w:rsidR="00D41EE1" w:rsidRPr="00F71FEE" w:rsidRDefault="00D41EE1" w:rsidP="00D41EE1">
      <w:pPr>
        <w:rPr>
          <w:sz w:val="28"/>
          <w:szCs w:val="28"/>
        </w:rPr>
      </w:pPr>
      <w:r w:rsidRPr="00F71FEE">
        <w:rPr>
          <w:sz w:val="28"/>
          <w:szCs w:val="28"/>
        </w:rPr>
        <w:t>Масштабы и география международного движения капитала за 2000-2011гг., млрд. долл., накопленным итогом*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172"/>
        <w:gridCol w:w="3172"/>
      </w:tblGrid>
      <w:tr w:rsidR="00D41EE1" w:rsidRPr="006A6439" w:rsidTr="00D41EE1">
        <w:tc>
          <w:tcPr>
            <w:tcW w:w="3227" w:type="dxa"/>
            <w:shd w:val="clear" w:color="auto" w:fill="auto"/>
          </w:tcPr>
          <w:p w:rsidR="00D41EE1" w:rsidRPr="006A6439" w:rsidRDefault="00D41EE1" w:rsidP="00B62DFA">
            <w:pPr>
              <w:rPr>
                <w:sz w:val="28"/>
              </w:rPr>
            </w:pPr>
          </w:p>
        </w:tc>
        <w:tc>
          <w:tcPr>
            <w:tcW w:w="3172" w:type="dxa"/>
            <w:shd w:val="clear" w:color="auto" w:fill="auto"/>
          </w:tcPr>
          <w:p w:rsidR="00D41EE1" w:rsidRPr="006A6439" w:rsidRDefault="00D41EE1" w:rsidP="00B62DFA">
            <w:pPr>
              <w:rPr>
                <w:sz w:val="28"/>
              </w:rPr>
            </w:pPr>
            <w:r w:rsidRPr="006A6439">
              <w:rPr>
                <w:sz w:val="28"/>
              </w:rPr>
              <w:t>Экспорт капитала за 2000-2011гг., всего</w:t>
            </w:r>
          </w:p>
        </w:tc>
        <w:tc>
          <w:tcPr>
            <w:tcW w:w="3172" w:type="dxa"/>
            <w:shd w:val="clear" w:color="auto" w:fill="auto"/>
          </w:tcPr>
          <w:p w:rsidR="00D41EE1" w:rsidRPr="006A6439" w:rsidRDefault="00D41EE1" w:rsidP="00B62DFA">
            <w:pPr>
              <w:rPr>
                <w:sz w:val="28"/>
              </w:rPr>
            </w:pPr>
            <w:r w:rsidRPr="006A6439">
              <w:rPr>
                <w:sz w:val="28"/>
              </w:rPr>
              <w:t>Импорт капитала за 2000- 2011гг., всего</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Всего в мире</w:t>
            </w:r>
          </w:p>
        </w:tc>
        <w:tc>
          <w:tcPr>
            <w:tcW w:w="3172" w:type="dxa"/>
            <w:shd w:val="clear" w:color="auto" w:fill="auto"/>
          </w:tcPr>
          <w:p w:rsidR="00D41EE1" w:rsidRPr="006A6439" w:rsidRDefault="00D41EE1" w:rsidP="00B62DFA">
            <w:pPr>
              <w:rPr>
                <w:sz w:val="28"/>
              </w:rPr>
            </w:pPr>
            <w:r w:rsidRPr="006A6439">
              <w:rPr>
                <w:sz w:val="28"/>
              </w:rPr>
              <w:t>- 47184</w:t>
            </w:r>
          </w:p>
        </w:tc>
        <w:tc>
          <w:tcPr>
            <w:tcW w:w="3172" w:type="dxa"/>
            <w:shd w:val="clear" w:color="auto" w:fill="auto"/>
          </w:tcPr>
          <w:p w:rsidR="00D41EE1" w:rsidRPr="006A6439" w:rsidRDefault="00D41EE1" w:rsidP="00B62DFA">
            <w:pPr>
              <w:rPr>
                <w:sz w:val="28"/>
              </w:rPr>
            </w:pPr>
            <w:r w:rsidRPr="006A6439">
              <w:rPr>
                <w:sz w:val="28"/>
              </w:rPr>
              <w:t>54709</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в том числе междун</w:t>
            </w:r>
            <w:r w:rsidRPr="006A6439">
              <w:rPr>
                <w:sz w:val="28"/>
              </w:rPr>
              <w:t>а</w:t>
            </w:r>
            <w:r w:rsidRPr="006A6439">
              <w:rPr>
                <w:sz w:val="28"/>
              </w:rPr>
              <w:t>родные организации</w:t>
            </w:r>
          </w:p>
        </w:tc>
        <w:tc>
          <w:tcPr>
            <w:tcW w:w="3172" w:type="dxa"/>
            <w:shd w:val="clear" w:color="auto" w:fill="auto"/>
          </w:tcPr>
          <w:p w:rsidR="00D41EE1" w:rsidRPr="006A6439" w:rsidRDefault="00D41EE1" w:rsidP="00B62DFA">
            <w:pPr>
              <w:rPr>
                <w:sz w:val="28"/>
              </w:rPr>
            </w:pPr>
            <w:r w:rsidRPr="006A6439">
              <w:rPr>
                <w:sz w:val="28"/>
              </w:rPr>
              <w:t>- 841</w:t>
            </w:r>
          </w:p>
        </w:tc>
        <w:tc>
          <w:tcPr>
            <w:tcW w:w="3172" w:type="dxa"/>
            <w:shd w:val="clear" w:color="auto" w:fill="auto"/>
          </w:tcPr>
          <w:p w:rsidR="00D41EE1" w:rsidRPr="006A6439" w:rsidRDefault="00D41EE1" w:rsidP="00B62DFA">
            <w:pPr>
              <w:rPr>
                <w:sz w:val="28"/>
              </w:rPr>
            </w:pPr>
            <w:r w:rsidRPr="006A6439">
              <w:rPr>
                <w:sz w:val="28"/>
              </w:rPr>
              <w:t>803</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развитые страны</w:t>
            </w:r>
          </w:p>
        </w:tc>
        <w:tc>
          <w:tcPr>
            <w:tcW w:w="3172" w:type="dxa"/>
            <w:shd w:val="clear" w:color="auto" w:fill="auto"/>
          </w:tcPr>
          <w:p w:rsidR="00D41EE1" w:rsidRPr="006A6439" w:rsidRDefault="00D41EE1" w:rsidP="00B62DFA">
            <w:pPr>
              <w:rPr>
                <w:sz w:val="28"/>
              </w:rPr>
            </w:pPr>
            <w:r w:rsidRPr="006A6439">
              <w:rPr>
                <w:sz w:val="28"/>
              </w:rPr>
              <w:t>- 40172</w:t>
            </w:r>
          </w:p>
        </w:tc>
        <w:tc>
          <w:tcPr>
            <w:tcW w:w="3172" w:type="dxa"/>
            <w:shd w:val="clear" w:color="auto" w:fill="auto"/>
          </w:tcPr>
          <w:p w:rsidR="00D41EE1" w:rsidRPr="006A6439" w:rsidRDefault="00D41EE1" w:rsidP="00B62DFA">
            <w:pPr>
              <w:rPr>
                <w:sz w:val="28"/>
              </w:rPr>
            </w:pPr>
            <w:r w:rsidRPr="006A6439">
              <w:rPr>
                <w:sz w:val="28"/>
              </w:rPr>
              <w:t>45051</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страны с формиру</w:t>
            </w:r>
            <w:r w:rsidRPr="006A6439">
              <w:rPr>
                <w:sz w:val="28"/>
              </w:rPr>
              <w:t>ю</w:t>
            </w:r>
            <w:r w:rsidRPr="006A6439">
              <w:rPr>
                <w:sz w:val="28"/>
              </w:rPr>
              <w:t>щимся рынком</w:t>
            </w:r>
          </w:p>
        </w:tc>
        <w:tc>
          <w:tcPr>
            <w:tcW w:w="3172" w:type="dxa"/>
            <w:shd w:val="clear" w:color="auto" w:fill="auto"/>
          </w:tcPr>
          <w:p w:rsidR="00D41EE1" w:rsidRPr="006A6439" w:rsidRDefault="00D41EE1" w:rsidP="00B62DFA">
            <w:pPr>
              <w:rPr>
                <w:sz w:val="28"/>
              </w:rPr>
            </w:pPr>
            <w:r w:rsidRPr="006A6439">
              <w:rPr>
                <w:sz w:val="28"/>
              </w:rPr>
              <w:t xml:space="preserve">  - 6171</w:t>
            </w:r>
          </w:p>
        </w:tc>
        <w:tc>
          <w:tcPr>
            <w:tcW w:w="3172" w:type="dxa"/>
            <w:shd w:val="clear" w:color="auto" w:fill="auto"/>
          </w:tcPr>
          <w:p w:rsidR="00D41EE1" w:rsidRPr="006A6439" w:rsidRDefault="00D41EE1" w:rsidP="00B62DFA">
            <w:pPr>
              <w:rPr>
                <w:sz w:val="28"/>
              </w:rPr>
            </w:pPr>
            <w:r w:rsidRPr="006A6439">
              <w:rPr>
                <w:sz w:val="28"/>
              </w:rPr>
              <w:t>8855</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из них страны БРИКС</w:t>
            </w:r>
          </w:p>
        </w:tc>
        <w:tc>
          <w:tcPr>
            <w:tcW w:w="3172" w:type="dxa"/>
            <w:shd w:val="clear" w:color="auto" w:fill="auto"/>
          </w:tcPr>
          <w:p w:rsidR="00D41EE1" w:rsidRPr="006A6439" w:rsidRDefault="00D41EE1" w:rsidP="00B62DFA">
            <w:pPr>
              <w:rPr>
                <w:sz w:val="28"/>
              </w:rPr>
            </w:pPr>
            <w:r w:rsidRPr="006A6439">
              <w:rPr>
                <w:sz w:val="28"/>
              </w:rPr>
              <w:t>- 2425</w:t>
            </w:r>
          </w:p>
        </w:tc>
        <w:tc>
          <w:tcPr>
            <w:tcW w:w="3172" w:type="dxa"/>
            <w:shd w:val="clear" w:color="auto" w:fill="auto"/>
          </w:tcPr>
          <w:p w:rsidR="00D41EE1" w:rsidRPr="006A6439" w:rsidRDefault="00D41EE1" w:rsidP="00B62DFA">
            <w:pPr>
              <w:rPr>
                <w:sz w:val="28"/>
              </w:rPr>
            </w:pPr>
            <w:r w:rsidRPr="006A6439">
              <w:rPr>
                <w:sz w:val="28"/>
              </w:rPr>
              <w:t>4080</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Россия</w:t>
            </w:r>
          </w:p>
        </w:tc>
        <w:tc>
          <w:tcPr>
            <w:tcW w:w="3172" w:type="dxa"/>
            <w:shd w:val="clear" w:color="auto" w:fill="auto"/>
          </w:tcPr>
          <w:p w:rsidR="00D41EE1" w:rsidRPr="006A6439" w:rsidRDefault="00D41EE1" w:rsidP="00B62DFA">
            <w:pPr>
              <w:rPr>
                <w:sz w:val="28"/>
              </w:rPr>
            </w:pPr>
            <w:r w:rsidRPr="006A6439">
              <w:rPr>
                <w:sz w:val="28"/>
              </w:rPr>
              <w:t>- 818</w:t>
            </w:r>
          </w:p>
        </w:tc>
        <w:tc>
          <w:tcPr>
            <w:tcW w:w="3172" w:type="dxa"/>
            <w:shd w:val="clear" w:color="auto" w:fill="auto"/>
          </w:tcPr>
          <w:p w:rsidR="00D41EE1" w:rsidRPr="006A6439" w:rsidRDefault="00D41EE1" w:rsidP="00B62DFA">
            <w:pPr>
              <w:rPr>
                <w:sz w:val="28"/>
              </w:rPr>
            </w:pPr>
            <w:r w:rsidRPr="006A6439">
              <w:rPr>
                <w:sz w:val="28"/>
              </w:rPr>
              <w:t>600</w:t>
            </w:r>
          </w:p>
        </w:tc>
      </w:tr>
      <w:tr w:rsidR="00D41EE1" w:rsidRPr="006A6439" w:rsidTr="00D41EE1">
        <w:tc>
          <w:tcPr>
            <w:tcW w:w="3227"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Китай (без Гонконга, Макао и Тайваня)</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- 1209</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2101</w:t>
            </w:r>
          </w:p>
        </w:tc>
      </w:tr>
      <w:tr w:rsidR="00D41EE1" w:rsidRPr="006A6439" w:rsidTr="00D41EE1">
        <w:tc>
          <w:tcPr>
            <w:tcW w:w="3227"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Индия</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- 110</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538</w:t>
            </w:r>
          </w:p>
        </w:tc>
      </w:tr>
      <w:tr w:rsidR="00D41EE1" w:rsidRPr="006A6439" w:rsidTr="00D41EE1">
        <w:tc>
          <w:tcPr>
            <w:tcW w:w="3227"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Бразилия</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 xml:space="preserve">  - 233</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685</w:t>
            </w:r>
          </w:p>
        </w:tc>
      </w:tr>
      <w:tr w:rsidR="00D41EE1" w:rsidRPr="006A6439" w:rsidTr="00D41EE1">
        <w:tc>
          <w:tcPr>
            <w:tcW w:w="3227"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ЮАР</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- 55</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156</w:t>
            </w:r>
          </w:p>
        </w:tc>
      </w:tr>
      <w:tr w:rsidR="00D41EE1" w:rsidRPr="006A6439" w:rsidTr="00D41EE1">
        <w:tc>
          <w:tcPr>
            <w:tcW w:w="3227"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остальные страны с формирующимся ры</w:t>
            </w:r>
            <w:r w:rsidRPr="006A6439">
              <w:rPr>
                <w:sz w:val="28"/>
              </w:rPr>
              <w:t>н</w:t>
            </w:r>
            <w:r w:rsidRPr="006A6439">
              <w:rPr>
                <w:sz w:val="28"/>
              </w:rPr>
              <w:t>ком</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- 3746</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D41EE1" w:rsidRPr="006A6439" w:rsidRDefault="00D41EE1" w:rsidP="00B62DFA">
            <w:pPr>
              <w:rPr>
                <w:sz w:val="28"/>
              </w:rPr>
            </w:pPr>
            <w:r w:rsidRPr="006A6439">
              <w:rPr>
                <w:sz w:val="28"/>
              </w:rPr>
              <w:t>4775</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в том числе</w:t>
            </w:r>
          </w:p>
        </w:tc>
        <w:tc>
          <w:tcPr>
            <w:tcW w:w="6344" w:type="dxa"/>
            <w:gridSpan w:val="2"/>
            <w:shd w:val="clear" w:color="auto" w:fill="auto"/>
          </w:tcPr>
          <w:p w:rsidR="00D41EE1" w:rsidRPr="006A6439" w:rsidRDefault="00D41EE1" w:rsidP="00B62DFA">
            <w:pPr>
              <w:rPr>
                <w:sz w:val="28"/>
              </w:rPr>
            </w:pP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Польша</w:t>
            </w:r>
          </w:p>
        </w:tc>
        <w:tc>
          <w:tcPr>
            <w:tcW w:w="3172" w:type="dxa"/>
            <w:shd w:val="clear" w:color="auto" w:fill="auto"/>
          </w:tcPr>
          <w:p w:rsidR="00D41EE1" w:rsidRPr="006A6439" w:rsidRDefault="00D41EE1" w:rsidP="00B62DFA">
            <w:pPr>
              <w:rPr>
                <w:sz w:val="28"/>
              </w:rPr>
            </w:pPr>
            <w:r w:rsidRPr="006A6439">
              <w:rPr>
                <w:sz w:val="28"/>
              </w:rPr>
              <w:t>- 76</w:t>
            </w:r>
          </w:p>
        </w:tc>
        <w:tc>
          <w:tcPr>
            <w:tcW w:w="3172" w:type="dxa"/>
            <w:shd w:val="clear" w:color="auto" w:fill="auto"/>
          </w:tcPr>
          <w:p w:rsidR="00D41EE1" w:rsidRPr="006A6439" w:rsidRDefault="00D41EE1" w:rsidP="00B62DFA">
            <w:pPr>
              <w:rPr>
                <w:sz w:val="28"/>
              </w:rPr>
            </w:pPr>
            <w:r w:rsidRPr="006A6439">
              <w:rPr>
                <w:sz w:val="28"/>
              </w:rPr>
              <w:t>327</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Украина</w:t>
            </w:r>
          </w:p>
        </w:tc>
        <w:tc>
          <w:tcPr>
            <w:tcW w:w="3172" w:type="dxa"/>
            <w:shd w:val="clear" w:color="auto" w:fill="auto"/>
          </w:tcPr>
          <w:p w:rsidR="00D41EE1" w:rsidRPr="006A6439" w:rsidRDefault="00D41EE1" w:rsidP="00B62DFA">
            <w:pPr>
              <w:rPr>
                <w:sz w:val="28"/>
              </w:rPr>
            </w:pPr>
            <w:r w:rsidRPr="006A6439">
              <w:rPr>
                <w:sz w:val="28"/>
              </w:rPr>
              <w:t>- 123</w:t>
            </w:r>
          </w:p>
        </w:tc>
        <w:tc>
          <w:tcPr>
            <w:tcW w:w="3172" w:type="dxa"/>
            <w:shd w:val="clear" w:color="auto" w:fill="auto"/>
          </w:tcPr>
          <w:p w:rsidR="00D41EE1" w:rsidRPr="006A6439" w:rsidRDefault="00D41EE1" w:rsidP="00B62DFA">
            <w:pPr>
              <w:rPr>
                <w:sz w:val="28"/>
              </w:rPr>
            </w:pPr>
            <w:r w:rsidRPr="006A6439">
              <w:rPr>
                <w:sz w:val="28"/>
              </w:rPr>
              <w:t>169</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Турция</w:t>
            </w:r>
          </w:p>
        </w:tc>
        <w:tc>
          <w:tcPr>
            <w:tcW w:w="3172" w:type="dxa"/>
            <w:shd w:val="clear" w:color="auto" w:fill="auto"/>
          </w:tcPr>
          <w:p w:rsidR="00D41EE1" w:rsidRPr="006A6439" w:rsidRDefault="00D41EE1" w:rsidP="00B62DFA">
            <w:pPr>
              <w:rPr>
                <w:sz w:val="28"/>
              </w:rPr>
            </w:pPr>
            <w:r w:rsidRPr="006A6439">
              <w:rPr>
                <w:sz w:val="28"/>
              </w:rPr>
              <w:t>- 61</w:t>
            </w:r>
          </w:p>
        </w:tc>
        <w:tc>
          <w:tcPr>
            <w:tcW w:w="3172" w:type="dxa"/>
            <w:shd w:val="clear" w:color="auto" w:fill="auto"/>
          </w:tcPr>
          <w:p w:rsidR="00D41EE1" w:rsidRPr="006A6439" w:rsidRDefault="00D41EE1" w:rsidP="00B62DFA">
            <w:pPr>
              <w:rPr>
                <w:sz w:val="28"/>
              </w:rPr>
            </w:pPr>
            <w:r w:rsidRPr="006A6439">
              <w:rPr>
                <w:sz w:val="28"/>
              </w:rPr>
              <w:t>378</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Саудовская Аравия</w:t>
            </w:r>
          </w:p>
        </w:tc>
        <w:tc>
          <w:tcPr>
            <w:tcW w:w="3172" w:type="dxa"/>
            <w:shd w:val="clear" w:color="auto" w:fill="auto"/>
          </w:tcPr>
          <w:p w:rsidR="00D41EE1" w:rsidRPr="006A6439" w:rsidRDefault="00D41EE1" w:rsidP="00B62DFA">
            <w:pPr>
              <w:rPr>
                <w:sz w:val="28"/>
              </w:rPr>
            </w:pPr>
            <w:r w:rsidRPr="006A6439">
              <w:rPr>
                <w:sz w:val="28"/>
              </w:rPr>
              <w:t>-240</w:t>
            </w:r>
          </w:p>
        </w:tc>
        <w:tc>
          <w:tcPr>
            <w:tcW w:w="3172" w:type="dxa"/>
            <w:shd w:val="clear" w:color="auto" w:fill="auto"/>
          </w:tcPr>
          <w:p w:rsidR="00D41EE1" w:rsidRPr="006A6439" w:rsidRDefault="00D41EE1" w:rsidP="00B62DFA">
            <w:pPr>
              <w:rPr>
                <w:sz w:val="28"/>
              </w:rPr>
            </w:pPr>
            <w:r w:rsidRPr="006A6439">
              <w:rPr>
                <w:sz w:val="28"/>
              </w:rPr>
              <w:t>171</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Индонезия</w:t>
            </w:r>
          </w:p>
        </w:tc>
        <w:tc>
          <w:tcPr>
            <w:tcW w:w="3172" w:type="dxa"/>
            <w:shd w:val="clear" w:color="auto" w:fill="auto"/>
          </w:tcPr>
          <w:p w:rsidR="00D41EE1" w:rsidRPr="006A6439" w:rsidRDefault="00D41EE1" w:rsidP="00B62DFA">
            <w:pPr>
              <w:rPr>
                <w:sz w:val="28"/>
              </w:rPr>
            </w:pPr>
            <w:r w:rsidRPr="006A6439">
              <w:rPr>
                <w:sz w:val="28"/>
              </w:rPr>
              <w:t>- 74</w:t>
            </w:r>
          </w:p>
        </w:tc>
        <w:tc>
          <w:tcPr>
            <w:tcW w:w="3172" w:type="dxa"/>
            <w:shd w:val="clear" w:color="auto" w:fill="auto"/>
          </w:tcPr>
          <w:p w:rsidR="00D41EE1" w:rsidRPr="006A6439" w:rsidRDefault="00D41EE1" w:rsidP="00B62DFA">
            <w:pPr>
              <w:rPr>
                <w:sz w:val="28"/>
              </w:rPr>
            </w:pPr>
            <w:r w:rsidRPr="006A6439">
              <w:rPr>
                <w:sz w:val="28"/>
              </w:rPr>
              <w:t>83</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Таиланд</w:t>
            </w:r>
          </w:p>
        </w:tc>
        <w:tc>
          <w:tcPr>
            <w:tcW w:w="3172" w:type="dxa"/>
            <w:shd w:val="clear" w:color="auto" w:fill="auto"/>
          </w:tcPr>
          <w:p w:rsidR="00D41EE1" w:rsidRPr="006A6439" w:rsidRDefault="00D41EE1" w:rsidP="00B62DFA">
            <w:pPr>
              <w:rPr>
                <w:sz w:val="28"/>
              </w:rPr>
            </w:pPr>
            <w:r w:rsidRPr="006A6439">
              <w:rPr>
                <w:sz w:val="28"/>
              </w:rPr>
              <w:t>- 55</w:t>
            </w:r>
          </w:p>
        </w:tc>
        <w:tc>
          <w:tcPr>
            <w:tcW w:w="3172" w:type="dxa"/>
            <w:shd w:val="clear" w:color="auto" w:fill="auto"/>
          </w:tcPr>
          <w:p w:rsidR="00D41EE1" w:rsidRPr="006A6439" w:rsidRDefault="00D41EE1" w:rsidP="00B62DFA">
            <w:pPr>
              <w:rPr>
                <w:sz w:val="28"/>
              </w:rPr>
            </w:pPr>
            <w:r w:rsidRPr="006A6439">
              <w:rPr>
                <w:sz w:val="28"/>
              </w:rPr>
              <w:t>72</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Малайзия</w:t>
            </w:r>
          </w:p>
        </w:tc>
        <w:tc>
          <w:tcPr>
            <w:tcW w:w="3172" w:type="dxa"/>
            <w:shd w:val="clear" w:color="auto" w:fill="auto"/>
          </w:tcPr>
          <w:p w:rsidR="00D41EE1" w:rsidRPr="006A6439" w:rsidRDefault="00D41EE1" w:rsidP="00B62DFA">
            <w:pPr>
              <w:rPr>
                <w:sz w:val="28"/>
              </w:rPr>
            </w:pPr>
            <w:r w:rsidRPr="006A6439">
              <w:rPr>
                <w:sz w:val="28"/>
              </w:rPr>
              <w:t>- 144**</w:t>
            </w:r>
          </w:p>
        </w:tc>
        <w:tc>
          <w:tcPr>
            <w:tcW w:w="3172" w:type="dxa"/>
            <w:shd w:val="clear" w:color="auto" w:fill="auto"/>
          </w:tcPr>
          <w:p w:rsidR="00D41EE1" w:rsidRPr="006A6439" w:rsidRDefault="00D41EE1" w:rsidP="00B62DFA">
            <w:pPr>
              <w:rPr>
                <w:sz w:val="28"/>
              </w:rPr>
            </w:pPr>
            <w:r w:rsidRPr="006A6439">
              <w:rPr>
                <w:sz w:val="28"/>
              </w:rPr>
              <w:t>42**</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Нигерия</w:t>
            </w:r>
          </w:p>
        </w:tc>
        <w:tc>
          <w:tcPr>
            <w:tcW w:w="3172" w:type="dxa"/>
            <w:shd w:val="clear" w:color="auto" w:fill="auto"/>
          </w:tcPr>
          <w:p w:rsidR="00D41EE1" w:rsidRPr="006A6439" w:rsidRDefault="00D41EE1" w:rsidP="00B62DFA">
            <w:pPr>
              <w:rPr>
                <w:sz w:val="28"/>
              </w:rPr>
            </w:pPr>
            <w:r w:rsidRPr="006A6439">
              <w:rPr>
                <w:sz w:val="28"/>
              </w:rPr>
              <w:t>- 95</w:t>
            </w:r>
          </w:p>
        </w:tc>
        <w:tc>
          <w:tcPr>
            <w:tcW w:w="3172" w:type="dxa"/>
            <w:shd w:val="clear" w:color="auto" w:fill="auto"/>
          </w:tcPr>
          <w:p w:rsidR="00D41EE1" w:rsidRPr="006A6439" w:rsidRDefault="00D41EE1" w:rsidP="00B62DFA">
            <w:pPr>
              <w:rPr>
                <w:sz w:val="28"/>
              </w:rPr>
            </w:pPr>
            <w:r w:rsidRPr="006A6439">
              <w:rPr>
                <w:sz w:val="28"/>
              </w:rPr>
              <w:t>20</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Мексика</w:t>
            </w:r>
          </w:p>
        </w:tc>
        <w:tc>
          <w:tcPr>
            <w:tcW w:w="3172" w:type="dxa"/>
            <w:shd w:val="clear" w:color="auto" w:fill="auto"/>
          </w:tcPr>
          <w:p w:rsidR="00D41EE1" w:rsidRPr="006A6439" w:rsidRDefault="00D41EE1" w:rsidP="00B62DFA">
            <w:pPr>
              <w:rPr>
                <w:sz w:val="28"/>
              </w:rPr>
            </w:pPr>
            <w:r w:rsidRPr="006A6439">
              <w:rPr>
                <w:sz w:val="28"/>
              </w:rPr>
              <w:t>- 122</w:t>
            </w:r>
          </w:p>
        </w:tc>
        <w:tc>
          <w:tcPr>
            <w:tcW w:w="3172" w:type="dxa"/>
            <w:shd w:val="clear" w:color="auto" w:fill="auto"/>
          </w:tcPr>
          <w:p w:rsidR="00D41EE1" w:rsidRPr="006A6439" w:rsidRDefault="00D41EE1" w:rsidP="00B62DFA">
            <w:pPr>
              <w:rPr>
                <w:sz w:val="28"/>
              </w:rPr>
            </w:pPr>
            <w:r w:rsidRPr="006A6439">
              <w:rPr>
                <w:sz w:val="28"/>
              </w:rPr>
              <w:t>398</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Аргентина</w:t>
            </w:r>
          </w:p>
        </w:tc>
        <w:tc>
          <w:tcPr>
            <w:tcW w:w="3172" w:type="dxa"/>
            <w:shd w:val="clear" w:color="auto" w:fill="auto"/>
          </w:tcPr>
          <w:p w:rsidR="00D41EE1" w:rsidRPr="006A6439" w:rsidRDefault="00D41EE1" w:rsidP="00B62DFA">
            <w:pPr>
              <w:rPr>
                <w:sz w:val="28"/>
              </w:rPr>
            </w:pPr>
            <w:r w:rsidRPr="006A6439">
              <w:rPr>
                <w:sz w:val="28"/>
              </w:rPr>
              <w:t>- 97</w:t>
            </w:r>
          </w:p>
        </w:tc>
        <w:tc>
          <w:tcPr>
            <w:tcW w:w="3172" w:type="dxa"/>
            <w:shd w:val="clear" w:color="auto" w:fill="auto"/>
          </w:tcPr>
          <w:p w:rsidR="00D41EE1" w:rsidRPr="006A6439" w:rsidRDefault="00D41EE1" w:rsidP="00B62DFA">
            <w:pPr>
              <w:rPr>
                <w:sz w:val="28"/>
              </w:rPr>
            </w:pPr>
            <w:r w:rsidRPr="006A6439">
              <w:rPr>
                <w:sz w:val="28"/>
              </w:rPr>
              <w:t>71</w:t>
            </w:r>
          </w:p>
        </w:tc>
      </w:tr>
      <w:tr w:rsidR="00D41EE1" w:rsidRPr="006A6439" w:rsidTr="00D41EE1">
        <w:tc>
          <w:tcPr>
            <w:tcW w:w="3227" w:type="dxa"/>
            <w:shd w:val="clear" w:color="auto" w:fill="auto"/>
          </w:tcPr>
          <w:p w:rsidR="00D41EE1" w:rsidRPr="006A6439" w:rsidRDefault="00D41EE1" w:rsidP="00B62DFA">
            <w:pPr>
              <w:rPr>
                <w:sz w:val="28"/>
              </w:rPr>
            </w:pPr>
            <w:r w:rsidRPr="006A6439">
              <w:rPr>
                <w:sz w:val="28"/>
              </w:rPr>
              <w:t>Венесуэла</w:t>
            </w:r>
          </w:p>
        </w:tc>
        <w:tc>
          <w:tcPr>
            <w:tcW w:w="3172" w:type="dxa"/>
            <w:shd w:val="clear" w:color="auto" w:fill="auto"/>
          </w:tcPr>
          <w:p w:rsidR="00D41EE1" w:rsidRPr="006A6439" w:rsidRDefault="00D41EE1" w:rsidP="00B62DFA">
            <w:pPr>
              <w:rPr>
                <w:sz w:val="28"/>
              </w:rPr>
            </w:pPr>
            <w:r w:rsidRPr="006A6439">
              <w:rPr>
                <w:sz w:val="28"/>
              </w:rPr>
              <w:t>- 226</w:t>
            </w:r>
          </w:p>
        </w:tc>
        <w:tc>
          <w:tcPr>
            <w:tcW w:w="3172" w:type="dxa"/>
            <w:shd w:val="clear" w:color="auto" w:fill="auto"/>
          </w:tcPr>
          <w:p w:rsidR="00D41EE1" w:rsidRPr="006A6439" w:rsidRDefault="00D41EE1" w:rsidP="00B62DFA">
            <w:pPr>
              <w:rPr>
                <w:sz w:val="28"/>
              </w:rPr>
            </w:pPr>
            <w:r w:rsidRPr="006A6439">
              <w:rPr>
                <w:sz w:val="28"/>
              </w:rPr>
              <w:t>51</w:t>
            </w:r>
          </w:p>
        </w:tc>
      </w:tr>
    </w:tbl>
    <w:p w:rsidR="00D41EE1" w:rsidRDefault="00D41EE1"/>
    <w:p w:rsidR="00D41EE1" w:rsidRPr="00F97554" w:rsidRDefault="00D41EE1" w:rsidP="00D41EE1">
      <w:pPr>
        <w:rPr>
          <w:sz w:val="22"/>
          <w:szCs w:val="22"/>
        </w:rPr>
      </w:pPr>
      <w:r w:rsidRPr="00F97554">
        <w:rPr>
          <w:sz w:val="22"/>
          <w:szCs w:val="22"/>
        </w:rPr>
        <w:t>*Исключая статью «Чистые ошибки и пропуски» платежного баланса, к</w:t>
      </w:r>
      <w:r>
        <w:rPr>
          <w:sz w:val="22"/>
          <w:szCs w:val="22"/>
        </w:rPr>
        <w:t>оторую в случае систем</w:t>
      </w:r>
      <w:r>
        <w:rPr>
          <w:sz w:val="22"/>
          <w:szCs w:val="22"/>
        </w:rPr>
        <w:t>а</w:t>
      </w:r>
      <w:r>
        <w:rPr>
          <w:sz w:val="22"/>
          <w:szCs w:val="22"/>
        </w:rPr>
        <w:t xml:space="preserve">тически </w:t>
      </w:r>
      <w:r w:rsidRPr="00F97554">
        <w:rPr>
          <w:sz w:val="22"/>
          <w:szCs w:val="22"/>
        </w:rPr>
        <w:t>большой отрицательной величины МВФ рекомендует относить к вывозу капитала, а та</w:t>
      </w:r>
      <w:r w:rsidRPr="00F97554">
        <w:rPr>
          <w:sz w:val="22"/>
          <w:szCs w:val="22"/>
        </w:rPr>
        <w:t>к</w:t>
      </w:r>
      <w:r w:rsidRPr="00F97554">
        <w:rPr>
          <w:sz w:val="22"/>
          <w:szCs w:val="22"/>
        </w:rPr>
        <w:t xml:space="preserve">же без статьи «Изменение валютных резервов». </w:t>
      </w:r>
    </w:p>
    <w:p w:rsidR="00D41EE1" w:rsidRPr="00F97554" w:rsidRDefault="00D41EE1" w:rsidP="00D41EE1">
      <w:pPr>
        <w:rPr>
          <w:b/>
          <w:sz w:val="22"/>
          <w:szCs w:val="22"/>
        </w:rPr>
      </w:pPr>
      <w:r w:rsidRPr="00F97554">
        <w:rPr>
          <w:sz w:val="22"/>
          <w:szCs w:val="22"/>
        </w:rPr>
        <w:t>**2000-2009гг.</w:t>
      </w:r>
    </w:p>
    <w:p w:rsidR="00D41EE1" w:rsidRDefault="00D41EE1" w:rsidP="00D41EE1">
      <w:pPr>
        <w:rPr>
          <w:sz w:val="28"/>
        </w:rPr>
      </w:pPr>
    </w:p>
    <w:p w:rsidR="00D41EE1" w:rsidRPr="00F71FEE" w:rsidRDefault="00D41EE1" w:rsidP="00D41EE1">
      <w:pPr>
        <w:rPr>
          <w:sz w:val="28"/>
          <w:szCs w:val="28"/>
        </w:rPr>
      </w:pPr>
      <w:r w:rsidRPr="004A1626">
        <w:rPr>
          <w:sz w:val="28"/>
        </w:rPr>
        <w:lastRenderedPageBreak/>
        <w:t>Невысокая доля стран с формирующимся рынком в мировом экспорте кап</w:t>
      </w:r>
      <w:r w:rsidRPr="004A1626">
        <w:rPr>
          <w:sz w:val="28"/>
        </w:rPr>
        <w:t>и</w:t>
      </w:r>
      <w:r w:rsidRPr="004A1626">
        <w:rPr>
          <w:sz w:val="28"/>
        </w:rPr>
        <w:t>тала объясняется прежде всего их уровнем (стадией) экономического разв</w:t>
      </w:r>
      <w:r w:rsidRPr="004A1626">
        <w:rPr>
          <w:sz w:val="28"/>
        </w:rPr>
        <w:t>и</w:t>
      </w:r>
      <w:r w:rsidRPr="004A1626">
        <w:rPr>
          <w:sz w:val="28"/>
        </w:rPr>
        <w:t>тия. Здесь еще не накоплены достаточные ресурсы капитала, особенно р</w:t>
      </w:r>
      <w:r w:rsidRPr="004A1626">
        <w:rPr>
          <w:sz w:val="28"/>
        </w:rPr>
        <w:t>е</w:t>
      </w:r>
      <w:r w:rsidRPr="004A1626">
        <w:rPr>
          <w:sz w:val="28"/>
        </w:rPr>
        <w:t>аль</w:t>
      </w:r>
      <w:r>
        <w:rPr>
          <w:sz w:val="28"/>
        </w:rPr>
        <w:t>ного, а главное - на стадии ран</w:t>
      </w:r>
      <w:r w:rsidRPr="004A1626">
        <w:rPr>
          <w:sz w:val="28"/>
        </w:rPr>
        <w:t>ней индустриализации и тем более на ст</w:t>
      </w:r>
      <w:r w:rsidRPr="004A1626">
        <w:rPr>
          <w:sz w:val="28"/>
        </w:rPr>
        <w:t>а</w:t>
      </w:r>
      <w:r w:rsidRPr="004A1626">
        <w:rPr>
          <w:sz w:val="28"/>
        </w:rPr>
        <w:t>дии активной индустриализации потребность в капитале огромна, что видно</w:t>
      </w:r>
      <w:r>
        <w:rPr>
          <w:sz w:val="28"/>
        </w:rPr>
        <w:t xml:space="preserve"> из того, что</w:t>
      </w:r>
      <w:r w:rsidRPr="004A1626">
        <w:rPr>
          <w:sz w:val="28"/>
        </w:rPr>
        <w:t xml:space="preserve"> </w:t>
      </w:r>
      <w:r>
        <w:rPr>
          <w:sz w:val="28"/>
        </w:rPr>
        <w:t>норма валового накопления</w:t>
      </w:r>
      <w:r w:rsidRPr="004A1626">
        <w:rPr>
          <w:sz w:val="28"/>
        </w:rPr>
        <w:t xml:space="preserve"> в группе стран с формирующимся рынком выше, чем в группе р</w:t>
      </w:r>
      <w:r>
        <w:rPr>
          <w:sz w:val="28"/>
        </w:rPr>
        <w:t>азвитых стран (</w:t>
      </w:r>
      <w:r w:rsidRPr="009860C8">
        <w:rPr>
          <w:sz w:val="28"/>
        </w:rPr>
        <w:t>см табл.2</w:t>
      </w:r>
      <w:r w:rsidRPr="009860C8">
        <w:rPr>
          <w:sz w:val="28"/>
          <w:szCs w:val="28"/>
        </w:rPr>
        <w:t>).</w:t>
      </w:r>
      <w:r w:rsidRPr="00F71FEE">
        <w:rPr>
          <w:sz w:val="28"/>
          <w:szCs w:val="28"/>
        </w:rPr>
        <w:t xml:space="preserve"> В ряде стран эта норма ненамного более 10%, в других — близка к 30% (например, в России), а в Китае вообще приближается к 50%.</w:t>
      </w:r>
    </w:p>
    <w:p w:rsidR="00D41EE1" w:rsidRDefault="00D41EE1" w:rsidP="00D41EE1">
      <w:pPr>
        <w:rPr>
          <w:rFonts w:ascii="Arial" w:hAnsi="Arial" w:cs="Arial"/>
          <w:sz w:val="23"/>
          <w:szCs w:val="23"/>
        </w:rPr>
      </w:pPr>
    </w:p>
    <w:p w:rsidR="00D41EE1" w:rsidRPr="00F71FEE" w:rsidRDefault="00D41EE1" w:rsidP="00D41EE1">
      <w:pPr>
        <w:jc w:val="right"/>
        <w:rPr>
          <w:sz w:val="28"/>
          <w:szCs w:val="28"/>
        </w:rPr>
      </w:pPr>
      <w:r w:rsidRPr="00F71FEE">
        <w:rPr>
          <w:sz w:val="28"/>
          <w:szCs w:val="28"/>
        </w:rPr>
        <w:t>Таблица</w:t>
      </w:r>
      <w:r>
        <w:rPr>
          <w:sz w:val="28"/>
          <w:szCs w:val="28"/>
        </w:rPr>
        <w:t xml:space="preserve"> 3</w:t>
      </w:r>
    </w:p>
    <w:p w:rsidR="00D41EE1" w:rsidRDefault="00D41EE1" w:rsidP="00D41EE1">
      <w:pPr>
        <w:rPr>
          <w:sz w:val="28"/>
        </w:rPr>
      </w:pPr>
      <w:r w:rsidRPr="00DB64B5">
        <w:rPr>
          <w:sz w:val="28"/>
        </w:rPr>
        <w:t>Валовое накопление в различных странах и регионах мира, в процентах к ВВП</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8"/>
        <w:gridCol w:w="913"/>
        <w:gridCol w:w="776"/>
        <w:gridCol w:w="776"/>
        <w:gridCol w:w="776"/>
        <w:gridCol w:w="776"/>
        <w:gridCol w:w="776"/>
        <w:gridCol w:w="916"/>
        <w:gridCol w:w="1199"/>
      </w:tblGrid>
      <w:tr w:rsidR="00D41EE1" w:rsidRPr="006A6439" w:rsidTr="00B62DFA">
        <w:tc>
          <w:tcPr>
            <w:tcW w:w="3158" w:type="dxa"/>
            <w:vMerge w:val="restart"/>
            <w:shd w:val="clear" w:color="auto" w:fill="auto"/>
          </w:tcPr>
          <w:p w:rsidR="00D41EE1" w:rsidRPr="006A6439" w:rsidRDefault="00D41EE1" w:rsidP="00B62DFA">
            <w:pPr>
              <w:rPr>
                <w:sz w:val="28"/>
              </w:rPr>
            </w:pPr>
          </w:p>
        </w:tc>
        <w:tc>
          <w:tcPr>
            <w:tcW w:w="6908" w:type="dxa"/>
            <w:gridSpan w:val="8"/>
            <w:shd w:val="clear" w:color="auto" w:fill="auto"/>
          </w:tcPr>
          <w:p w:rsidR="00D41EE1" w:rsidRPr="006A6439" w:rsidRDefault="00D41EE1" w:rsidP="00B62DFA">
            <w:pPr>
              <w:rPr>
                <w:sz w:val="28"/>
              </w:rPr>
            </w:pPr>
            <w:r w:rsidRPr="006A6439">
              <w:rPr>
                <w:sz w:val="28"/>
              </w:rPr>
              <w:t>Годы</w:t>
            </w:r>
          </w:p>
        </w:tc>
      </w:tr>
      <w:tr w:rsidR="00D41EE1" w:rsidRPr="006A6439" w:rsidTr="00B62DFA">
        <w:tc>
          <w:tcPr>
            <w:tcW w:w="3158" w:type="dxa"/>
            <w:vMerge/>
            <w:shd w:val="clear" w:color="auto" w:fill="auto"/>
          </w:tcPr>
          <w:p w:rsidR="00D41EE1" w:rsidRPr="006A6439" w:rsidRDefault="00D41EE1" w:rsidP="00B62DFA">
            <w:pPr>
              <w:rPr>
                <w:sz w:val="28"/>
              </w:rPr>
            </w:pPr>
          </w:p>
        </w:tc>
        <w:tc>
          <w:tcPr>
            <w:tcW w:w="913" w:type="dxa"/>
            <w:shd w:val="clear" w:color="auto" w:fill="auto"/>
          </w:tcPr>
          <w:p w:rsidR="00D41EE1" w:rsidRPr="006A6439" w:rsidRDefault="00D41EE1" w:rsidP="00B62DFA">
            <w:pPr>
              <w:rPr>
                <w:sz w:val="28"/>
              </w:rPr>
            </w:pPr>
            <w:r w:rsidRPr="006A6439">
              <w:rPr>
                <w:sz w:val="28"/>
              </w:rPr>
              <w:t>2006</w:t>
            </w:r>
          </w:p>
        </w:tc>
        <w:tc>
          <w:tcPr>
            <w:tcW w:w="776" w:type="dxa"/>
            <w:shd w:val="clear" w:color="auto" w:fill="auto"/>
          </w:tcPr>
          <w:p w:rsidR="00D41EE1" w:rsidRPr="006A6439" w:rsidRDefault="00D41EE1" w:rsidP="00B62DFA">
            <w:pPr>
              <w:rPr>
                <w:sz w:val="28"/>
              </w:rPr>
            </w:pPr>
            <w:r w:rsidRPr="006A6439">
              <w:rPr>
                <w:sz w:val="28"/>
              </w:rPr>
              <w:t>2007</w:t>
            </w:r>
          </w:p>
        </w:tc>
        <w:tc>
          <w:tcPr>
            <w:tcW w:w="776" w:type="dxa"/>
            <w:shd w:val="clear" w:color="auto" w:fill="auto"/>
          </w:tcPr>
          <w:p w:rsidR="00D41EE1" w:rsidRPr="006A6439" w:rsidRDefault="00D41EE1" w:rsidP="00B62DFA">
            <w:pPr>
              <w:rPr>
                <w:sz w:val="28"/>
              </w:rPr>
            </w:pPr>
            <w:r w:rsidRPr="006A6439">
              <w:rPr>
                <w:sz w:val="28"/>
              </w:rPr>
              <w:t>2008</w:t>
            </w:r>
          </w:p>
        </w:tc>
        <w:tc>
          <w:tcPr>
            <w:tcW w:w="776" w:type="dxa"/>
            <w:shd w:val="clear" w:color="auto" w:fill="auto"/>
          </w:tcPr>
          <w:p w:rsidR="00D41EE1" w:rsidRPr="006A6439" w:rsidRDefault="00D41EE1" w:rsidP="00B62DFA">
            <w:pPr>
              <w:rPr>
                <w:sz w:val="28"/>
              </w:rPr>
            </w:pPr>
            <w:r w:rsidRPr="006A6439">
              <w:rPr>
                <w:sz w:val="28"/>
              </w:rPr>
              <w:t>2009</w:t>
            </w:r>
          </w:p>
        </w:tc>
        <w:tc>
          <w:tcPr>
            <w:tcW w:w="776" w:type="dxa"/>
            <w:shd w:val="clear" w:color="auto" w:fill="auto"/>
          </w:tcPr>
          <w:p w:rsidR="00D41EE1" w:rsidRPr="006A6439" w:rsidRDefault="00D41EE1" w:rsidP="00B62DFA">
            <w:pPr>
              <w:rPr>
                <w:sz w:val="28"/>
              </w:rPr>
            </w:pPr>
            <w:r w:rsidRPr="006A6439">
              <w:rPr>
                <w:sz w:val="28"/>
              </w:rPr>
              <w:t>2010</w:t>
            </w:r>
          </w:p>
        </w:tc>
        <w:tc>
          <w:tcPr>
            <w:tcW w:w="776" w:type="dxa"/>
            <w:shd w:val="clear" w:color="auto" w:fill="auto"/>
          </w:tcPr>
          <w:p w:rsidR="00D41EE1" w:rsidRPr="006A6439" w:rsidRDefault="00D41EE1" w:rsidP="00B62DFA">
            <w:pPr>
              <w:rPr>
                <w:sz w:val="28"/>
              </w:rPr>
            </w:pPr>
            <w:r w:rsidRPr="006A6439">
              <w:rPr>
                <w:sz w:val="28"/>
              </w:rPr>
              <w:t>2011</w:t>
            </w:r>
          </w:p>
        </w:tc>
        <w:tc>
          <w:tcPr>
            <w:tcW w:w="916" w:type="dxa"/>
            <w:shd w:val="clear" w:color="auto" w:fill="auto"/>
          </w:tcPr>
          <w:p w:rsidR="00D41EE1" w:rsidRPr="006A6439" w:rsidRDefault="00D41EE1" w:rsidP="00B62DFA">
            <w:pPr>
              <w:rPr>
                <w:sz w:val="28"/>
              </w:rPr>
            </w:pPr>
            <w:r w:rsidRPr="006A6439">
              <w:rPr>
                <w:sz w:val="28"/>
              </w:rPr>
              <w:t>2012</w:t>
            </w:r>
          </w:p>
        </w:tc>
        <w:tc>
          <w:tcPr>
            <w:tcW w:w="1199" w:type="dxa"/>
            <w:shd w:val="clear" w:color="auto" w:fill="auto"/>
          </w:tcPr>
          <w:p w:rsidR="00D41EE1" w:rsidRPr="006A6439" w:rsidRDefault="00D41EE1" w:rsidP="00B62DFA">
            <w:pPr>
              <w:rPr>
                <w:sz w:val="28"/>
              </w:rPr>
            </w:pPr>
            <w:r w:rsidRPr="006A6439">
              <w:rPr>
                <w:sz w:val="28"/>
              </w:rPr>
              <w:t>В сре</w:t>
            </w:r>
            <w:r w:rsidRPr="006A6439">
              <w:rPr>
                <w:sz w:val="28"/>
              </w:rPr>
              <w:t>д</w:t>
            </w:r>
            <w:r w:rsidRPr="006A6439">
              <w:rPr>
                <w:sz w:val="28"/>
              </w:rPr>
              <w:t>нем за 2015- 2018*</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Развитые страны</w:t>
            </w:r>
          </w:p>
        </w:tc>
        <w:tc>
          <w:tcPr>
            <w:tcW w:w="913" w:type="dxa"/>
            <w:shd w:val="clear" w:color="auto" w:fill="auto"/>
          </w:tcPr>
          <w:p w:rsidR="00D41EE1" w:rsidRPr="006A6439" w:rsidRDefault="00D41EE1" w:rsidP="00B62DFA">
            <w:pPr>
              <w:rPr>
                <w:sz w:val="28"/>
              </w:rPr>
            </w:pPr>
            <w:r w:rsidRPr="006A6439">
              <w:rPr>
                <w:sz w:val="28"/>
              </w:rPr>
              <w:t>215</w:t>
            </w:r>
          </w:p>
        </w:tc>
        <w:tc>
          <w:tcPr>
            <w:tcW w:w="776" w:type="dxa"/>
            <w:shd w:val="clear" w:color="auto" w:fill="auto"/>
          </w:tcPr>
          <w:p w:rsidR="00D41EE1" w:rsidRPr="006A6439" w:rsidRDefault="00D41EE1" w:rsidP="00B62DFA">
            <w:pPr>
              <w:rPr>
                <w:sz w:val="28"/>
              </w:rPr>
            </w:pPr>
            <w:r w:rsidRPr="006A6439">
              <w:rPr>
                <w:sz w:val="28"/>
              </w:rPr>
              <w:t>217</w:t>
            </w:r>
          </w:p>
        </w:tc>
        <w:tc>
          <w:tcPr>
            <w:tcW w:w="776" w:type="dxa"/>
            <w:shd w:val="clear" w:color="auto" w:fill="auto"/>
          </w:tcPr>
          <w:p w:rsidR="00D41EE1" w:rsidRPr="006A6439" w:rsidRDefault="00D41EE1" w:rsidP="00B62DFA">
            <w:pPr>
              <w:rPr>
                <w:sz w:val="28"/>
              </w:rPr>
            </w:pPr>
            <w:r w:rsidRPr="006A6439">
              <w:rPr>
                <w:sz w:val="28"/>
              </w:rPr>
              <w:t>211</w:t>
            </w:r>
          </w:p>
        </w:tc>
        <w:tc>
          <w:tcPr>
            <w:tcW w:w="776" w:type="dxa"/>
            <w:shd w:val="clear" w:color="auto" w:fill="auto"/>
          </w:tcPr>
          <w:p w:rsidR="00D41EE1" w:rsidRPr="006A6439" w:rsidRDefault="00D41EE1" w:rsidP="00B62DFA">
            <w:pPr>
              <w:rPr>
                <w:sz w:val="28"/>
              </w:rPr>
            </w:pPr>
            <w:r w:rsidRPr="006A6439">
              <w:rPr>
                <w:sz w:val="28"/>
              </w:rPr>
              <w:t>175</w:t>
            </w:r>
          </w:p>
        </w:tc>
        <w:tc>
          <w:tcPr>
            <w:tcW w:w="776" w:type="dxa"/>
            <w:shd w:val="clear" w:color="auto" w:fill="auto"/>
          </w:tcPr>
          <w:p w:rsidR="00D41EE1" w:rsidRPr="006A6439" w:rsidRDefault="00D41EE1" w:rsidP="00B62DFA">
            <w:pPr>
              <w:rPr>
                <w:sz w:val="28"/>
              </w:rPr>
            </w:pPr>
            <w:r w:rsidRPr="006A6439">
              <w:rPr>
                <w:sz w:val="28"/>
              </w:rPr>
              <w:t>185</w:t>
            </w:r>
          </w:p>
        </w:tc>
        <w:tc>
          <w:tcPr>
            <w:tcW w:w="776" w:type="dxa"/>
            <w:shd w:val="clear" w:color="auto" w:fill="auto"/>
          </w:tcPr>
          <w:p w:rsidR="00D41EE1" w:rsidRPr="006A6439" w:rsidRDefault="00D41EE1" w:rsidP="00B62DFA">
            <w:pPr>
              <w:rPr>
                <w:sz w:val="28"/>
              </w:rPr>
            </w:pPr>
            <w:r w:rsidRPr="006A6439">
              <w:rPr>
                <w:sz w:val="28"/>
              </w:rPr>
              <w:t>188</w:t>
            </w:r>
          </w:p>
        </w:tc>
        <w:tc>
          <w:tcPr>
            <w:tcW w:w="916" w:type="dxa"/>
            <w:shd w:val="clear" w:color="auto" w:fill="auto"/>
          </w:tcPr>
          <w:p w:rsidR="00D41EE1" w:rsidRPr="006A6439" w:rsidRDefault="00D41EE1" w:rsidP="00B62DFA">
            <w:pPr>
              <w:rPr>
                <w:sz w:val="28"/>
              </w:rPr>
            </w:pPr>
            <w:r w:rsidRPr="006A6439">
              <w:rPr>
                <w:sz w:val="28"/>
              </w:rPr>
              <w:t>188</w:t>
            </w:r>
          </w:p>
        </w:tc>
        <w:tc>
          <w:tcPr>
            <w:tcW w:w="1199" w:type="dxa"/>
            <w:shd w:val="clear" w:color="auto" w:fill="auto"/>
          </w:tcPr>
          <w:p w:rsidR="00D41EE1" w:rsidRPr="006A6439" w:rsidRDefault="00D41EE1" w:rsidP="00B62DFA">
            <w:pPr>
              <w:rPr>
                <w:sz w:val="28"/>
              </w:rPr>
            </w:pPr>
            <w:r w:rsidRPr="006A6439">
              <w:rPr>
                <w:sz w:val="28"/>
              </w:rPr>
              <w:t>205</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в т.ч. новые индустри</w:t>
            </w:r>
            <w:r w:rsidRPr="006A6439">
              <w:rPr>
                <w:sz w:val="28"/>
              </w:rPr>
              <w:t>а</w:t>
            </w:r>
            <w:r w:rsidRPr="006A6439">
              <w:rPr>
                <w:sz w:val="28"/>
              </w:rPr>
              <w:t>лизированные страны Азии</w:t>
            </w:r>
          </w:p>
        </w:tc>
        <w:tc>
          <w:tcPr>
            <w:tcW w:w="913" w:type="dxa"/>
            <w:shd w:val="clear" w:color="auto" w:fill="auto"/>
          </w:tcPr>
          <w:p w:rsidR="00D41EE1" w:rsidRPr="006A6439" w:rsidRDefault="00D41EE1" w:rsidP="00B62DFA">
            <w:pPr>
              <w:rPr>
                <w:sz w:val="28"/>
              </w:rPr>
            </w:pPr>
            <w:r w:rsidRPr="006A6439">
              <w:rPr>
                <w:sz w:val="28"/>
              </w:rPr>
              <w:t>264</w:t>
            </w:r>
          </w:p>
        </w:tc>
        <w:tc>
          <w:tcPr>
            <w:tcW w:w="776" w:type="dxa"/>
            <w:shd w:val="clear" w:color="auto" w:fill="auto"/>
          </w:tcPr>
          <w:p w:rsidR="00D41EE1" w:rsidRPr="006A6439" w:rsidRDefault="00D41EE1" w:rsidP="00B62DFA">
            <w:pPr>
              <w:rPr>
                <w:sz w:val="28"/>
              </w:rPr>
            </w:pPr>
            <w:r w:rsidRPr="006A6439">
              <w:rPr>
                <w:sz w:val="28"/>
              </w:rPr>
              <w:t>261</w:t>
            </w:r>
          </w:p>
        </w:tc>
        <w:tc>
          <w:tcPr>
            <w:tcW w:w="776" w:type="dxa"/>
            <w:shd w:val="clear" w:color="auto" w:fill="auto"/>
          </w:tcPr>
          <w:p w:rsidR="00D41EE1" w:rsidRPr="006A6439" w:rsidRDefault="00D41EE1" w:rsidP="00B62DFA">
            <w:pPr>
              <w:rPr>
                <w:sz w:val="28"/>
              </w:rPr>
            </w:pPr>
            <w:r w:rsidRPr="006A6439">
              <w:rPr>
                <w:sz w:val="28"/>
              </w:rPr>
              <w:t>277</w:t>
            </w:r>
          </w:p>
        </w:tc>
        <w:tc>
          <w:tcPr>
            <w:tcW w:w="776" w:type="dxa"/>
            <w:shd w:val="clear" w:color="auto" w:fill="auto"/>
          </w:tcPr>
          <w:p w:rsidR="00D41EE1" w:rsidRPr="006A6439" w:rsidRDefault="00D41EE1" w:rsidP="00B62DFA">
            <w:pPr>
              <w:rPr>
                <w:sz w:val="28"/>
              </w:rPr>
            </w:pPr>
            <w:r w:rsidRPr="006A6439">
              <w:rPr>
                <w:sz w:val="28"/>
              </w:rPr>
              <w:t>234</w:t>
            </w:r>
          </w:p>
        </w:tc>
        <w:tc>
          <w:tcPr>
            <w:tcW w:w="776" w:type="dxa"/>
            <w:shd w:val="clear" w:color="auto" w:fill="auto"/>
          </w:tcPr>
          <w:p w:rsidR="00D41EE1" w:rsidRPr="006A6439" w:rsidRDefault="00D41EE1" w:rsidP="00B62DFA">
            <w:pPr>
              <w:rPr>
                <w:sz w:val="28"/>
              </w:rPr>
            </w:pPr>
            <w:r w:rsidRPr="006A6439">
              <w:rPr>
                <w:sz w:val="28"/>
              </w:rPr>
              <w:t>262</w:t>
            </w:r>
          </w:p>
        </w:tc>
        <w:tc>
          <w:tcPr>
            <w:tcW w:w="776" w:type="dxa"/>
            <w:shd w:val="clear" w:color="auto" w:fill="auto"/>
          </w:tcPr>
          <w:p w:rsidR="00D41EE1" w:rsidRPr="006A6439" w:rsidRDefault="00D41EE1" w:rsidP="00B62DFA">
            <w:pPr>
              <w:rPr>
                <w:sz w:val="28"/>
              </w:rPr>
            </w:pPr>
            <w:r w:rsidRPr="006A6439">
              <w:rPr>
                <w:sz w:val="28"/>
              </w:rPr>
              <w:t>267</w:t>
            </w:r>
          </w:p>
        </w:tc>
        <w:tc>
          <w:tcPr>
            <w:tcW w:w="916" w:type="dxa"/>
            <w:shd w:val="clear" w:color="auto" w:fill="auto"/>
          </w:tcPr>
          <w:p w:rsidR="00D41EE1" w:rsidRPr="006A6439" w:rsidRDefault="00D41EE1" w:rsidP="00B62DFA">
            <w:pPr>
              <w:rPr>
                <w:sz w:val="28"/>
              </w:rPr>
            </w:pPr>
            <w:r w:rsidRPr="006A6439">
              <w:rPr>
                <w:sz w:val="28"/>
              </w:rPr>
              <w:t>268</w:t>
            </w:r>
          </w:p>
        </w:tc>
        <w:tc>
          <w:tcPr>
            <w:tcW w:w="1199" w:type="dxa"/>
            <w:shd w:val="clear" w:color="auto" w:fill="auto"/>
          </w:tcPr>
          <w:p w:rsidR="00D41EE1" w:rsidRPr="006A6439" w:rsidRDefault="00D41EE1" w:rsidP="00B62DFA">
            <w:pPr>
              <w:rPr>
                <w:sz w:val="28"/>
              </w:rPr>
            </w:pPr>
            <w:r w:rsidRPr="006A6439">
              <w:rPr>
                <w:sz w:val="28"/>
              </w:rPr>
              <w:t>26,7**</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Страны с формиру</w:t>
            </w:r>
            <w:r w:rsidRPr="006A6439">
              <w:rPr>
                <w:sz w:val="28"/>
              </w:rPr>
              <w:t>ю</w:t>
            </w:r>
            <w:r w:rsidRPr="006A6439">
              <w:rPr>
                <w:sz w:val="28"/>
              </w:rPr>
              <w:t>щимся рынком</w:t>
            </w:r>
          </w:p>
        </w:tc>
        <w:tc>
          <w:tcPr>
            <w:tcW w:w="913" w:type="dxa"/>
            <w:shd w:val="clear" w:color="auto" w:fill="auto"/>
          </w:tcPr>
          <w:p w:rsidR="00D41EE1" w:rsidRPr="006A6439" w:rsidRDefault="00D41EE1" w:rsidP="00B62DFA">
            <w:pPr>
              <w:rPr>
                <w:sz w:val="28"/>
              </w:rPr>
            </w:pPr>
            <w:r w:rsidRPr="006A6439">
              <w:rPr>
                <w:sz w:val="28"/>
              </w:rPr>
              <w:t>278</w:t>
            </w:r>
          </w:p>
        </w:tc>
        <w:tc>
          <w:tcPr>
            <w:tcW w:w="776" w:type="dxa"/>
            <w:shd w:val="clear" w:color="auto" w:fill="auto"/>
          </w:tcPr>
          <w:p w:rsidR="00D41EE1" w:rsidRPr="006A6439" w:rsidRDefault="00D41EE1" w:rsidP="00B62DFA">
            <w:pPr>
              <w:rPr>
                <w:sz w:val="28"/>
              </w:rPr>
            </w:pPr>
            <w:r w:rsidRPr="006A6439">
              <w:rPr>
                <w:sz w:val="28"/>
              </w:rPr>
              <w:t>25,1</w:t>
            </w:r>
          </w:p>
        </w:tc>
        <w:tc>
          <w:tcPr>
            <w:tcW w:w="776" w:type="dxa"/>
            <w:shd w:val="clear" w:color="auto" w:fill="auto"/>
          </w:tcPr>
          <w:p w:rsidR="00D41EE1" w:rsidRPr="006A6439" w:rsidRDefault="00D41EE1" w:rsidP="00B62DFA">
            <w:pPr>
              <w:rPr>
                <w:sz w:val="28"/>
              </w:rPr>
            </w:pPr>
            <w:r w:rsidRPr="006A6439">
              <w:rPr>
                <w:sz w:val="28"/>
              </w:rPr>
              <w:t>30,3</w:t>
            </w:r>
          </w:p>
        </w:tc>
        <w:tc>
          <w:tcPr>
            <w:tcW w:w="776" w:type="dxa"/>
            <w:shd w:val="clear" w:color="auto" w:fill="auto"/>
          </w:tcPr>
          <w:p w:rsidR="00D41EE1" w:rsidRPr="006A6439" w:rsidRDefault="00D41EE1" w:rsidP="00B62DFA">
            <w:pPr>
              <w:rPr>
                <w:sz w:val="28"/>
              </w:rPr>
            </w:pPr>
            <w:r w:rsidRPr="006A6439">
              <w:rPr>
                <w:sz w:val="28"/>
              </w:rPr>
              <w:t>30,7</w:t>
            </w:r>
          </w:p>
        </w:tc>
        <w:tc>
          <w:tcPr>
            <w:tcW w:w="776" w:type="dxa"/>
            <w:shd w:val="clear" w:color="auto" w:fill="auto"/>
          </w:tcPr>
          <w:p w:rsidR="00D41EE1" w:rsidRPr="006A6439" w:rsidRDefault="00D41EE1" w:rsidP="00B62DFA">
            <w:pPr>
              <w:rPr>
                <w:sz w:val="28"/>
              </w:rPr>
            </w:pPr>
            <w:r w:rsidRPr="006A6439">
              <w:rPr>
                <w:sz w:val="28"/>
              </w:rPr>
              <w:t>31,5</w:t>
            </w:r>
          </w:p>
        </w:tc>
        <w:tc>
          <w:tcPr>
            <w:tcW w:w="776" w:type="dxa"/>
            <w:shd w:val="clear" w:color="auto" w:fill="auto"/>
          </w:tcPr>
          <w:p w:rsidR="00D41EE1" w:rsidRPr="006A6439" w:rsidRDefault="00D41EE1" w:rsidP="00B62DFA">
            <w:pPr>
              <w:rPr>
                <w:sz w:val="28"/>
              </w:rPr>
            </w:pPr>
            <w:r w:rsidRPr="006A6439">
              <w:rPr>
                <w:sz w:val="28"/>
              </w:rPr>
              <w:t>31,5</w:t>
            </w:r>
          </w:p>
        </w:tc>
        <w:tc>
          <w:tcPr>
            <w:tcW w:w="916" w:type="dxa"/>
            <w:shd w:val="clear" w:color="auto" w:fill="auto"/>
          </w:tcPr>
          <w:p w:rsidR="00D41EE1" w:rsidRPr="006A6439" w:rsidRDefault="00D41EE1" w:rsidP="00B62DFA">
            <w:pPr>
              <w:rPr>
                <w:sz w:val="28"/>
              </w:rPr>
            </w:pPr>
            <w:r w:rsidRPr="006A6439">
              <w:rPr>
                <w:sz w:val="28"/>
              </w:rPr>
              <w:t>31,5</w:t>
            </w:r>
          </w:p>
        </w:tc>
        <w:tc>
          <w:tcPr>
            <w:tcW w:w="1199" w:type="dxa"/>
            <w:shd w:val="clear" w:color="auto" w:fill="auto"/>
          </w:tcPr>
          <w:p w:rsidR="00D41EE1" w:rsidRPr="006A6439" w:rsidRDefault="00D41EE1" w:rsidP="00B62DFA">
            <w:pPr>
              <w:rPr>
                <w:sz w:val="28"/>
              </w:rPr>
            </w:pPr>
            <w:r w:rsidRPr="006A6439">
              <w:rPr>
                <w:sz w:val="28"/>
              </w:rPr>
              <w:t>33,1</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в т.ч.  Центральная и Восточная Европ</w:t>
            </w:r>
          </w:p>
        </w:tc>
        <w:tc>
          <w:tcPr>
            <w:tcW w:w="913" w:type="dxa"/>
            <w:shd w:val="clear" w:color="auto" w:fill="auto"/>
          </w:tcPr>
          <w:p w:rsidR="00D41EE1" w:rsidRPr="006A6439" w:rsidRDefault="00D41EE1" w:rsidP="00B62DFA">
            <w:pPr>
              <w:rPr>
                <w:sz w:val="28"/>
              </w:rPr>
            </w:pPr>
            <w:r w:rsidRPr="006A6439">
              <w:rPr>
                <w:sz w:val="28"/>
              </w:rPr>
              <w:t>234</w:t>
            </w:r>
          </w:p>
        </w:tc>
        <w:tc>
          <w:tcPr>
            <w:tcW w:w="776" w:type="dxa"/>
            <w:shd w:val="clear" w:color="auto" w:fill="auto"/>
          </w:tcPr>
          <w:p w:rsidR="00D41EE1" w:rsidRPr="006A6439" w:rsidRDefault="00D41EE1" w:rsidP="00B62DFA">
            <w:pPr>
              <w:rPr>
                <w:sz w:val="28"/>
              </w:rPr>
            </w:pPr>
            <w:r w:rsidRPr="006A6439">
              <w:rPr>
                <w:sz w:val="28"/>
              </w:rPr>
              <w:t>24,7</w:t>
            </w:r>
          </w:p>
        </w:tc>
        <w:tc>
          <w:tcPr>
            <w:tcW w:w="776" w:type="dxa"/>
            <w:shd w:val="clear" w:color="auto" w:fill="auto"/>
          </w:tcPr>
          <w:p w:rsidR="00D41EE1" w:rsidRPr="006A6439" w:rsidRDefault="00D41EE1" w:rsidP="00B62DFA">
            <w:pPr>
              <w:rPr>
                <w:sz w:val="28"/>
              </w:rPr>
            </w:pPr>
            <w:r w:rsidRPr="006A6439">
              <w:rPr>
                <w:sz w:val="28"/>
              </w:rPr>
              <w:t>25,0</w:t>
            </w:r>
          </w:p>
        </w:tc>
        <w:tc>
          <w:tcPr>
            <w:tcW w:w="776" w:type="dxa"/>
            <w:shd w:val="clear" w:color="auto" w:fill="auto"/>
          </w:tcPr>
          <w:p w:rsidR="00D41EE1" w:rsidRPr="006A6439" w:rsidRDefault="00D41EE1" w:rsidP="00B62DFA">
            <w:pPr>
              <w:rPr>
                <w:sz w:val="28"/>
              </w:rPr>
            </w:pPr>
            <w:r w:rsidRPr="006A6439">
              <w:rPr>
                <w:sz w:val="28"/>
              </w:rPr>
              <w:t>18,9</w:t>
            </w:r>
          </w:p>
        </w:tc>
        <w:tc>
          <w:tcPr>
            <w:tcW w:w="776" w:type="dxa"/>
            <w:shd w:val="clear" w:color="auto" w:fill="auto"/>
          </w:tcPr>
          <w:p w:rsidR="00D41EE1" w:rsidRPr="006A6439" w:rsidRDefault="00D41EE1" w:rsidP="00B62DFA">
            <w:pPr>
              <w:rPr>
                <w:sz w:val="28"/>
              </w:rPr>
            </w:pPr>
            <w:r w:rsidRPr="006A6439">
              <w:rPr>
                <w:sz w:val="28"/>
              </w:rPr>
              <w:t>20,5</w:t>
            </w:r>
          </w:p>
        </w:tc>
        <w:tc>
          <w:tcPr>
            <w:tcW w:w="776" w:type="dxa"/>
            <w:shd w:val="clear" w:color="auto" w:fill="auto"/>
          </w:tcPr>
          <w:p w:rsidR="00D41EE1" w:rsidRPr="006A6439" w:rsidRDefault="00D41EE1" w:rsidP="00B62DFA">
            <w:pPr>
              <w:rPr>
                <w:sz w:val="28"/>
              </w:rPr>
            </w:pPr>
            <w:r w:rsidRPr="006A6439">
              <w:rPr>
                <w:sz w:val="28"/>
              </w:rPr>
              <w:t>22,9</w:t>
            </w:r>
          </w:p>
        </w:tc>
        <w:tc>
          <w:tcPr>
            <w:tcW w:w="916" w:type="dxa"/>
            <w:shd w:val="clear" w:color="auto" w:fill="auto"/>
          </w:tcPr>
          <w:p w:rsidR="00D41EE1" w:rsidRPr="006A6439" w:rsidRDefault="00D41EE1" w:rsidP="00B62DFA">
            <w:pPr>
              <w:rPr>
                <w:sz w:val="28"/>
              </w:rPr>
            </w:pPr>
            <w:r w:rsidRPr="006A6439">
              <w:rPr>
                <w:sz w:val="28"/>
              </w:rPr>
              <w:t>21,2</w:t>
            </w:r>
          </w:p>
        </w:tc>
        <w:tc>
          <w:tcPr>
            <w:tcW w:w="1199" w:type="dxa"/>
            <w:shd w:val="clear" w:color="auto" w:fill="auto"/>
          </w:tcPr>
          <w:p w:rsidR="00D41EE1" w:rsidRPr="006A6439" w:rsidRDefault="00D41EE1" w:rsidP="00B62DFA">
            <w:pPr>
              <w:rPr>
                <w:sz w:val="28"/>
              </w:rPr>
            </w:pPr>
            <w:r w:rsidRPr="006A6439">
              <w:rPr>
                <w:sz w:val="28"/>
              </w:rPr>
              <w:t>22,8</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 xml:space="preserve">   СНГ</w:t>
            </w:r>
          </w:p>
        </w:tc>
        <w:tc>
          <w:tcPr>
            <w:tcW w:w="913" w:type="dxa"/>
            <w:shd w:val="clear" w:color="auto" w:fill="auto"/>
          </w:tcPr>
          <w:p w:rsidR="00D41EE1" w:rsidRPr="006A6439" w:rsidRDefault="00D41EE1" w:rsidP="00B62DFA">
            <w:pPr>
              <w:rPr>
                <w:sz w:val="28"/>
              </w:rPr>
            </w:pPr>
            <w:r w:rsidRPr="006A6439">
              <w:rPr>
                <w:sz w:val="28"/>
              </w:rPr>
              <w:t xml:space="preserve">23,0 </w:t>
            </w:r>
          </w:p>
        </w:tc>
        <w:tc>
          <w:tcPr>
            <w:tcW w:w="776" w:type="dxa"/>
            <w:shd w:val="clear" w:color="auto" w:fill="auto"/>
          </w:tcPr>
          <w:p w:rsidR="00D41EE1" w:rsidRPr="006A6439" w:rsidRDefault="00D41EE1" w:rsidP="00B62DFA">
            <w:pPr>
              <w:rPr>
                <w:sz w:val="28"/>
              </w:rPr>
            </w:pPr>
            <w:r w:rsidRPr="006A6439">
              <w:rPr>
                <w:sz w:val="28"/>
              </w:rPr>
              <w:t>26,7</w:t>
            </w:r>
          </w:p>
        </w:tc>
        <w:tc>
          <w:tcPr>
            <w:tcW w:w="776" w:type="dxa"/>
            <w:shd w:val="clear" w:color="auto" w:fill="auto"/>
          </w:tcPr>
          <w:p w:rsidR="00D41EE1" w:rsidRPr="006A6439" w:rsidRDefault="00D41EE1" w:rsidP="00B62DFA">
            <w:pPr>
              <w:rPr>
                <w:sz w:val="28"/>
              </w:rPr>
            </w:pPr>
            <w:r w:rsidRPr="006A6439">
              <w:rPr>
                <w:sz w:val="28"/>
              </w:rPr>
              <w:t>25,2</w:t>
            </w:r>
          </w:p>
        </w:tc>
        <w:tc>
          <w:tcPr>
            <w:tcW w:w="776" w:type="dxa"/>
            <w:shd w:val="clear" w:color="auto" w:fill="auto"/>
          </w:tcPr>
          <w:p w:rsidR="00D41EE1" w:rsidRPr="006A6439" w:rsidRDefault="00D41EE1" w:rsidP="00B62DFA">
            <w:pPr>
              <w:rPr>
                <w:sz w:val="28"/>
              </w:rPr>
            </w:pPr>
            <w:r w:rsidRPr="006A6439">
              <w:rPr>
                <w:sz w:val="28"/>
              </w:rPr>
              <w:t>19,2</w:t>
            </w:r>
          </w:p>
        </w:tc>
        <w:tc>
          <w:tcPr>
            <w:tcW w:w="776" w:type="dxa"/>
            <w:shd w:val="clear" w:color="auto" w:fill="auto"/>
          </w:tcPr>
          <w:p w:rsidR="00D41EE1" w:rsidRPr="006A6439" w:rsidRDefault="00D41EE1" w:rsidP="00B62DFA">
            <w:pPr>
              <w:rPr>
                <w:sz w:val="28"/>
              </w:rPr>
            </w:pPr>
            <w:r w:rsidRPr="006A6439">
              <w:rPr>
                <w:sz w:val="28"/>
              </w:rPr>
              <w:t>22,5</w:t>
            </w:r>
          </w:p>
        </w:tc>
        <w:tc>
          <w:tcPr>
            <w:tcW w:w="776" w:type="dxa"/>
            <w:shd w:val="clear" w:color="auto" w:fill="auto"/>
          </w:tcPr>
          <w:p w:rsidR="00D41EE1" w:rsidRPr="006A6439" w:rsidRDefault="00D41EE1" w:rsidP="00B62DFA">
            <w:pPr>
              <w:rPr>
                <w:sz w:val="28"/>
              </w:rPr>
            </w:pPr>
            <w:r w:rsidRPr="006A6439">
              <w:rPr>
                <w:sz w:val="28"/>
              </w:rPr>
              <w:t>24,4</w:t>
            </w:r>
          </w:p>
        </w:tc>
        <w:tc>
          <w:tcPr>
            <w:tcW w:w="916" w:type="dxa"/>
            <w:shd w:val="clear" w:color="auto" w:fill="auto"/>
          </w:tcPr>
          <w:p w:rsidR="00D41EE1" w:rsidRPr="006A6439" w:rsidRDefault="00D41EE1" w:rsidP="00B62DFA">
            <w:pPr>
              <w:rPr>
                <w:sz w:val="28"/>
              </w:rPr>
            </w:pPr>
            <w:r w:rsidRPr="006A6439">
              <w:rPr>
                <w:sz w:val="28"/>
              </w:rPr>
              <w:t>25,9</w:t>
            </w:r>
          </w:p>
        </w:tc>
        <w:tc>
          <w:tcPr>
            <w:tcW w:w="1199" w:type="dxa"/>
            <w:shd w:val="clear" w:color="auto" w:fill="auto"/>
          </w:tcPr>
          <w:p w:rsidR="00D41EE1" w:rsidRPr="006A6439" w:rsidRDefault="00D41EE1" w:rsidP="00B62DFA">
            <w:pPr>
              <w:rPr>
                <w:sz w:val="28"/>
              </w:rPr>
            </w:pPr>
            <w:r w:rsidRPr="006A6439">
              <w:rPr>
                <w:sz w:val="28"/>
              </w:rPr>
              <w:t>26,0</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Россия</w:t>
            </w:r>
          </w:p>
        </w:tc>
        <w:tc>
          <w:tcPr>
            <w:tcW w:w="913" w:type="dxa"/>
            <w:shd w:val="clear" w:color="auto" w:fill="auto"/>
          </w:tcPr>
          <w:p w:rsidR="00D41EE1" w:rsidRPr="006A6439" w:rsidRDefault="00D41EE1" w:rsidP="00B62DFA">
            <w:pPr>
              <w:rPr>
                <w:sz w:val="28"/>
              </w:rPr>
            </w:pPr>
          </w:p>
          <w:p w:rsidR="00D41EE1" w:rsidRPr="006A6439" w:rsidRDefault="00D41EE1" w:rsidP="00B62DFA">
            <w:pPr>
              <w:rPr>
                <w:sz w:val="28"/>
              </w:rPr>
            </w:pPr>
            <w:r w:rsidRPr="006A6439">
              <w:rPr>
                <w:sz w:val="28"/>
              </w:rPr>
              <w:t xml:space="preserve">21,2 </w:t>
            </w:r>
          </w:p>
          <w:p w:rsidR="00D41EE1" w:rsidRPr="006A6439" w:rsidRDefault="00D41EE1" w:rsidP="00B62DFA">
            <w:pPr>
              <w:rPr>
                <w:sz w:val="28"/>
              </w:rPr>
            </w:pPr>
          </w:p>
        </w:tc>
        <w:tc>
          <w:tcPr>
            <w:tcW w:w="776" w:type="dxa"/>
            <w:shd w:val="clear" w:color="auto" w:fill="auto"/>
          </w:tcPr>
          <w:p w:rsidR="00D41EE1" w:rsidRPr="006A6439" w:rsidRDefault="00D41EE1" w:rsidP="00B62DFA">
            <w:pPr>
              <w:rPr>
                <w:sz w:val="28"/>
              </w:rPr>
            </w:pPr>
            <w:r w:rsidRPr="006A6439">
              <w:rPr>
                <w:sz w:val="28"/>
              </w:rPr>
              <w:t>24,4</w:t>
            </w:r>
          </w:p>
        </w:tc>
        <w:tc>
          <w:tcPr>
            <w:tcW w:w="776" w:type="dxa"/>
            <w:shd w:val="clear" w:color="auto" w:fill="auto"/>
          </w:tcPr>
          <w:p w:rsidR="00D41EE1" w:rsidRPr="006A6439" w:rsidRDefault="00D41EE1" w:rsidP="00B62DFA">
            <w:pPr>
              <w:rPr>
                <w:sz w:val="28"/>
              </w:rPr>
            </w:pPr>
            <w:r w:rsidRPr="006A6439">
              <w:rPr>
                <w:sz w:val="28"/>
              </w:rPr>
              <w:t>25,1</w:t>
            </w:r>
          </w:p>
        </w:tc>
        <w:tc>
          <w:tcPr>
            <w:tcW w:w="776" w:type="dxa"/>
            <w:shd w:val="clear" w:color="auto" w:fill="auto"/>
          </w:tcPr>
          <w:p w:rsidR="00D41EE1" w:rsidRPr="006A6439" w:rsidRDefault="00D41EE1" w:rsidP="00B62DFA">
            <w:pPr>
              <w:rPr>
                <w:sz w:val="28"/>
              </w:rPr>
            </w:pPr>
            <w:r w:rsidRPr="006A6439">
              <w:rPr>
                <w:sz w:val="28"/>
              </w:rPr>
              <w:t>18,6</w:t>
            </w:r>
          </w:p>
        </w:tc>
        <w:tc>
          <w:tcPr>
            <w:tcW w:w="776" w:type="dxa"/>
            <w:shd w:val="clear" w:color="auto" w:fill="auto"/>
          </w:tcPr>
          <w:p w:rsidR="00D41EE1" w:rsidRPr="006A6439" w:rsidRDefault="00D41EE1" w:rsidP="00B62DFA">
            <w:pPr>
              <w:rPr>
                <w:sz w:val="28"/>
              </w:rPr>
            </w:pPr>
            <w:r w:rsidRPr="006A6439">
              <w:rPr>
                <w:sz w:val="28"/>
              </w:rPr>
              <w:t>22,3</w:t>
            </w:r>
          </w:p>
        </w:tc>
        <w:tc>
          <w:tcPr>
            <w:tcW w:w="776" w:type="dxa"/>
            <w:shd w:val="clear" w:color="auto" w:fill="auto"/>
          </w:tcPr>
          <w:p w:rsidR="00D41EE1" w:rsidRPr="006A6439" w:rsidRDefault="00D41EE1" w:rsidP="00B62DFA">
            <w:pPr>
              <w:rPr>
                <w:sz w:val="28"/>
              </w:rPr>
            </w:pPr>
            <w:r w:rsidRPr="006A6439">
              <w:rPr>
                <w:sz w:val="28"/>
              </w:rPr>
              <w:t>24,6</w:t>
            </w:r>
          </w:p>
        </w:tc>
        <w:tc>
          <w:tcPr>
            <w:tcW w:w="916" w:type="dxa"/>
            <w:shd w:val="clear" w:color="auto" w:fill="auto"/>
          </w:tcPr>
          <w:p w:rsidR="00D41EE1" w:rsidRPr="006A6439" w:rsidRDefault="00D41EE1" w:rsidP="00B62DFA">
            <w:pPr>
              <w:rPr>
                <w:sz w:val="28"/>
              </w:rPr>
            </w:pPr>
            <w:r w:rsidRPr="006A6439">
              <w:rPr>
                <w:sz w:val="28"/>
              </w:rPr>
              <w:t>25,7 (21,8) *****</w:t>
            </w:r>
          </w:p>
        </w:tc>
        <w:tc>
          <w:tcPr>
            <w:tcW w:w="1199" w:type="dxa"/>
            <w:shd w:val="clear" w:color="auto" w:fill="auto"/>
          </w:tcPr>
          <w:p w:rsidR="00D41EE1" w:rsidRPr="006A6439" w:rsidRDefault="00D41EE1" w:rsidP="00B62DFA">
            <w:pPr>
              <w:rPr>
                <w:sz w:val="28"/>
              </w:rPr>
            </w:pPr>
            <w:r w:rsidRPr="006A6439">
              <w:rPr>
                <w:sz w:val="28"/>
              </w:rPr>
              <w:t>(24-25) ******</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Латинская Америка</w:t>
            </w:r>
          </w:p>
        </w:tc>
        <w:tc>
          <w:tcPr>
            <w:tcW w:w="913" w:type="dxa"/>
            <w:shd w:val="clear" w:color="auto" w:fill="auto"/>
          </w:tcPr>
          <w:p w:rsidR="00D41EE1" w:rsidRPr="006A6439" w:rsidRDefault="00D41EE1" w:rsidP="00B62DFA">
            <w:pPr>
              <w:rPr>
                <w:sz w:val="28"/>
              </w:rPr>
            </w:pPr>
            <w:r w:rsidRPr="006A6439">
              <w:rPr>
                <w:sz w:val="28"/>
              </w:rPr>
              <w:t xml:space="preserve">21,7 </w:t>
            </w:r>
          </w:p>
        </w:tc>
        <w:tc>
          <w:tcPr>
            <w:tcW w:w="776" w:type="dxa"/>
            <w:shd w:val="clear" w:color="auto" w:fill="auto"/>
          </w:tcPr>
          <w:p w:rsidR="00D41EE1" w:rsidRPr="006A6439" w:rsidRDefault="00D41EE1" w:rsidP="00B62DFA">
            <w:pPr>
              <w:rPr>
                <w:sz w:val="28"/>
              </w:rPr>
            </w:pPr>
            <w:r w:rsidRPr="006A6439">
              <w:rPr>
                <w:sz w:val="28"/>
              </w:rPr>
              <w:t>22,5</w:t>
            </w:r>
          </w:p>
        </w:tc>
        <w:tc>
          <w:tcPr>
            <w:tcW w:w="776" w:type="dxa"/>
            <w:shd w:val="clear" w:color="auto" w:fill="auto"/>
          </w:tcPr>
          <w:p w:rsidR="00D41EE1" w:rsidRPr="006A6439" w:rsidRDefault="00D41EE1" w:rsidP="00B62DFA">
            <w:pPr>
              <w:rPr>
                <w:sz w:val="28"/>
              </w:rPr>
            </w:pPr>
            <w:r w:rsidRPr="006A6439">
              <w:rPr>
                <w:sz w:val="28"/>
              </w:rPr>
              <w:t>23,7</w:t>
            </w:r>
          </w:p>
        </w:tc>
        <w:tc>
          <w:tcPr>
            <w:tcW w:w="776" w:type="dxa"/>
            <w:shd w:val="clear" w:color="auto" w:fill="auto"/>
          </w:tcPr>
          <w:p w:rsidR="00D41EE1" w:rsidRPr="006A6439" w:rsidRDefault="00D41EE1" w:rsidP="00B62DFA">
            <w:pPr>
              <w:rPr>
                <w:sz w:val="28"/>
              </w:rPr>
            </w:pPr>
            <w:r w:rsidRPr="006A6439">
              <w:rPr>
                <w:sz w:val="28"/>
              </w:rPr>
              <w:t>20,6</w:t>
            </w:r>
          </w:p>
        </w:tc>
        <w:tc>
          <w:tcPr>
            <w:tcW w:w="776" w:type="dxa"/>
            <w:shd w:val="clear" w:color="auto" w:fill="auto"/>
          </w:tcPr>
          <w:p w:rsidR="00D41EE1" w:rsidRPr="006A6439" w:rsidRDefault="00D41EE1" w:rsidP="00B62DFA">
            <w:pPr>
              <w:rPr>
                <w:sz w:val="28"/>
              </w:rPr>
            </w:pPr>
            <w:r w:rsidRPr="006A6439">
              <w:rPr>
                <w:sz w:val="28"/>
              </w:rPr>
              <w:t>21,7</w:t>
            </w:r>
          </w:p>
        </w:tc>
        <w:tc>
          <w:tcPr>
            <w:tcW w:w="776" w:type="dxa"/>
            <w:shd w:val="clear" w:color="auto" w:fill="auto"/>
          </w:tcPr>
          <w:p w:rsidR="00D41EE1" w:rsidRPr="006A6439" w:rsidRDefault="00D41EE1" w:rsidP="00B62DFA">
            <w:pPr>
              <w:rPr>
                <w:sz w:val="28"/>
              </w:rPr>
            </w:pPr>
            <w:r w:rsidRPr="006A6439">
              <w:rPr>
                <w:sz w:val="28"/>
              </w:rPr>
              <w:t>22,2</w:t>
            </w:r>
          </w:p>
        </w:tc>
        <w:tc>
          <w:tcPr>
            <w:tcW w:w="916" w:type="dxa"/>
            <w:shd w:val="clear" w:color="auto" w:fill="auto"/>
          </w:tcPr>
          <w:p w:rsidR="00D41EE1" w:rsidRPr="006A6439" w:rsidRDefault="00D41EE1" w:rsidP="00B62DFA">
            <w:pPr>
              <w:rPr>
                <w:sz w:val="28"/>
              </w:rPr>
            </w:pPr>
            <w:r w:rsidRPr="006A6439">
              <w:rPr>
                <w:sz w:val="28"/>
              </w:rPr>
              <w:t>21,4</w:t>
            </w:r>
          </w:p>
        </w:tc>
        <w:tc>
          <w:tcPr>
            <w:tcW w:w="1199" w:type="dxa"/>
            <w:shd w:val="clear" w:color="auto" w:fill="auto"/>
          </w:tcPr>
          <w:p w:rsidR="00D41EE1" w:rsidRPr="006A6439" w:rsidRDefault="00D41EE1" w:rsidP="00B62DFA">
            <w:pPr>
              <w:rPr>
                <w:sz w:val="28"/>
              </w:rPr>
            </w:pPr>
            <w:r w:rsidRPr="006A6439">
              <w:rPr>
                <w:sz w:val="28"/>
              </w:rPr>
              <w:t>21,3</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Ближний и Средний Восток</w:t>
            </w:r>
          </w:p>
        </w:tc>
        <w:tc>
          <w:tcPr>
            <w:tcW w:w="913" w:type="dxa"/>
            <w:shd w:val="clear" w:color="auto" w:fill="auto"/>
          </w:tcPr>
          <w:p w:rsidR="00D41EE1" w:rsidRPr="006A6439" w:rsidRDefault="00D41EE1" w:rsidP="00B62DFA">
            <w:pPr>
              <w:rPr>
                <w:sz w:val="28"/>
              </w:rPr>
            </w:pPr>
            <w:r w:rsidRPr="006A6439">
              <w:rPr>
                <w:sz w:val="28"/>
              </w:rPr>
              <w:t>27,6</w:t>
            </w:r>
          </w:p>
        </w:tc>
        <w:tc>
          <w:tcPr>
            <w:tcW w:w="776" w:type="dxa"/>
            <w:shd w:val="clear" w:color="auto" w:fill="auto"/>
          </w:tcPr>
          <w:p w:rsidR="00D41EE1" w:rsidRPr="006A6439" w:rsidRDefault="00D41EE1" w:rsidP="00B62DFA">
            <w:pPr>
              <w:rPr>
                <w:sz w:val="28"/>
              </w:rPr>
            </w:pPr>
            <w:r w:rsidRPr="006A6439">
              <w:rPr>
                <w:sz w:val="28"/>
              </w:rPr>
              <w:t>28,2</w:t>
            </w:r>
          </w:p>
        </w:tc>
        <w:tc>
          <w:tcPr>
            <w:tcW w:w="776" w:type="dxa"/>
            <w:shd w:val="clear" w:color="auto" w:fill="auto"/>
          </w:tcPr>
          <w:p w:rsidR="00D41EE1" w:rsidRPr="006A6439" w:rsidRDefault="00D41EE1" w:rsidP="00B62DFA">
            <w:pPr>
              <w:rPr>
                <w:sz w:val="28"/>
              </w:rPr>
            </w:pPr>
            <w:r w:rsidRPr="006A6439">
              <w:rPr>
                <w:sz w:val="28"/>
              </w:rPr>
              <w:t>29,5</w:t>
            </w:r>
          </w:p>
        </w:tc>
        <w:tc>
          <w:tcPr>
            <w:tcW w:w="776" w:type="dxa"/>
            <w:shd w:val="clear" w:color="auto" w:fill="auto"/>
          </w:tcPr>
          <w:p w:rsidR="00D41EE1" w:rsidRPr="006A6439" w:rsidRDefault="00D41EE1" w:rsidP="00B62DFA">
            <w:pPr>
              <w:rPr>
                <w:sz w:val="28"/>
              </w:rPr>
            </w:pPr>
            <w:r w:rsidRPr="006A6439">
              <w:rPr>
                <w:sz w:val="28"/>
              </w:rPr>
              <w:t>29,5</w:t>
            </w:r>
          </w:p>
        </w:tc>
        <w:tc>
          <w:tcPr>
            <w:tcW w:w="776" w:type="dxa"/>
            <w:shd w:val="clear" w:color="auto" w:fill="auto"/>
          </w:tcPr>
          <w:p w:rsidR="00D41EE1" w:rsidRPr="006A6439" w:rsidRDefault="00D41EE1" w:rsidP="00B62DFA">
            <w:pPr>
              <w:rPr>
                <w:sz w:val="28"/>
              </w:rPr>
            </w:pPr>
            <w:r w:rsidRPr="006A6439">
              <w:rPr>
                <w:sz w:val="28"/>
              </w:rPr>
              <w:t>29,1</w:t>
            </w:r>
          </w:p>
        </w:tc>
        <w:tc>
          <w:tcPr>
            <w:tcW w:w="776" w:type="dxa"/>
            <w:shd w:val="clear" w:color="auto" w:fill="auto"/>
          </w:tcPr>
          <w:p w:rsidR="00D41EE1" w:rsidRPr="006A6439" w:rsidRDefault="00D41EE1" w:rsidP="00B62DFA">
            <w:pPr>
              <w:rPr>
                <w:sz w:val="28"/>
              </w:rPr>
            </w:pPr>
            <w:r w:rsidRPr="006A6439">
              <w:rPr>
                <w:sz w:val="28"/>
              </w:rPr>
              <w:t>25,1</w:t>
            </w:r>
          </w:p>
        </w:tc>
        <w:tc>
          <w:tcPr>
            <w:tcW w:w="916" w:type="dxa"/>
            <w:shd w:val="clear" w:color="auto" w:fill="auto"/>
          </w:tcPr>
          <w:p w:rsidR="00D41EE1" w:rsidRPr="006A6439" w:rsidRDefault="00D41EE1" w:rsidP="00B62DFA">
            <w:pPr>
              <w:rPr>
                <w:sz w:val="28"/>
              </w:rPr>
            </w:pPr>
            <w:r w:rsidRPr="006A6439">
              <w:rPr>
                <w:sz w:val="28"/>
              </w:rPr>
              <w:t>25,0</w:t>
            </w:r>
          </w:p>
        </w:tc>
        <w:tc>
          <w:tcPr>
            <w:tcW w:w="1199" w:type="dxa"/>
            <w:shd w:val="clear" w:color="auto" w:fill="auto"/>
          </w:tcPr>
          <w:p w:rsidR="00D41EE1" w:rsidRPr="006A6439" w:rsidRDefault="00D41EE1" w:rsidP="00B62DFA">
            <w:pPr>
              <w:rPr>
                <w:sz w:val="28"/>
              </w:rPr>
            </w:pPr>
            <w:r w:rsidRPr="006A6439">
              <w:rPr>
                <w:sz w:val="28"/>
              </w:rPr>
              <w:t>27,6</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Остальная Азия</w:t>
            </w:r>
          </w:p>
        </w:tc>
        <w:tc>
          <w:tcPr>
            <w:tcW w:w="913" w:type="dxa"/>
            <w:shd w:val="clear" w:color="auto" w:fill="auto"/>
          </w:tcPr>
          <w:p w:rsidR="00D41EE1" w:rsidRPr="006A6439" w:rsidRDefault="00D41EE1" w:rsidP="00B62DFA">
            <w:pPr>
              <w:rPr>
                <w:sz w:val="28"/>
              </w:rPr>
            </w:pPr>
            <w:r w:rsidRPr="006A6439">
              <w:rPr>
                <w:sz w:val="28"/>
              </w:rPr>
              <w:t xml:space="preserve">37,0 </w:t>
            </w:r>
          </w:p>
        </w:tc>
        <w:tc>
          <w:tcPr>
            <w:tcW w:w="776" w:type="dxa"/>
            <w:shd w:val="clear" w:color="auto" w:fill="auto"/>
          </w:tcPr>
          <w:p w:rsidR="00D41EE1" w:rsidRPr="006A6439" w:rsidRDefault="00D41EE1" w:rsidP="00B62DFA">
            <w:pPr>
              <w:rPr>
                <w:sz w:val="28"/>
              </w:rPr>
            </w:pPr>
            <w:r w:rsidRPr="006A6439">
              <w:rPr>
                <w:sz w:val="28"/>
              </w:rPr>
              <w:t>37,3</w:t>
            </w:r>
          </w:p>
        </w:tc>
        <w:tc>
          <w:tcPr>
            <w:tcW w:w="776" w:type="dxa"/>
            <w:shd w:val="clear" w:color="auto" w:fill="auto"/>
          </w:tcPr>
          <w:p w:rsidR="00D41EE1" w:rsidRPr="006A6439" w:rsidRDefault="00D41EE1" w:rsidP="00B62DFA">
            <w:pPr>
              <w:rPr>
                <w:sz w:val="28"/>
              </w:rPr>
            </w:pPr>
            <w:r w:rsidRPr="006A6439">
              <w:rPr>
                <w:sz w:val="28"/>
              </w:rPr>
              <w:t>38,7</w:t>
            </w:r>
          </w:p>
        </w:tc>
        <w:tc>
          <w:tcPr>
            <w:tcW w:w="776" w:type="dxa"/>
            <w:shd w:val="clear" w:color="auto" w:fill="auto"/>
          </w:tcPr>
          <w:p w:rsidR="00D41EE1" w:rsidRPr="006A6439" w:rsidRDefault="00D41EE1" w:rsidP="00B62DFA">
            <w:pPr>
              <w:rPr>
                <w:sz w:val="28"/>
              </w:rPr>
            </w:pPr>
            <w:r w:rsidRPr="006A6439">
              <w:rPr>
                <w:sz w:val="28"/>
              </w:rPr>
              <w:t>41,9</w:t>
            </w:r>
          </w:p>
        </w:tc>
        <w:tc>
          <w:tcPr>
            <w:tcW w:w="776" w:type="dxa"/>
            <w:shd w:val="clear" w:color="auto" w:fill="auto"/>
          </w:tcPr>
          <w:p w:rsidR="00D41EE1" w:rsidRPr="006A6439" w:rsidRDefault="00D41EE1" w:rsidP="00B62DFA">
            <w:pPr>
              <w:rPr>
                <w:sz w:val="28"/>
              </w:rPr>
            </w:pPr>
            <w:r w:rsidRPr="006A6439">
              <w:rPr>
                <w:sz w:val="28"/>
              </w:rPr>
              <w:t>42,3</w:t>
            </w:r>
          </w:p>
        </w:tc>
        <w:tc>
          <w:tcPr>
            <w:tcW w:w="776" w:type="dxa"/>
            <w:shd w:val="clear" w:color="auto" w:fill="auto"/>
          </w:tcPr>
          <w:p w:rsidR="00D41EE1" w:rsidRPr="006A6439" w:rsidRDefault="00D41EE1" w:rsidP="00B62DFA">
            <w:pPr>
              <w:rPr>
                <w:sz w:val="28"/>
              </w:rPr>
            </w:pPr>
            <w:r w:rsidRPr="006A6439">
              <w:rPr>
                <w:sz w:val="28"/>
              </w:rPr>
              <w:t>41,9</w:t>
            </w:r>
          </w:p>
        </w:tc>
        <w:tc>
          <w:tcPr>
            <w:tcW w:w="916" w:type="dxa"/>
            <w:shd w:val="clear" w:color="auto" w:fill="auto"/>
          </w:tcPr>
          <w:p w:rsidR="00D41EE1" w:rsidRPr="006A6439" w:rsidRDefault="00D41EE1" w:rsidP="00B62DFA">
            <w:pPr>
              <w:rPr>
                <w:sz w:val="28"/>
              </w:rPr>
            </w:pPr>
            <w:r w:rsidRPr="006A6439">
              <w:rPr>
                <w:sz w:val="28"/>
              </w:rPr>
              <w:t>41,9</w:t>
            </w:r>
          </w:p>
        </w:tc>
        <w:tc>
          <w:tcPr>
            <w:tcW w:w="1199" w:type="dxa"/>
            <w:shd w:val="clear" w:color="auto" w:fill="auto"/>
          </w:tcPr>
          <w:p w:rsidR="00D41EE1" w:rsidRPr="006A6439" w:rsidRDefault="00D41EE1" w:rsidP="00B62DFA">
            <w:pPr>
              <w:rPr>
                <w:sz w:val="28"/>
              </w:rPr>
            </w:pPr>
            <w:r w:rsidRPr="006A6439">
              <w:rPr>
                <w:sz w:val="28"/>
              </w:rPr>
              <w:t>42,5</w:t>
            </w:r>
          </w:p>
        </w:tc>
      </w:tr>
      <w:tr w:rsidR="00D41EE1" w:rsidRPr="006A6439" w:rsidTr="00B62DFA">
        <w:tc>
          <w:tcPr>
            <w:tcW w:w="3158" w:type="dxa"/>
            <w:shd w:val="clear" w:color="auto" w:fill="auto"/>
          </w:tcPr>
          <w:p w:rsidR="00D41EE1" w:rsidRPr="006A6439" w:rsidRDefault="00D41EE1" w:rsidP="00B62DFA">
            <w:pPr>
              <w:rPr>
                <w:sz w:val="28"/>
              </w:rPr>
            </w:pPr>
            <w:r w:rsidRPr="006A6439">
              <w:rPr>
                <w:sz w:val="28"/>
              </w:rPr>
              <w:t>Африка южнее Сахары</w:t>
            </w:r>
          </w:p>
        </w:tc>
        <w:tc>
          <w:tcPr>
            <w:tcW w:w="913" w:type="dxa"/>
            <w:shd w:val="clear" w:color="auto" w:fill="auto"/>
          </w:tcPr>
          <w:p w:rsidR="00D41EE1" w:rsidRPr="006A6439" w:rsidRDefault="00D41EE1" w:rsidP="00B62DFA">
            <w:pPr>
              <w:rPr>
                <w:sz w:val="28"/>
              </w:rPr>
            </w:pPr>
            <w:r w:rsidRPr="006A6439">
              <w:rPr>
                <w:sz w:val="28"/>
              </w:rPr>
              <w:t>20,6</w:t>
            </w:r>
          </w:p>
        </w:tc>
        <w:tc>
          <w:tcPr>
            <w:tcW w:w="776" w:type="dxa"/>
            <w:shd w:val="clear" w:color="auto" w:fill="auto"/>
          </w:tcPr>
          <w:p w:rsidR="00D41EE1" w:rsidRPr="006A6439" w:rsidRDefault="00D41EE1" w:rsidP="00B62DFA">
            <w:pPr>
              <w:rPr>
                <w:sz w:val="28"/>
              </w:rPr>
            </w:pPr>
            <w:r w:rsidRPr="006A6439">
              <w:rPr>
                <w:sz w:val="28"/>
              </w:rPr>
              <w:t>22,3</w:t>
            </w:r>
          </w:p>
        </w:tc>
        <w:tc>
          <w:tcPr>
            <w:tcW w:w="776" w:type="dxa"/>
            <w:shd w:val="clear" w:color="auto" w:fill="auto"/>
          </w:tcPr>
          <w:p w:rsidR="00D41EE1" w:rsidRPr="006A6439" w:rsidRDefault="00D41EE1" w:rsidP="00B62DFA">
            <w:pPr>
              <w:rPr>
                <w:sz w:val="28"/>
              </w:rPr>
            </w:pPr>
            <w:r w:rsidRPr="006A6439">
              <w:rPr>
                <w:sz w:val="28"/>
              </w:rPr>
              <w:t>22,4</w:t>
            </w:r>
          </w:p>
        </w:tc>
        <w:tc>
          <w:tcPr>
            <w:tcW w:w="776" w:type="dxa"/>
            <w:shd w:val="clear" w:color="auto" w:fill="auto"/>
          </w:tcPr>
          <w:p w:rsidR="00D41EE1" w:rsidRPr="006A6439" w:rsidRDefault="00D41EE1" w:rsidP="00B62DFA">
            <w:pPr>
              <w:rPr>
                <w:sz w:val="28"/>
              </w:rPr>
            </w:pPr>
            <w:r w:rsidRPr="006A6439">
              <w:rPr>
                <w:sz w:val="28"/>
              </w:rPr>
              <w:t>23,1</w:t>
            </w:r>
          </w:p>
        </w:tc>
        <w:tc>
          <w:tcPr>
            <w:tcW w:w="776" w:type="dxa"/>
            <w:shd w:val="clear" w:color="auto" w:fill="auto"/>
          </w:tcPr>
          <w:p w:rsidR="00D41EE1" w:rsidRPr="006A6439" w:rsidRDefault="00D41EE1" w:rsidP="00B62DFA">
            <w:pPr>
              <w:rPr>
                <w:sz w:val="28"/>
              </w:rPr>
            </w:pPr>
            <w:r w:rsidRPr="006A6439">
              <w:rPr>
                <w:sz w:val="28"/>
              </w:rPr>
              <w:t>22,1</w:t>
            </w:r>
          </w:p>
        </w:tc>
        <w:tc>
          <w:tcPr>
            <w:tcW w:w="776" w:type="dxa"/>
            <w:shd w:val="clear" w:color="auto" w:fill="auto"/>
          </w:tcPr>
          <w:p w:rsidR="00D41EE1" w:rsidRPr="006A6439" w:rsidRDefault="00D41EE1" w:rsidP="00B62DFA">
            <w:pPr>
              <w:rPr>
                <w:sz w:val="28"/>
              </w:rPr>
            </w:pPr>
            <w:r w:rsidRPr="006A6439">
              <w:rPr>
                <w:sz w:val="28"/>
              </w:rPr>
              <w:t>21,2</w:t>
            </w:r>
          </w:p>
        </w:tc>
        <w:tc>
          <w:tcPr>
            <w:tcW w:w="916" w:type="dxa"/>
            <w:shd w:val="clear" w:color="auto" w:fill="auto"/>
          </w:tcPr>
          <w:p w:rsidR="00D41EE1" w:rsidRPr="006A6439" w:rsidRDefault="00D41EE1" w:rsidP="00B62DFA">
            <w:pPr>
              <w:rPr>
                <w:sz w:val="28"/>
              </w:rPr>
            </w:pPr>
            <w:r w:rsidRPr="006A6439">
              <w:rPr>
                <w:sz w:val="28"/>
              </w:rPr>
              <w:t>21,7</w:t>
            </w:r>
          </w:p>
        </w:tc>
        <w:tc>
          <w:tcPr>
            <w:tcW w:w="1199" w:type="dxa"/>
            <w:shd w:val="clear" w:color="auto" w:fill="auto"/>
          </w:tcPr>
          <w:p w:rsidR="00D41EE1" w:rsidRPr="006A6439" w:rsidRDefault="00D41EE1" w:rsidP="00B62DFA">
            <w:pPr>
              <w:rPr>
                <w:b/>
                <w:sz w:val="28"/>
              </w:rPr>
            </w:pPr>
            <w:r w:rsidRPr="006A6439">
              <w:rPr>
                <w:sz w:val="28"/>
              </w:rPr>
              <w:t>23,2</w:t>
            </w:r>
          </w:p>
        </w:tc>
      </w:tr>
    </w:tbl>
    <w:p w:rsidR="00D41EE1" w:rsidRDefault="00D41EE1" w:rsidP="00D41EE1">
      <w:pPr>
        <w:rPr>
          <w:sz w:val="28"/>
        </w:rPr>
      </w:pPr>
      <w:r w:rsidRPr="00DB64B5">
        <w:rPr>
          <w:sz w:val="22"/>
          <w:szCs w:val="22"/>
        </w:rPr>
        <w:t>*Прогноз</w:t>
      </w:r>
    </w:p>
    <w:p w:rsidR="00D41EE1" w:rsidRPr="00DB64B5" w:rsidRDefault="00D41EE1" w:rsidP="00D41EE1">
      <w:pPr>
        <w:rPr>
          <w:sz w:val="22"/>
          <w:szCs w:val="22"/>
        </w:rPr>
      </w:pPr>
      <w:r w:rsidRPr="00DB64B5">
        <w:rPr>
          <w:sz w:val="22"/>
          <w:szCs w:val="22"/>
        </w:rPr>
        <w:t xml:space="preserve">**Прогноз на 2014-2017гг. </w:t>
      </w:r>
    </w:p>
    <w:p w:rsidR="00D41EE1" w:rsidRPr="00DB64B5" w:rsidRDefault="00D41EE1" w:rsidP="00D41EE1">
      <w:pPr>
        <w:rPr>
          <w:sz w:val="22"/>
          <w:szCs w:val="22"/>
        </w:rPr>
      </w:pPr>
      <w:r w:rsidRPr="00DB64B5">
        <w:rPr>
          <w:sz w:val="22"/>
          <w:szCs w:val="22"/>
        </w:rPr>
        <w:t xml:space="preserve">***Только за 1995г. </w:t>
      </w:r>
    </w:p>
    <w:p w:rsidR="00D41EE1" w:rsidRPr="00DB64B5" w:rsidRDefault="00D41EE1" w:rsidP="00D41EE1">
      <w:pPr>
        <w:rPr>
          <w:sz w:val="22"/>
          <w:szCs w:val="22"/>
        </w:rPr>
      </w:pPr>
      <w:r w:rsidRPr="00DB64B5">
        <w:rPr>
          <w:sz w:val="22"/>
          <w:szCs w:val="22"/>
        </w:rPr>
        <w:t>****Только за 2000г.</w:t>
      </w:r>
    </w:p>
    <w:p w:rsidR="00D41EE1" w:rsidRPr="00DB64B5" w:rsidRDefault="00D41EE1" w:rsidP="00D41EE1">
      <w:pPr>
        <w:rPr>
          <w:sz w:val="22"/>
          <w:szCs w:val="22"/>
        </w:rPr>
      </w:pPr>
      <w:r w:rsidRPr="00DB64B5">
        <w:rPr>
          <w:sz w:val="22"/>
          <w:szCs w:val="22"/>
        </w:rPr>
        <w:t xml:space="preserve"> *****В скобках - валовое накопление основного капитала</w:t>
      </w:r>
    </w:p>
    <w:p w:rsidR="00D41EE1" w:rsidRPr="00DB64B5" w:rsidRDefault="00D41EE1" w:rsidP="00D41EE1">
      <w:pPr>
        <w:rPr>
          <w:sz w:val="22"/>
          <w:szCs w:val="22"/>
        </w:rPr>
      </w:pPr>
      <w:r w:rsidRPr="00DB64B5">
        <w:rPr>
          <w:sz w:val="22"/>
          <w:szCs w:val="22"/>
        </w:rPr>
        <w:t>******Прогноз валового накопления основного капитала на 2015</w:t>
      </w:r>
    </w:p>
    <w:p w:rsidR="00D41EE1" w:rsidRPr="00926E67" w:rsidRDefault="00D41EE1" w:rsidP="00D41EE1">
      <w:pPr>
        <w:rPr>
          <w:b/>
          <w:sz w:val="28"/>
        </w:rPr>
      </w:pPr>
    </w:p>
    <w:p w:rsidR="00D41EE1" w:rsidRDefault="00D41EE1" w:rsidP="00D41EE1">
      <w:pPr>
        <w:rPr>
          <w:sz w:val="28"/>
        </w:rPr>
      </w:pPr>
      <w:r w:rsidRPr="004A1626">
        <w:rPr>
          <w:sz w:val="28"/>
        </w:rPr>
        <w:t xml:space="preserve">Тем не менее вес этих стран в международном экспорте и импорте капитала </w:t>
      </w:r>
      <w:r>
        <w:rPr>
          <w:sz w:val="28"/>
        </w:rPr>
        <w:t xml:space="preserve">составляет </w:t>
      </w:r>
      <w:r w:rsidRPr="004A1626">
        <w:rPr>
          <w:sz w:val="28"/>
        </w:rPr>
        <w:t xml:space="preserve">31 и 33% в 2011г. Это происходит прежде всего за счет стран БРИКС с их крупными и динамичными экономиками. Среди них выделяется </w:t>
      </w:r>
      <w:r w:rsidRPr="004A1626">
        <w:rPr>
          <w:sz w:val="28"/>
        </w:rPr>
        <w:lastRenderedPageBreak/>
        <w:t>Китай, доля которого в мировом вывозе и ввозе капитала за 2000-2011гг. с</w:t>
      </w:r>
      <w:r w:rsidRPr="004A1626">
        <w:rPr>
          <w:sz w:val="28"/>
        </w:rPr>
        <w:t>о</w:t>
      </w:r>
      <w:r w:rsidRPr="004A1626">
        <w:rPr>
          <w:sz w:val="28"/>
        </w:rPr>
        <w:t xml:space="preserve">ставила 2,6 </w:t>
      </w:r>
      <w:r>
        <w:rPr>
          <w:sz w:val="28"/>
        </w:rPr>
        <w:t>и 3,8% соответственно.</w:t>
      </w:r>
    </w:p>
    <w:p w:rsidR="00D41EE1" w:rsidRDefault="00D41EE1" w:rsidP="00D41EE1">
      <w:pPr>
        <w:rPr>
          <w:sz w:val="28"/>
        </w:rPr>
      </w:pPr>
    </w:p>
    <w:p w:rsidR="00D41EE1" w:rsidRDefault="00D41EE1" w:rsidP="00D41EE1">
      <w:pPr>
        <w:rPr>
          <w:sz w:val="28"/>
        </w:rPr>
      </w:pPr>
    </w:p>
    <w:p w:rsidR="00D41EE1" w:rsidRDefault="00D41EE1" w:rsidP="00D41EE1">
      <w:pPr>
        <w:rPr>
          <w:sz w:val="28"/>
        </w:rPr>
      </w:pPr>
    </w:p>
    <w:p w:rsidR="00D41EE1" w:rsidRDefault="00D41EE1" w:rsidP="00D41EE1">
      <w:pPr>
        <w:rPr>
          <w:sz w:val="28"/>
        </w:rPr>
      </w:pPr>
    </w:p>
    <w:p w:rsidR="00D41EE1" w:rsidRDefault="00D41EE1" w:rsidP="00D41EE1">
      <w:pPr>
        <w:rPr>
          <w:sz w:val="28"/>
        </w:rPr>
      </w:pPr>
      <w:r w:rsidRPr="00340701">
        <w:rPr>
          <w:sz w:val="28"/>
        </w:rPr>
        <w:t>В структуре вывоза и ввоза капитала в страны преобладают прямые и прочие инвестиции</w:t>
      </w:r>
      <w:r>
        <w:rPr>
          <w:sz w:val="28"/>
        </w:rPr>
        <w:t xml:space="preserve"> (см. табл.4).</w:t>
      </w:r>
    </w:p>
    <w:p w:rsidR="00D41EE1" w:rsidRDefault="00D41EE1" w:rsidP="00D41EE1">
      <w:pPr>
        <w:jc w:val="right"/>
        <w:rPr>
          <w:sz w:val="28"/>
        </w:rPr>
      </w:pPr>
      <w:r>
        <w:rPr>
          <w:sz w:val="28"/>
        </w:rPr>
        <w:t>Таблица4</w:t>
      </w:r>
    </w:p>
    <w:p w:rsidR="00D41EE1" w:rsidRDefault="00D41EE1" w:rsidP="00D41EE1">
      <w:pPr>
        <w:rPr>
          <w:sz w:val="28"/>
        </w:rPr>
      </w:pPr>
      <w:r w:rsidRPr="00F71FEE">
        <w:rPr>
          <w:sz w:val="28"/>
        </w:rPr>
        <w:t xml:space="preserve">Доля отдельных форм в экспорте и импорте капитала </w:t>
      </w:r>
      <w:r>
        <w:rPr>
          <w:sz w:val="28"/>
        </w:rPr>
        <w:t xml:space="preserve">в странах и группах стран мира </w:t>
      </w:r>
      <w:r w:rsidRPr="00F71FEE">
        <w:rPr>
          <w:sz w:val="28"/>
        </w:rPr>
        <w:t>в целом за 2000-2008гг., в процентах</w:t>
      </w: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2"/>
        <w:gridCol w:w="1262"/>
        <w:gridCol w:w="1431"/>
        <w:gridCol w:w="1285"/>
        <w:gridCol w:w="1283"/>
        <w:gridCol w:w="1539"/>
        <w:gridCol w:w="1152"/>
      </w:tblGrid>
      <w:tr w:rsidR="00D41EE1" w:rsidRPr="006A6439" w:rsidTr="00B62DFA">
        <w:trPr>
          <w:trHeight w:val="754"/>
        </w:trPr>
        <w:tc>
          <w:tcPr>
            <w:tcW w:w="754" w:type="pct"/>
            <w:shd w:val="clear" w:color="auto" w:fill="auto"/>
          </w:tcPr>
          <w:p w:rsidR="00D41EE1" w:rsidRPr="006A6439" w:rsidRDefault="00D41EE1" w:rsidP="00B62DFA">
            <w:r w:rsidRPr="006A6439">
              <w:t>Страны и группы стран</w:t>
            </w:r>
          </w:p>
        </w:tc>
        <w:tc>
          <w:tcPr>
            <w:tcW w:w="2124" w:type="pct"/>
            <w:gridSpan w:val="3"/>
            <w:shd w:val="clear" w:color="auto" w:fill="auto"/>
          </w:tcPr>
          <w:p w:rsidR="00D41EE1" w:rsidRPr="006A6439" w:rsidRDefault="00D41EE1" w:rsidP="00B62DFA">
            <w:r w:rsidRPr="006A6439">
              <w:t>Весь экспорт капитала (100%)</w:t>
            </w:r>
          </w:p>
        </w:tc>
        <w:tc>
          <w:tcPr>
            <w:tcW w:w="2123" w:type="pct"/>
            <w:gridSpan w:val="3"/>
            <w:shd w:val="clear" w:color="auto" w:fill="auto"/>
          </w:tcPr>
          <w:p w:rsidR="00D41EE1" w:rsidRPr="006A6439" w:rsidRDefault="00D41EE1" w:rsidP="00B62DFA">
            <w:r w:rsidRPr="006A6439">
              <w:t>Весь импорт капитала (100%)</w:t>
            </w:r>
          </w:p>
        </w:tc>
      </w:tr>
      <w:tr w:rsidR="00D41EE1" w:rsidRPr="006A6439" w:rsidTr="00B62DFA">
        <w:trPr>
          <w:trHeight w:val="1738"/>
        </w:trPr>
        <w:tc>
          <w:tcPr>
            <w:tcW w:w="754" w:type="pct"/>
            <w:shd w:val="clear" w:color="auto" w:fill="auto"/>
          </w:tcPr>
          <w:p w:rsidR="00D41EE1" w:rsidRPr="006A6439" w:rsidRDefault="00D41EE1" w:rsidP="00B62DFA">
            <w:r w:rsidRPr="006A6439">
              <w:t>Развитые страны</w:t>
            </w:r>
          </w:p>
        </w:tc>
        <w:tc>
          <w:tcPr>
            <w:tcW w:w="674" w:type="pct"/>
            <w:shd w:val="clear" w:color="auto" w:fill="auto"/>
          </w:tcPr>
          <w:p w:rsidR="00D41EE1" w:rsidRPr="006A6439" w:rsidRDefault="00D41EE1" w:rsidP="00B62DFA">
            <w:r w:rsidRPr="006A6439">
              <w:t>прямые инвест</w:t>
            </w:r>
            <w:r w:rsidRPr="006A6439">
              <w:t>и</w:t>
            </w:r>
            <w:r w:rsidRPr="006A6439">
              <w:t>ции</w:t>
            </w:r>
          </w:p>
        </w:tc>
        <w:tc>
          <w:tcPr>
            <w:tcW w:w="764" w:type="pct"/>
            <w:shd w:val="clear" w:color="auto" w:fill="auto"/>
          </w:tcPr>
          <w:p w:rsidR="00D41EE1" w:rsidRPr="006A6439" w:rsidRDefault="00D41EE1" w:rsidP="00B62DFA">
            <w:r w:rsidRPr="006A6439">
              <w:t>портфел</w:t>
            </w:r>
            <w:r w:rsidRPr="006A6439">
              <w:t>ь</w:t>
            </w:r>
            <w:r w:rsidRPr="006A6439">
              <w:t>ные инв</w:t>
            </w:r>
            <w:r w:rsidRPr="006A6439">
              <w:t>е</w:t>
            </w:r>
            <w:r w:rsidRPr="006A6439">
              <w:t>стиции и финанс</w:t>
            </w:r>
            <w:r w:rsidRPr="006A6439">
              <w:t>о</w:t>
            </w:r>
            <w:r w:rsidRPr="006A6439">
              <w:t>вые дер</w:t>
            </w:r>
            <w:r w:rsidRPr="006A6439">
              <w:t>и</w:t>
            </w:r>
            <w:r w:rsidRPr="006A6439">
              <w:t>вативы</w:t>
            </w:r>
          </w:p>
        </w:tc>
        <w:tc>
          <w:tcPr>
            <w:tcW w:w="686" w:type="pct"/>
            <w:shd w:val="clear" w:color="auto" w:fill="auto"/>
          </w:tcPr>
          <w:p w:rsidR="00D41EE1" w:rsidRPr="006A6439" w:rsidRDefault="00D41EE1" w:rsidP="00B62DFA"/>
          <w:p w:rsidR="00D41EE1" w:rsidRPr="006A6439" w:rsidRDefault="00D41EE1" w:rsidP="00B62DFA">
            <w:r w:rsidRPr="006A6439">
              <w:t>прочие инвест</w:t>
            </w:r>
            <w:r w:rsidRPr="006A6439">
              <w:t>и</w:t>
            </w:r>
            <w:r w:rsidRPr="006A6439">
              <w:t>ции</w:t>
            </w:r>
          </w:p>
        </w:tc>
        <w:tc>
          <w:tcPr>
            <w:tcW w:w="685" w:type="pct"/>
            <w:shd w:val="clear" w:color="auto" w:fill="auto"/>
          </w:tcPr>
          <w:p w:rsidR="00D41EE1" w:rsidRPr="006A6439" w:rsidRDefault="00D41EE1" w:rsidP="00B62DFA">
            <w:r w:rsidRPr="006A6439">
              <w:t>прямые инвест</w:t>
            </w:r>
            <w:r w:rsidRPr="006A6439">
              <w:t>и</w:t>
            </w:r>
            <w:r w:rsidRPr="006A6439">
              <w:t>ции</w:t>
            </w:r>
          </w:p>
        </w:tc>
        <w:tc>
          <w:tcPr>
            <w:tcW w:w="822" w:type="pct"/>
            <w:shd w:val="clear" w:color="auto" w:fill="auto"/>
          </w:tcPr>
          <w:p w:rsidR="00D41EE1" w:rsidRPr="006A6439" w:rsidRDefault="00D41EE1" w:rsidP="00B62DFA">
            <w:r w:rsidRPr="006A6439">
              <w:t>Портфел</w:t>
            </w:r>
            <w:r w:rsidRPr="006A6439">
              <w:t>ь</w:t>
            </w:r>
            <w:r w:rsidRPr="006A6439">
              <w:t>ные инв</w:t>
            </w:r>
            <w:r w:rsidRPr="006A6439">
              <w:t>е</w:t>
            </w:r>
            <w:r w:rsidRPr="006A6439">
              <w:t>стиции и финансовые деривативы</w:t>
            </w:r>
          </w:p>
        </w:tc>
        <w:tc>
          <w:tcPr>
            <w:tcW w:w="616" w:type="pct"/>
            <w:shd w:val="clear" w:color="auto" w:fill="auto"/>
          </w:tcPr>
          <w:p w:rsidR="00D41EE1" w:rsidRPr="006A6439" w:rsidRDefault="00D41EE1" w:rsidP="00B62DFA">
            <w:r w:rsidRPr="006A6439">
              <w:t>прочие инв</w:t>
            </w:r>
            <w:r w:rsidRPr="006A6439">
              <w:t>е</w:t>
            </w:r>
            <w:r w:rsidRPr="006A6439">
              <w:t>стиции</w:t>
            </w:r>
          </w:p>
        </w:tc>
      </w:tr>
      <w:tr w:rsidR="00D41EE1" w:rsidRPr="006A6439" w:rsidTr="00B62DFA">
        <w:trPr>
          <w:trHeight w:val="754"/>
        </w:trPr>
        <w:tc>
          <w:tcPr>
            <w:tcW w:w="754" w:type="pct"/>
            <w:shd w:val="clear" w:color="auto" w:fill="auto"/>
          </w:tcPr>
          <w:p w:rsidR="00D41EE1" w:rsidRPr="006A6439" w:rsidRDefault="00D41EE1" w:rsidP="00B62DFA">
            <w:pPr>
              <w:rPr>
                <w:sz w:val="28"/>
              </w:rPr>
            </w:pPr>
            <w:r w:rsidRPr="006A6439">
              <w:t>Развитые страны</w:t>
            </w:r>
          </w:p>
        </w:tc>
        <w:tc>
          <w:tcPr>
            <w:tcW w:w="674" w:type="pct"/>
            <w:shd w:val="clear" w:color="auto" w:fill="auto"/>
          </w:tcPr>
          <w:p w:rsidR="00D41EE1" w:rsidRPr="006A6439" w:rsidRDefault="00D41EE1" w:rsidP="00B62DFA">
            <w:pPr>
              <w:rPr>
                <w:sz w:val="28"/>
              </w:rPr>
            </w:pPr>
            <w:r w:rsidRPr="006A6439">
              <w:rPr>
                <w:sz w:val="28"/>
              </w:rPr>
              <w:t>30</w:t>
            </w:r>
          </w:p>
        </w:tc>
        <w:tc>
          <w:tcPr>
            <w:tcW w:w="764" w:type="pct"/>
            <w:shd w:val="clear" w:color="auto" w:fill="auto"/>
          </w:tcPr>
          <w:p w:rsidR="00D41EE1" w:rsidRPr="006A6439" w:rsidRDefault="00D41EE1" w:rsidP="00B62DFA">
            <w:pPr>
              <w:rPr>
                <w:sz w:val="28"/>
              </w:rPr>
            </w:pPr>
            <w:r w:rsidRPr="006A6439">
              <w:rPr>
                <w:sz w:val="28"/>
              </w:rPr>
              <w:t>28</w:t>
            </w:r>
          </w:p>
        </w:tc>
        <w:tc>
          <w:tcPr>
            <w:tcW w:w="686" w:type="pct"/>
            <w:shd w:val="clear" w:color="auto" w:fill="auto"/>
          </w:tcPr>
          <w:p w:rsidR="00D41EE1" w:rsidRPr="006A6439" w:rsidRDefault="00D41EE1" w:rsidP="00B62DFA">
            <w:pPr>
              <w:rPr>
                <w:sz w:val="28"/>
              </w:rPr>
            </w:pPr>
            <w:r w:rsidRPr="006A6439">
              <w:rPr>
                <w:sz w:val="28"/>
              </w:rPr>
              <w:t>42</w:t>
            </w:r>
          </w:p>
        </w:tc>
        <w:tc>
          <w:tcPr>
            <w:tcW w:w="685" w:type="pct"/>
            <w:shd w:val="clear" w:color="auto" w:fill="auto"/>
          </w:tcPr>
          <w:p w:rsidR="00D41EE1" w:rsidRPr="006A6439" w:rsidRDefault="00D41EE1" w:rsidP="00B62DFA">
            <w:pPr>
              <w:rPr>
                <w:sz w:val="28"/>
              </w:rPr>
            </w:pPr>
            <w:r w:rsidRPr="006A6439">
              <w:rPr>
                <w:sz w:val="28"/>
              </w:rPr>
              <w:t>20</w:t>
            </w:r>
          </w:p>
        </w:tc>
        <w:tc>
          <w:tcPr>
            <w:tcW w:w="822" w:type="pct"/>
            <w:shd w:val="clear" w:color="auto" w:fill="auto"/>
          </w:tcPr>
          <w:p w:rsidR="00D41EE1" w:rsidRPr="006A6439" w:rsidRDefault="00D41EE1" w:rsidP="00B62DFA">
            <w:pPr>
              <w:rPr>
                <w:sz w:val="28"/>
              </w:rPr>
            </w:pPr>
            <w:r w:rsidRPr="006A6439">
              <w:rPr>
                <w:sz w:val="28"/>
              </w:rPr>
              <w:t>41</w:t>
            </w:r>
          </w:p>
        </w:tc>
        <w:tc>
          <w:tcPr>
            <w:tcW w:w="616" w:type="pct"/>
            <w:shd w:val="clear" w:color="auto" w:fill="auto"/>
          </w:tcPr>
          <w:p w:rsidR="00D41EE1" w:rsidRPr="006A6439" w:rsidRDefault="00D41EE1" w:rsidP="00B62DFA">
            <w:pPr>
              <w:rPr>
                <w:sz w:val="28"/>
              </w:rPr>
            </w:pPr>
            <w:r w:rsidRPr="006A6439">
              <w:rPr>
                <w:sz w:val="28"/>
              </w:rPr>
              <w:t>39</w:t>
            </w:r>
          </w:p>
        </w:tc>
      </w:tr>
      <w:tr w:rsidR="00D41EE1" w:rsidRPr="006A6439" w:rsidTr="00B62DFA">
        <w:trPr>
          <w:trHeight w:val="754"/>
        </w:trPr>
        <w:tc>
          <w:tcPr>
            <w:tcW w:w="754" w:type="pct"/>
            <w:shd w:val="clear" w:color="auto" w:fill="auto"/>
          </w:tcPr>
          <w:p w:rsidR="00D41EE1" w:rsidRPr="006A6439" w:rsidRDefault="00D41EE1" w:rsidP="00B62DFA">
            <w:r w:rsidRPr="006A6439">
              <w:t>Страны с форм</w:t>
            </w:r>
            <w:r w:rsidRPr="006A6439">
              <w:t>и</w:t>
            </w:r>
            <w:r w:rsidRPr="006A6439">
              <w:t>рующим</w:t>
            </w:r>
            <w:r w:rsidRPr="006A6439">
              <w:t>и</w:t>
            </w:r>
            <w:r w:rsidRPr="006A6439">
              <w:t>ся рынками</w:t>
            </w:r>
          </w:p>
        </w:tc>
        <w:tc>
          <w:tcPr>
            <w:tcW w:w="674" w:type="pct"/>
            <w:shd w:val="clear" w:color="auto" w:fill="auto"/>
          </w:tcPr>
          <w:p w:rsidR="00D41EE1" w:rsidRPr="006A6439" w:rsidRDefault="00D41EE1" w:rsidP="00B62DFA">
            <w:pPr>
              <w:rPr>
                <w:sz w:val="28"/>
              </w:rPr>
            </w:pPr>
            <w:r w:rsidRPr="006A6439">
              <w:rPr>
                <w:sz w:val="28"/>
              </w:rPr>
              <w:t>25</w:t>
            </w:r>
          </w:p>
        </w:tc>
        <w:tc>
          <w:tcPr>
            <w:tcW w:w="764" w:type="pct"/>
            <w:shd w:val="clear" w:color="auto" w:fill="auto"/>
          </w:tcPr>
          <w:p w:rsidR="00D41EE1" w:rsidRPr="006A6439" w:rsidRDefault="00D41EE1" w:rsidP="00B62DFA">
            <w:pPr>
              <w:rPr>
                <w:sz w:val="28"/>
              </w:rPr>
            </w:pPr>
            <w:r w:rsidRPr="006A6439">
              <w:rPr>
                <w:sz w:val="28"/>
              </w:rPr>
              <w:t>23</w:t>
            </w:r>
          </w:p>
        </w:tc>
        <w:tc>
          <w:tcPr>
            <w:tcW w:w="686" w:type="pct"/>
            <w:shd w:val="clear" w:color="auto" w:fill="auto"/>
          </w:tcPr>
          <w:p w:rsidR="00D41EE1" w:rsidRPr="006A6439" w:rsidRDefault="00D41EE1" w:rsidP="00B62DFA">
            <w:pPr>
              <w:rPr>
                <w:sz w:val="28"/>
              </w:rPr>
            </w:pPr>
            <w:r w:rsidRPr="006A6439">
              <w:rPr>
                <w:sz w:val="28"/>
              </w:rPr>
              <w:t>52</w:t>
            </w:r>
          </w:p>
        </w:tc>
        <w:tc>
          <w:tcPr>
            <w:tcW w:w="685" w:type="pct"/>
            <w:shd w:val="clear" w:color="auto" w:fill="auto"/>
          </w:tcPr>
          <w:p w:rsidR="00D41EE1" w:rsidRPr="006A6439" w:rsidRDefault="00D41EE1" w:rsidP="00B62DFA">
            <w:pPr>
              <w:rPr>
                <w:sz w:val="28"/>
              </w:rPr>
            </w:pPr>
            <w:r w:rsidRPr="006A6439">
              <w:rPr>
                <w:sz w:val="28"/>
              </w:rPr>
              <w:t>60</w:t>
            </w:r>
          </w:p>
        </w:tc>
        <w:tc>
          <w:tcPr>
            <w:tcW w:w="822" w:type="pct"/>
            <w:shd w:val="clear" w:color="auto" w:fill="auto"/>
          </w:tcPr>
          <w:p w:rsidR="00D41EE1" w:rsidRPr="006A6439" w:rsidRDefault="00D41EE1" w:rsidP="00B62DFA">
            <w:pPr>
              <w:rPr>
                <w:sz w:val="28"/>
              </w:rPr>
            </w:pPr>
            <w:r w:rsidRPr="006A6439">
              <w:rPr>
                <w:sz w:val="28"/>
              </w:rPr>
              <w:t>11</w:t>
            </w:r>
          </w:p>
        </w:tc>
        <w:tc>
          <w:tcPr>
            <w:tcW w:w="616" w:type="pct"/>
            <w:shd w:val="clear" w:color="auto" w:fill="auto"/>
          </w:tcPr>
          <w:p w:rsidR="00D41EE1" w:rsidRPr="006A6439" w:rsidRDefault="00D41EE1" w:rsidP="00B62DFA">
            <w:pPr>
              <w:rPr>
                <w:sz w:val="28"/>
              </w:rPr>
            </w:pPr>
            <w:r w:rsidRPr="006A6439">
              <w:rPr>
                <w:sz w:val="28"/>
              </w:rPr>
              <w:t>29</w:t>
            </w:r>
          </w:p>
        </w:tc>
      </w:tr>
      <w:tr w:rsidR="00D41EE1" w:rsidRPr="006A6439" w:rsidTr="00B62DFA">
        <w:trPr>
          <w:trHeight w:val="790"/>
        </w:trPr>
        <w:tc>
          <w:tcPr>
            <w:tcW w:w="754" w:type="pct"/>
            <w:shd w:val="clear" w:color="auto" w:fill="auto"/>
          </w:tcPr>
          <w:p w:rsidR="00D41EE1" w:rsidRPr="006A6439" w:rsidRDefault="00D41EE1" w:rsidP="00B62DFA">
            <w:r w:rsidRPr="006A6439">
              <w:t>в т.ч. Ро</w:t>
            </w:r>
            <w:r w:rsidRPr="006A6439">
              <w:t>с</w:t>
            </w:r>
            <w:r w:rsidRPr="006A6439">
              <w:t>сия</w:t>
            </w:r>
          </w:p>
        </w:tc>
        <w:tc>
          <w:tcPr>
            <w:tcW w:w="674" w:type="pct"/>
            <w:shd w:val="clear" w:color="auto" w:fill="auto"/>
          </w:tcPr>
          <w:p w:rsidR="00D41EE1" w:rsidRPr="006A6439" w:rsidRDefault="00D41EE1" w:rsidP="00B62DFA">
            <w:pPr>
              <w:rPr>
                <w:sz w:val="28"/>
              </w:rPr>
            </w:pPr>
            <w:r w:rsidRPr="006A6439">
              <w:rPr>
                <w:sz w:val="28"/>
              </w:rPr>
              <w:t>30</w:t>
            </w:r>
          </w:p>
        </w:tc>
        <w:tc>
          <w:tcPr>
            <w:tcW w:w="764" w:type="pct"/>
            <w:shd w:val="clear" w:color="auto" w:fill="auto"/>
          </w:tcPr>
          <w:p w:rsidR="00D41EE1" w:rsidRPr="006A6439" w:rsidRDefault="00D41EE1" w:rsidP="00B62DFA">
            <w:pPr>
              <w:rPr>
                <w:sz w:val="28"/>
              </w:rPr>
            </w:pPr>
            <w:r w:rsidRPr="006A6439">
              <w:rPr>
                <w:sz w:val="28"/>
              </w:rPr>
              <w:t>2</w:t>
            </w:r>
          </w:p>
        </w:tc>
        <w:tc>
          <w:tcPr>
            <w:tcW w:w="686" w:type="pct"/>
            <w:shd w:val="clear" w:color="auto" w:fill="auto"/>
          </w:tcPr>
          <w:p w:rsidR="00D41EE1" w:rsidRPr="006A6439" w:rsidRDefault="00D41EE1" w:rsidP="00B62DFA">
            <w:pPr>
              <w:rPr>
                <w:sz w:val="28"/>
              </w:rPr>
            </w:pPr>
            <w:r w:rsidRPr="006A6439">
              <w:rPr>
                <w:sz w:val="28"/>
              </w:rPr>
              <w:t>68</w:t>
            </w:r>
          </w:p>
        </w:tc>
        <w:tc>
          <w:tcPr>
            <w:tcW w:w="685" w:type="pct"/>
            <w:shd w:val="clear" w:color="auto" w:fill="auto"/>
          </w:tcPr>
          <w:p w:rsidR="00D41EE1" w:rsidRPr="006A6439" w:rsidRDefault="00D41EE1" w:rsidP="00B62DFA">
            <w:pPr>
              <w:rPr>
                <w:sz w:val="28"/>
              </w:rPr>
            </w:pPr>
            <w:r w:rsidRPr="006A6439">
              <w:rPr>
                <w:sz w:val="28"/>
              </w:rPr>
              <w:t>42</w:t>
            </w:r>
          </w:p>
        </w:tc>
        <w:tc>
          <w:tcPr>
            <w:tcW w:w="822" w:type="pct"/>
            <w:shd w:val="clear" w:color="auto" w:fill="auto"/>
          </w:tcPr>
          <w:p w:rsidR="00D41EE1" w:rsidRPr="006A6439" w:rsidRDefault="00D41EE1" w:rsidP="00B62DFA">
            <w:pPr>
              <w:rPr>
                <w:sz w:val="28"/>
              </w:rPr>
            </w:pPr>
            <w:r w:rsidRPr="006A6439">
              <w:rPr>
                <w:sz w:val="28"/>
              </w:rPr>
              <w:t>-4</w:t>
            </w:r>
          </w:p>
        </w:tc>
        <w:tc>
          <w:tcPr>
            <w:tcW w:w="616" w:type="pct"/>
            <w:shd w:val="clear" w:color="auto" w:fill="auto"/>
          </w:tcPr>
          <w:p w:rsidR="00D41EE1" w:rsidRPr="006A6439" w:rsidRDefault="00D41EE1" w:rsidP="00B62DFA">
            <w:pPr>
              <w:rPr>
                <w:sz w:val="28"/>
              </w:rPr>
            </w:pPr>
            <w:r w:rsidRPr="006A6439">
              <w:rPr>
                <w:sz w:val="28"/>
              </w:rPr>
              <w:t>62</w:t>
            </w:r>
          </w:p>
        </w:tc>
      </w:tr>
    </w:tbl>
    <w:p w:rsidR="00D41EE1" w:rsidRDefault="00D41EE1" w:rsidP="00D41EE1">
      <w:pPr>
        <w:rPr>
          <w:sz w:val="28"/>
        </w:rPr>
      </w:pPr>
    </w:p>
    <w:p w:rsidR="00D41EE1" w:rsidRDefault="00D41EE1" w:rsidP="00D41EE1">
      <w:pPr>
        <w:rPr>
          <w:sz w:val="28"/>
        </w:rPr>
      </w:pPr>
      <w:r>
        <w:rPr>
          <w:sz w:val="28"/>
        </w:rPr>
        <w:t>Глобальные проблемы международного движения капитала.</w:t>
      </w:r>
    </w:p>
    <w:p w:rsidR="00D41EE1" w:rsidRDefault="00D41EE1" w:rsidP="00D41EE1">
      <w:pPr>
        <w:rPr>
          <w:sz w:val="28"/>
        </w:rPr>
      </w:pPr>
      <w:r w:rsidRPr="00F71FEE">
        <w:rPr>
          <w:sz w:val="28"/>
        </w:rPr>
        <w:t>Одной из глобальных проблем, особенно для стран с формирующимся ры</w:t>
      </w:r>
      <w:r w:rsidRPr="00F71FEE">
        <w:rPr>
          <w:sz w:val="28"/>
        </w:rPr>
        <w:t>н</w:t>
      </w:r>
      <w:r w:rsidRPr="00F71FEE">
        <w:rPr>
          <w:sz w:val="28"/>
        </w:rPr>
        <w:t>ком, является проблема бегства капитала. На характерной для большинства этих стран индустриальной стадии развития требуются большая норма вал</w:t>
      </w:r>
      <w:r w:rsidRPr="00F71FEE">
        <w:rPr>
          <w:sz w:val="28"/>
        </w:rPr>
        <w:t>о</w:t>
      </w:r>
      <w:r w:rsidRPr="00F71FEE">
        <w:rPr>
          <w:sz w:val="28"/>
        </w:rPr>
        <w:t>вого накопления, однако она часто недостаточна из-за чрезмерн</w:t>
      </w:r>
      <w:r>
        <w:rPr>
          <w:sz w:val="28"/>
        </w:rPr>
        <w:t>ого вывоза капитала</w:t>
      </w:r>
      <w:r w:rsidRPr="00F71FEE">
        <w:rPr>
          <w:sz w:val="28"/>
        </w:rPr>
        <w:t>. Так, по оценке организации Global Financial Integrity, за 2001-2010гг. общий объем бегства капитала из этих стран со</w:t>
      </w:r>
      <w:r>
        <w:rPr>
          <w:sz w:val="28"/>
        </w:rPr>
        <w:t>ставил от 5,5 до 9,2 трлн. долл. С</w:t>
      </w:r>
      <w:r w:rsidRPr="00F71FEE">
        <w:rPr>
          <w:sz w:val="28"/>
        </w:rPr>
        <w:t>опоставление даже минимальной оценки масштабов бегства к</w:t>
      </w:r>
      <w:r w:rsidRPr="00F71FEE">
        <w:rPr>
          <w:sz w:val="28"/>
        </w:rPr>
        <w:t>а</w:t>
      </w:r>
      <w:r w:rsidRPr="00F71FEE">
        <w:rPr>
          <w:sz w:val="28"/>
        </w:rPr>
        <w:t>питала со всеми масштабами вывоза капитала приводит к выводу, что бегс</w:t>
      </w:r>
      <w:r w:rsidRPr="00F71FEE">
        <w:rPr>
          <w:sz w:val="28"/>
        </w:rPr>
        <w:t>т</w:t>
      </w:r>
      <w:r w:rsidRPr="00F71FEE">
        <w:rPr>
          <w:sz w:val="28"/>
        </w:rPr>
        <w:t xml:space="preserve">во капитала составляет основу экспорта капитала из стран с формирующимся рынком. </w:t>
      </w:r>
    </w:p>
    <w:p w:rsidR="00D41EE1" w:rsidRDefault="00D41EE1" w:rsidP="00D41EE1">
      <w:pPr>
        <w:rPr>
          <w:sz w:val="28"/>
        </w:rPr>
      </w:pPr>
      <w:r w:rsidRPr="00F71FEE">
        <w:rPr>
          <w:sz w:val="28"/>
        </w:rPr>
        <w:t>Другой глобальной проблемой, относящейся к сфере международного дв</w:t>
      </w:r>
      <w:r w:rsidRPr="00F71FEE">
        <w:rPr>
          <w:sz w:val="28"/>
        </w:rPr>
        <w:t>и</w:t>
      </w:r>
      <w:r w:rsidRPr="00F71FEE">
        <w:rPr>
          <w:sz w:val="28"/>
        </w:rPr>
        <w:t>жения капитала, является проблема офшоров (офшорных центров). Ее суть в том, что в этих юрисдикциях с льготным налогообложением и невысокой прозрачностью в отчетности их резидентов укрывается весьма значительная часть капитала мира. По оценке журнала The Economist, в нескольких деся</w:t>
      </w:r>
      <w:r w:rsidRPr="00F71FEE">
        <w:rPr>
          <w:sz w:val="28"/>
        </w:rPr>
        <w:t>т</w:t>
      </w:r>
      <w:r w:rsidRPr="00F71FEE">
        <w:rPr>
          <w:sz w:val="28"/>
        </w:rPr>
        <w:lastRenderedPageBreak/>
        <w:t>ках офшорных центров мира, активы более 2 млн. нерезидентских компаний составляют от 8 до 21трлн.долл.  Хотя основная часть размещенных в офш</w:t>
      </w:r>
      <w:r w:rsidRPr="00F71FEE">
        <w:rPr>
          <w:sz w:val="28"/>
        </w:rPr>
        <w:t>о</w:t>
      </w:r>
      <w:r w:rsidRPr="00F71FEE">
        <w:rPr>
          <w:sz w:val="28"/>
        </w:rPr>
        <w:t>рах активов пришла из развитых стран, для менее развитых стран характерна еще большая ориентация на вывоз капитала в офшоры.  В них размещено 67% бразильских прямых инвестиций, 80% китайских (преимущественно в Гонконге), они преобладают в экспорте прямых инвестиций из Индии (идут преимущественно в Сингапур и Маврикий). Основная масса прямых инв</w:t>
      </w:r>
      <w:r w:rsidRPr="00F71FEE">
        <w:rPr>
          <w:sz w:val="28"/>
        </w:rPr>
        <w:t>е</w:t>
      </w:r>
      <w:r w:rsidRPr="00F71FEE">
        <w:rPr>
          <w:sz w:val="28"/>
        </w:rPr>
        <w:t>стиций поступает в страны БРИКС также из офшоров и офшоропроводящих стран: их доля в накопленных в Китае прямых иностранных инвестициях с</w:t>
      </w:r>
      <w:r w:rsidRPr="00F71FEE">
        <w:rPr>
          <w:sz w:val="28"/>
        </w:rPr>
        <w:t>о</w:t>
      </w:r>
      <w:r w:rsidRPr="00F71FEE">
        <w:rPr>
          <w:sz w:val="28"/>
        </w:rPr>
        <w:t>ставляет 50% (в том числе инвестиций из Гонконга – 39%), в ввозимых пр</w:t>
      </w:r>
      <w:r w:rsidRPr="00F71FEE">
        <w:rPr>
          <w:sz w:val="28"/>
        </w:rPr>
        <w:t>я</w:t>
      </w:r>
      <w:r w:rsidRPr="00F71FEE">
        <w:rPr>
          <w:sz w:val="28"/>
        </w:rPr>
        <w:t>мых иностранных инвестиций в Индию – 66,5% (в том числе инвестиций из Маврикия - 43%). Таким образом, если судить по географии прямых инв</w:t>
      </w:r>
      <w:r w:rsidRPr="00F71FEE">
        <w:rPr>
          <w:sz w:val="28"/>
        </w:rPr>
        <w:t>е</w:t>
      </w:r>
      <w:r w:rsidRPr="00F71FEE">
        <w:rPr>
          <w:sz w:val="28"/>
        </w:rPr>
        <w:t>стиций, бегство и последующий кругооборот капитала с использованием офшоров и офшоропроводящих стран характерен для лидеров менее развит</w:t>
      </w:r>
      <w:r w:rsidRPr="00F71FEE">
        <w:rPr>
          <w:sz w:val="28"/>
        </w:rPr>
        <w:t>о</w:t>
      </w:r>
      <w:r w:rsidRPr="00F71FEE">
        <w:rPr>
          <w:sz w:val="28"/>
        </w:rPr>
        <w:t>го мира, включая Россию</w:t>
      </w:r>
      <w:r>
        <w:rPr>
          <w:sz w:val="28"/>
        </w:rPr>
        <w:t>.</w:t>
      </w:r>
    </w:p>
    <w:p w:rsidR="00D41EE1" w:rsidRDefault="00D41EE1" w:rsidP="00D41EE1">
      <w:pPr>
        <w:rPr>
          <w:sz w:val="28"/>
        </w:rPr>
      </w:pPr>
    </w:p>
    <w:p w:rsidR="00D41EE1" w:rsidRDefault="00D41EE1" w:rsidP="00D41EE1">
      <w:pPr>
        <w:widowControl w:val="0"/>
        <w:autoSpaceDE w:val="0"/>
        <w:autoSpaceDN w:val="0"/>
        <w:adjustRightInd w:val="0"/>
        <w:rPr>
          <w:sz w:val="28"/>
          <w:szCs w:val="28"/>
        </w:rPr>
      </w:pPr>
    </w:p>
    <w:p w:rsidR="00D41EE1" w:rsidRDefault="00D41EE1" w:rsidP="00D41EE1">
      <w:pPr>
        <w:widowControl w:val="0"/>
        <w:autoSpaceDE w:val="0"/>
        <w:autoSpaceDN w:val="0"/>
        <w:adjustRightInd w:val="0"/>
        <w:rPr>
          <w:sz w:val="28"/>
          <w:szCs w:val="28"/>
        </w:rPr>
      </w:pPr>
      <w:r>
        <w:rPr>
          <w:sz w:val="28"/>
          <w:szCs w:val="28"/>
        </w:rPr>
        <w:t>2.2</w:t>
      </w:r>
      <w:r w:rsidR="003D433C">
        <w:rPr>
          <w:sz w:val="28"/>
          <w:szCs w:val="28"/>
        </w:rPr>
        <w:t>.</w:t>
      </w:r>
      <w:r>
        <w:rPr>
          <w:sz w:val="28"/>
          <w:szCs w:val="28"/>
        </w:rPr>
        <w:t xml:space="preserve"> Участие России в международном движение капитала.</w:t>
      </w:r>
    </w:p>
    <w:p w:rsidR="00D41EE1" w:rsidRDefault="00D41EE1" w:rsidP="00D41EE1">
      <w:pPr>
        <w:widowControl w:val="0"/>
        <w:autoSpaceDE w:val="0"/>
        <w:autoSpaceDN w:val="0"/>
        <w:adjustRightInd w:val="0"/>
        <w:rPr>
          <w:sz w:val="28"/>
          <w:szCs w:val="28"/>
        </w:rPr>
      </w:pPr>
    </w:p>
    <w:p w:rsidR="00D41EE1" w:rsidRPr="006140B8" w:rsidRDefault="00D41EE1" w:rsidP="00D41EE1">
      <w:pPr>
        <w:widowControl w:val="0"/>
        <w:autoSpaceDE w:val="0"/>
        <w:autoSpaceDN w:val="0"/>
        <w:adjustRightInd w:val="0"/>
        <w:rPr>
          <w:sz w:val="28"/>
          <w:szCs w:val="28"/>
        </w:rPr>
      </w:pPr>
      <w:r w:rsidRPr="006140B8">
        <w:rPr>
          <w:sz w:val="28"/>
          <w:szCs w:val="28"/>
        </w:rPr>
        <w:t>Инвестиционный климат как основная составляющая стимулирования пр</w:t>
      </w:r>
      <w:r w:rsidRPr="006140B8">
        <w:rPr>
          <w:sz w:val="28"/>
          <w:szCs w:val="28"/>
        </w:rPr>
        <w:t>и</w:t>
      </w:r>
      <w:r w:rsidRPr="006140B8">
        <w:rPr>
          <w:sz w:val="28"/>
          <w:szCs w:val="28"/>
        </w:rPr>
        <w:t>тока капитала в Россию.</w:t>
      </w:r>
    </w:p>
    <w:p w:rsidR="00D41EE1" w:rsidRPr="006140B8" w:rsidRDefault="00D41EE1" w:rsidP="00D41EE1">
      <w:pPr>
        <w:widowControl w:val="0"/>
        <w:autoSpaceDE w:val="0"/>
        <w:autoSpaceDN w:val="0"/>
        <w:adjustRightInd w:val="0"/>
        <w:jc w:val="right"/>
        <w:rPr>
          <w:sz w:val="28"/>
          <w:szCs w:val="28"/>
        </w:rPr>
      </w:pPr>
      <w:r w:rsidRPr="006140B8">
        <w:rPr>
          <w:sz w:val="28"/>
          <w:szCs w:val="28"/>
        </w:rPr>
        <w:t>Таблица</w:t>
      </w:r>
      <w:r>
        <w:rPr>
          <w:sz w:val="28"/>
          <w:szCs w:val="28"/>
        </w:rPr>
        <w:t xml:space="preserve"> 5</w:t>
      </w:r>
    </w:p>
    <w:p w:rsidR="00D41EE1" w:rsidRPr="006140B8" w:rsidRDefault="00D41EE1" w:rsidP="00D41EE1">
      <w:pPr>
        <w:widowControl w:val="0"/>
        <w:autoSpaceDE w:val="0"/>
        <w:autoSpaceDN w:val="0"/>
        <w:adjustRightInd w:val="0"/>
        <w:rPr>
          <w:sz w:val="28"/>
          <w:szCs w:val="28"/>
        </w:rPr>
      </w:pPr>
      <w:r w:rsidRPr="006140B8">
        <w:rPr>
          <w:sz w:val="28"/>
          <w:szCs w:val="28"/>
        </w:rPr>
        <w:t>Инвестиции в основной капитал организаций с участием иностранного кап</w:t>
      </w:r>
      <w:r w:rsidRPr="006140B8">
        <w:rPr>
          <w:sz w:val="28"/>
          <w:szCs w:val="28"/>
        </w:rPr>
        <w:t>и</w:t>
      </w:r>
      <w:r w:rsidRPr="006140B8">
        <w:rPr>
          <w:sz w:val="28"/>
          <w:szCs w:val="28"/>
        </w:rPr>
        <w:t>тала</w:t>
      </w:r>
    </w:p>
    <w:tbl>
      <w:tblPr>
        <w:tblStyle w:val="aa"/>
        <w:tblW w:w="0" w:type="auto"/>
        <w:tblLook w:val="04A0"/>
      </w:tblPr>
      <w:tblGrid>
        <w:gridCol w:w="1671"/>
        <w:gridCol w:w="1290"/>
        <w:gridCol w:w="1322"/>
        <w:gridCol w:w="1322"/>
        <w:gridCol w:w="1322"/>
        <w:gridCol w:w="1322"/>
        <w:gridCol w:w="1322"/>
      </w:tblGrid>
      <w:tr w:rsidR="00D41EE1" w:rsidRPr="006140B8" w:rsidTr="00B62DFA">
        <w:tc>
          <w:tcPr>
            <w:tcW w:w="1624" w:type="dxa"/>
            <w:vMerge w:val="restart"/>
            <w:tcBorders>
              <w:top w:val="nil"/>
              <w:left w:val="nil"/>
            </w:tcBorders>
          </w:tcPr>
          <w:p w:rsidR="00D41EE1" w:rsidRPr="006140B8" w:rsidRDefault="00D41EE1" w:rsidP="00B62DFA">
            <w:pPr>
              <w:widowControl w:val="0"/>
              <w:autoSpaceDE w:val="0"/>
              <w:autoSpaceDN w:val="0"/>
              <w:adjustRightInd w:val="0"/>
              <w:rPr>
                <w:sz w:val="28"/>
                <w:szCs w:val="28"/>
              </w:rPr>
            </w:pPr>
          </w:p>
        </w:tc>
        <w:tc>
          <w:tcPr>
            <w:tcW w:w="6899" w:type="dxa"/>
            <w:gridSpan w:val="5"/>
          </w:tcPr>
          <w:p w:rsidR="00D41EE1" w:rsidRPr="006140B8" w:rsidRDefault="00D41EE1" w:rsidP="00B62DFA">
            <w:pPr>
              <w:widowControl w:val="0"/>
              <w:autoSpaceDE w:val="0"/>
              <w:autoSpaceDN w:val="0"/>
              <w:adjustRightInd w:val="0"/>
              <w:jc w:val="center"/>
              <w:rPr>
                <w:sz w:val="28"/>
                <w:szCs w:val="28"/>
              </w:rPr>
            </w:pPr>
            <w:r w:rsidRPr="006140B8">
              <w:rPr>
                <w:sz w:val="28"/>
                <w:szCs w:val="28"/>
              </w:rPr>
              <w:t>годы</w:t>
            </w:r>
          </w:p>
        </w:tc>
        <w:tc>
          <w:tcPr>
            <w:tcW w:w="1382" w:type="dxa"/>
          </w:tcPr>
          <w:p w:rsidR="00D41EE1" w:rsidRPr="006140B8" w:rsidRDefault="00D41EE1" w:rsidP="00B62DFA">
            <w:pPr>
              <w:widowControl w:val="0"/>
              <w:autoSpaceDE w:val="0"/>
              <w:autoSpaceDN w:val="0"/>
              <w:adjustRightInd w:val="0"/>
              <w:rPr>
                <w:sz w:val="28"/>
                <w:szCs w:val="28"/>
              </w:rPr>
            </w:pPr>
          </w:p>
        </w:tc>
      </w:tr>
      <w:tr w:rsidR="00D41EE1" w:rsidRPr="006140B8" w:rsidTr="00B62DFA">
        <w:tc>
          <w:tcPr>
            <w:tcW w:w="1624" w:type="dxa"/>
            <w:vMerge/>
            <w:tcBorders>
              <w:left w:val="nil"/>
            </w:tcBorders>
          </w:tcPr>
          <w:p w:rsidR="00D41EE1" w:rsidRPr="006140B8" w:rsidRDefault="00D41EE1" w:rsidP="00B62DFA">
            <w:pPr>
              <w:widowControl w:val="0"/>
              <w:autoSpaceDE w:val="0"/>
              <w:autoSpaceDN w:val="0"/>
              <w:adjustRightInd w:val="0"/>
              <w:rPr>
                <w:sz w:val="28"/>
                <w:szCs w:val="28"/>
              </w:rPr>
            </w:pPr>
          </w:p>
        </w:tc>
        <w:tc>
          <w:tcPr>
            <w:tcW w:w="1371" w:type="dxa"/>
          </w:tcPr>
          <w:p w:rsidR="00D41EE1" w:rsidRPr="006140B8" w:rsidRDefault="00D41EE1" w:rsidP="00B62DFA">
            <w:pPr>
              <w:widowControl w:val="0"/>
              <w:autoSpaceDE w:val="0"/>
              <w:autoSpaceDN w:val="0"/>
              <w:adjustRightInd w:val="0"/>
              <w:rPr>
                <w:sz w:val="28"/>
                <w:szCs w:val="28"/>
              </w:rPr>
            </w:pPr>
            <w:r w:rsidRPr="006140B8">
              <w:rPr>
                <w:sz w:val="28"/>
                <w:szCs w:val="28"/>
              </w:rPr>
              <w:t>2005</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2010</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2011</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2012</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2013</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2014</w:t>
            </w:r>
          </w:p>
        </w:tc>
      </w:tr>
      <w:tr w:rsidR="00D41EE1" w:rsidRPr="006140B8" w:rsidTr="00B62DFA">
        <w:tc>
          <w:tcPr>
            <w:tcW w:w="1624" w:type="dxa"/>
          </w:tcPr>
          <w:p w:rsidR="00D41EE1" w:rsidRPr="006140B8" w:rsidRDefault="00D41EE1" w:rsidP="00B62DFA">
            <w:pPr>
              <w:widowControl w:val="0"/>
              <w:autoSpaceDE w:val="0"/>
              <w:autoSpaceDN w:val="0"/>
              <w:adjustRightInd w:val="0"/>
              <w:rPr>
                <w:sz w:val="28"/>
                <w:szCs w:val="28"/>
              </w:rPr>
            </w:pPr>
            <w:r w:rsidRPr="006140B8">
              <w:rPr>
                <w:sz w:val="28"/>
                <w:szCs w:val="28"/>
              </w:rPr>
              <w:t>Инвестиции в основной капитал всего, млрд. руб.</w:t>
            </w:r>
          </w:p>
        </w:tc>
        <w:tc>
          <w:tcPr>
            <w:tcW w:w="1371" w:type="dxa"/>
          </w:tcPr>
          <w:p w:rsidR="00D41EE1" w:rsidRPr="006140B8" w:rsidRDefault="00D41EE1" w:rsidP="00B62DFA">
            <w:pPr>
              <w:widowControl w:val="0"/>
              <w:autoSpaceDE w:val="0"/>
              <w:autoSpaceDN w:val="0"/>
              <w:adjustRightInd w:val="0"/>
              <w:rPr>
                <w:sz w:val="28"/>
                <w:szCs w:val="28"/>
              </w:rPr>
            </w:pPr>
            <w:r w:rsidRPr="006140B8">
              <w:rPr>
                <w:sz w:val="28"/>
                <w:szCs w:val="28"/>
              </w:rPr>
              <w:t>667,3</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1159,3</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1602,2</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1675,1</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1841,9</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1849,8</w:t>
            </w:r>
          </w:p>
        </w:tc>
      </w:tr>
      <w:tr w:rsidR="00D41EE1" w:rsidRPr="006140B8" w:rsidTr="00B62DFA">
        <w:tc>
          <w:tcPr>
            <w:tcW w:w="1624" w:type="dxa"/>
          </w:tcPr>
          <w:p w:rsidR="00D41EE1" w:rsidRPr="006140B8" w:rsidRDefault="00D41EE1" w:rsidP="00B62DFA">
            <w:pPr>
              <w:widowControl w:val="0"/>
              <w:autoSpaceDE w:val="0"/>
              <w:autoSpaceDN w:val="0"/>
              <w:adjustRightInd w:val="0"/>
              <w:rPr>
                <w:sz w:val="28"/>
                <w:szCs w:val="28"/>
              </w:rPr>
            </w:pPr>
            <w:r w:rsidRPr="006140B8">
              <w:rPr>
                <w:sz w:val="28"/>
                <w:szCs w:val="28"/>
              </w:rPr>
              <w:t>Из них за счет инв</w:t>
            </w:r>
            <w:r w:rsidRPr="006140B8">
              <w:rPr>
                <w:sz w:val="28"/>
                <w:szCs w:val="28"/>
              </w:rPr>
              <w:t>е</w:t>
            </w:r>
            <w:r w:rsidRPr="006140B8">
              <w:rPr>
                <w:sz w:val="28"/>
                <w:szCs w:val="28"/>
              </w:rPr>
              <w:t xml:space="preserve">стиций из-за рубежа </w:t>
            </w:r>
          </w:p>
        </w:tc>
        <w:tc>
          <w:tcPr>
            <w:tcW w:w="1371" w:type="dxa"/>
          </w:tcPr>
          <w:p w:rsidR="00D41EE1" w:rsidRPr="006140B8" w:rsidRDefault="00D41EE1" w:rsidP="00B62DFA">
            <w:pPr>
              <w:widowControl w:val="0"/>
              <w:autoSpaceDE w:val="0"/>
              <w:autoSpaceDN w:val="0"/>
              <w:adjustRightInd w:val="0"/>
              <w:rPr>
                <w:sz w:val="28"/>
                <w:szCs w:val="28"/>
              </w:rPr>
            </w:pPr>
            <w:r w:rsidRPr="006140B8">
              <w:rPr>
                <w:sz w:val="28"/>
                <w:szCs w:val="28"/>
              </w:rPr>
              <w:t>133,4</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218,4</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194,7</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154,9</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138,1</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74,6</w:t>
            </w:r>
          </w:p>
        </w:tc>
      </w:tr>
      <w:tr w:rsidR="00D41EE1" w:rsidRPr="006140B8" w:rsidTr="00B62DFA">
        <w:tc>
          <w:tcPr>
            <w:tcW w:w="1624" w:type="dxa"/>
          </w:tcPr>
          <w:p w:rsidR="00D41EE1" w:rsidRPr="006140B8" w:rsidRDefault="00D41EE1" w:rsidP="00B62DFA">
            <w:pPr>
              <w:widowControl w:val="0"/>
              <w:autoSpaceDE w:val="0"/>
              <w:autoSpaceDN w:val="0"/>
              <w:adjustRightInd w:val="0"/>
              <w:rPr>
                <w:sz w:val="28"/>
                <w:szCs w:val="28"/>
              </w:rPr>
            </w:pPr>
            <w:r w:rsidRPr="006140B8">
              <w:rPr>
                <w:sz w:val="28"/>
                <w:szCs w:val="28"/>
              </w:rPr>
              <w:t>В проце</w:t>
            </w:r>
            <w:r w:rsidRPr="006140B8">
              <w:rPr>
                <w:sz w:val="28"/>
                <w:szCs w:val="28"/>
              </w:rPr>
              <w:t>н</w:t>
            </w:r>
            <w:r w:rsidRPr="006140B8">
              <w:rPr>
                <w:sz w:val="28"/>
                <w:szCs w:val="28"/>
              </w:rPr>
              <w:t>тах от о</w:t>
            </w:r>
            <w:r w:rsidRPr="006140B8">
              <w:rPr>
                <w:sz w:val="28"/>
                <w:szCs w:val="28"/>
              </w:rPr>
              <w:t>б</w:t>
            </w:r>
            <w:r w:rsidRPr="006140B8">
              <w:rPr>
                <w:sz w:val="28"/>
                <w:szCs w:val="28"/>
              </w:rPr>
              <w:t>щего итога</w:t>
            </w:r>
          </w:p>
        </w:tc>
        <w:tc>
          <w:tcPr>
            <w:tcW w:w="1371" w:type="dxa"/>
          </w:tcPr>
          <w:p w:rsidR="00D41EE1" w:rsidRPr="006140B8" w:rsidRDefault="00D41EE1" w:rsidP="00B62DFA">
            <w:pPr>
              <w:widowControl w:val="0"/>
              <w:autoSpaceDE w:val="0"/>
              <w:autoSpaceDN w:val="0"/>
              <w:adjustRightInd w:val="0"/>
              <w:rPr>
                <w:sz w:val="28"/>
                <w:szCs w:val="28"/>
              </w:rPr>
            </w:pPr>
            <w:r w:rsidRPr="006140B8">
              <w:rPr>
                <w:sz w:val="28"/>
                <w:szCs w:val="28"/>
              </w:rPr>
              <w:t>20,0</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18,8</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12,2</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9,2</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7,5</w:t>
            </w:r>
          </w:p>
        </w:tc>
        <w:tc>
          <w:tcPr>
            <w:tcW w:w="1382" w:type="dxa"/>
          </w:tcPr>
          <w:p w:rsidR="00D41EE1" w:rsidRPr="006140B8" w:rsidRDefault="00D41EE1" w:rsidP="00B62DFA">
            <w:pPr>
              <w:widowControl w:val="0"/>
              <w:autoSpaceDE w:val="0"/>
              <w:autoSpaceDN w:val="0"/>
              <w:adjustRightInd w:val="0"/>
              <w:rPr>
                <w:sz w:val="28"/>
                <w:szCs w:val="28"/>
              </w:rPr>
            </w:pPr>
            <w:r w:rsidRPr="006140B8">
              <w:rPr>
                <w:sz w:val="28"/>
                <w:szCs w:val="28"/>
              </w:rPr>
              <w:t>4,0</w:t>
            </w:r>
          </w:p>
        </w:tc>
      </w:tr>
    </w:tbl>
    <w:p w:rsidR="00D41EE1" w:rsidRPr="006140B8" w:rsidRDefault="00D41EE1" w:rsidP="00D41EE1">
      <w:pPr>
        <w:widowControl w:val="0"/>
        <w:autoSpaceDE w:val="0"/>
        <w:autoSpaceDN w:val="0"/>
        <w:adjustRightInd w:val="0"/>
        <w:rPr>
          <w:sz w:val="28"/>
          <w:szCs w:val="28"/>
        </w:rPr>
      </w:pPr>
    </w:p>
    <w:p w:rsidR="00D41EE1" w:rsidRPr="006140B8" w:rsidRDefault="00D41EE1" w:rsidP="00D41EE1">
      <w:pPr>
        <w:widowControl w:val="0"/>
        <w:autoSpaceDE w:val="0"/>
        <w:autoSpaceDN w:val="0"/>
        <w:adjustRightInd w:val="0"/>
        <w:rPr>
          <w:sz w:val="28"/>
          <w:szCs w:val="28"/>
        </w:rPr>
      </w:pPr>
      <w:r w:rsidRPr="006140B8">
        <w:rPr>
          <w:sz w:val="28"/>
          <w:szCs w:val="28"/>
        </w:rPr>
        <w:t>Проводя национальную инвестиционную политику, правительства стремятся создать наиболее привлекательные условия для функционирования в этой стране капитала. Чем хуже политическая обстановка в стране и выше уровень нестабильности, тем больше усилий должны прилагать правительства, стр</w:t>
      </w:r>
      <w:r w:rsidRPr="006140B8">
        <w:rPr>
          <w:sz w:val="28"/>
          <w:szCs w:val="28"/>
        </w:rPr>
        <w:t>е</w:t>
      </w:r>
      <w:r w:rsidRPr="006140B8">
        <w:rPr>
          <w:sz w:val="28"/>
          <w:szCs w:val="28"/>
        </w:rPr>
        <w:t>мясь компенсировать общую ситуацию за счет других факторов, определя</w:t>
      </w:r>
      <w:r w:rsidRPr="006140B8">
        <w:rPr>
          <w:sz w:val="28"/>
          <w:szCs w:val="28"/>
        </w:rPr>
        <w:t>ю</w:t>
      </w:r>
      <w:r w:rsidRPr="006140B8">
        <w:rPr>
          <w:sz w:val="28"/>
          <w:szCs w:val="28"/>
        </w:rPr>
        <w:lastRenderedPageBreak/>
        <w:t xml:space="preserve">щих состояние инвестиционного климата. </w:t>
      </w:r>
    </w:p>
    <w:p w:rsidR="00D41EE1" w:rsidRPr="006140B8" w:rsidRDefault="00D41EE1" w:rsidP="00D41EE1">
      <w:pPr>
        <w:widowControl w:val="0"/>
        <w:autoSpaceDE w:val="0"/>
        <w:autoSpaceDN w:val="0"/>
        <w:adjustRightInd w:val="0"/>
        <w:rPr>
          <w:sz w:val="28"/>
          <w:szCs w:val="28"/>
        </w:rPr>
      </w:pPr>
      <w:r w:rsidRPr="006140B8">
        <w:rPr>
          <w:sz w:val="28"/>
          <w:szCs w:val="28"/>
        </w:rPr>
        <w:t>В России существуют все предпосылки научно-технического и инновацио</w:t>
      </w:r>
      <w:r w:rsidRPr="006140B8">
        <w:rPr>
          <w:sz w:val="28"/>
          <w:szCs w:val="28"/>
        </w:rPr>
        <w:t>н</w:t>
      </w:r>
      <w:r w:rsidRPr="006140B8">
        <w:rPr>
          <w:sz w:val="28"/>
          <w:szCs w:val="28"/>
        </w:rPr>
        <w:t>ного развития. Россия обладает высоким стандартом образования, значител</w:t>
      </w:r>
      <w:r w:rsidRPr="006140B8">
        <w:rPr>
          <w:sz w:val="28"/>
          <w:szCs w:val="28"/>
        </w:rPr>
        <w:t>ь</w:t>
      </w:r>
      <w:r w:rsidRPr="006140B8">
        <w:rPr>
          <w:sz w:val="28"/>
          <w:szCs w:val="28"/>
        </w:rPr>
        <w:t>ными сырье</w:t>
      </w:r>
      <w:r>
        <w:rPr>
          <w:sz w:val="28"/>
          <w:szCs w:val="28"/>
        </w:rPr>
        <w:t>выми ресурсами, но остаются</w:t>
      </w:r>
      <w:r w:rsidRPr="006140B8">
        <w:rPr>
          <w:sz w:val="28"/>
          <w:szCs w:val="28"/>
        </w:rPr>
        <w:t xml:space="preserve"> и неблагоприятные условия фун</w:t>
      </w:r>
      <w:r w:rsidRPr="006140B8">
        <w:rPr>
          <w:sz w:val="28"/>
          <w:szCs w:val="28"/>
        </w:rPr>
        <w:t>к</w:t>
      </w:r>
      <w:r w:rsidRPr="006140B8">
        <w:rPr>
          <w:sz w:val="28"/>
          <w:szCs w:val="28"/>
        </w:rPr>
        <w:t>ционирования капитала.</w:t>
      </w:r>
    </w:p>
    <w:p w:rsidR="00D41EE1" w:rsidRPr="006140B8" w:rsidRDefault="00D41EE1" w:rsidP="00D41EE1">
      <w:pPr>
        <w:widowControl w:val="0"/>
        <w:autoSpaceDE w:val="0"/>
        <w:autoSpaceDN w:val="0"/>
        <w:adjustRightInd w:val="0"/>
        <w:rPr>
          <w:sz w:val="28"/>
          <w:szCs w:val="28"/>
        </w:rPr>
      </w:pPr>
      <w:r w:rsidRPr="006140B8">
        <w:rPr>
          <w:sz w:val="28"/>
          <w:szCs w:val="28"/>
        </w:rPr>
        <w:t>Агентство Moody`s (</w:t>
      </w:r>
      <w:r w:rsidRPr="006140B8">
        <w:rPr>
          <w:color w:val="333333"/>
          <w:sz w:val="28"/>
          <w:szCs w:val="28"/>
          <w:shd w:val="clear" w:color="auto" w:fill="FFFFFF"/>
        </w:rPr>
        <w:t>международное рейтинговое агентство)</w:t>
      </w:r>
      <w:r w:rsidRPr="006140B8">
        <w:rPr>
          <w:sz w:val="28"/>
          <w:szCs w:val="28"/>
        </w:rPr>
        <w:t xml:space="preserve"> повысило пр</w:t>
      </w:r>
      <w:r w:rsidRPr="006140B8">
        <w:rPr>
          <w:sz w:val="28"/>
          <w:szCs w:val="28"/>
        </w:rPr>
        <w:t>о</w:t>
      </w:r>
      <w:r w:rsidRPr="006140B8">
        <w:rPr>
          <w:sz w:val="28"/>
          <w:szCs w:val="28"/>
        </w:rPr>
        <w:t>гноз кредитного рейтинга России до «стабильного». В агентстве отмечают, что негативное влияние на российскую экономику санкций и низких цен на нефть</w:t>
      </w:r>
      <w:r>
        <w:rPr>
          <w:sz w:val="28"/>
          <w:szCs w:val="28"/>
        </w:rPr>
        <w:t>,</w:t>
      </w:r>
      <w:r w:rsidRPr="006140B8">
        <w:rPr>
          <w:sz w:val="28"/>
          <w:szCs w:val="28"/>
        </w:rPr>
        <w:t xml:space="preserve"> оказалось не столь сильным, как ожидалось. При этом эксперты Moody`s отмечают, что экономика РФ сильно зависит от движения цен на нефть, что ограничивает бюджетные возможности правительства.</w:t>
      </w:r>
    </w:p>
    <w:p w:rsidR="00D41EE1" w:rsidRPr="006140B8" w:rsidRDefault="00D41EE1" w:rsidP="00D41EE1">
      <w:pPr>
        <w:widowControl w:val="0"/>
        <w:autoSpaceDE w:val="0"/>
        <w:autoSpaceDN w:val="0"/>
        <w:adjustRightInd w:val="0"/>
        <w:rPr>
          <w:color w:val="333333"/>
          <w:sz w:val="28"/>
          <w:szCs w:val="28"/>
          <w:shd w:val="clear" w:color="auto" w:fill="FFFFFF"/>
        </w:rPr>
      </w:pPr>
      <w:r w:rsidRPr="006140B8">
        <w:rPr>
          <w:color w:val="333333"/>
          <w:sz w:val="28"/>
          <w:szCs w:val="28"/>
          <w:shd w:val="clear" w:color="auto" w:fill="FFFFFF"/>
        </w:rPr>
        <w:t>Отметим, что у других агентств (Fitch и S&amp;P) прогнозы по рейтингам России пока остаются «негативными».</w:t>
      </w:r>
    </w:p>
    <w:p w:rsidR="00D41EE1" w:rsidRDefault="00D41EE1" w:rsidP="00D41EE1">
      <w:pPr>
        <w:widowControl w:val="0"/>
        <w:autoSpaceDE w:val="0"/>
        <w:autoSpaceDN w:val="0"/>
        <w:adjustRightInd w:val="0"/>
        <w:rPr>
          <w:sz w:val="28"/>
          <w:szCs w:val="28"/>
        </w:rPr>
      </w:pPr>
      <w:r w:rsidRPr="006140B8">
        <w:rPr>
          <w:color w:val="333333"/>
          <w:sz w:val="28"/>
          <w:szCs w:val="28"/>
          <w:shd w:val="clear" w:color="auto" w:fill="FFFFFF"/>
        </w:rPr>
        <w:t>По мнению аналитиков Sberbank CIB, их мнение в ближайшие месяцы может измениться, но для возвращения России на инвестиционный уровень аген</w:t>
      </w:r>
      <w:r w:rsidRPr="006140B8">
        <w:rPr>
          <w:color w:val="333333"/>
          <w:sz w:val="28"/>
          <w:szCs w:val="28"/>
          <w:shd w:val="clear" w:color="auto" w:fill="FFFFFF"/>
        </w:rPr>
        <w:t>т</w:t>
      </w:r>
      <w:r w:rsidRPr="006140B8">
        <w:rPr>
          <w:color w:val="333333"/>
          <w:sz w:val="28"/>
          <w:szCs w:val="28"/>
          <w:shd w:val="clear" w:color="auto" w:fill="FFFFFF"/>
        </w:rPr>
        <w:t>ства «захотят увидеть прогресс хотя бы в одном из проблемных вопросов», например, снятие санкций, заметный рост резервов или устойчивое возвр</w:t>
      </w:r>
      <w:r w:rsidRPr="006140B8">
        <w:rPr>
          <w:color w:val="333333"/>
          <w:sz w:val="28"/>
          <w:szCs w:val="28"/>
          <w:shd w:val="clear" w:color="auto" w:fill="FFFFFF"/>
        </w:rPr>
        <w:t>а</w:t>
      </w:r>
      <w:r w:rsidRPr="006140B8">
        <w:rPr>
          <w:color w:val="333333"/>
          <w:sz w:val="28"/>
          <w:szCs w:val="28"/>
          <w:shd w:val="clear" w:color="auto" w:fill="FFFFFF"/>
        </w:rPr>
        <w:t>щение динамики ВВП в позитивную зону.</w:t>
      </w:r>
      <w:r w:rsidRPr="006140B8">
        <w:rPr>
          <w:color w:val="333333"/>
          <w:sz w:val="28"/>
          <w:szCs w:val="28"/>
          <w:bdr w:val="none" w:sz="0" w:space="0" w:color="auto" w:frame="1"/>
          <w:shd w:val="clear" w:color="auto" w:fill="FFFFFF"/>
        </w:rPr>
        <w:br/>
      </w:r>
      <w:r w:rsidRPr="006140B8">
        <w:rPr>
          <w:sz w:val="28"/>
          <w:szCs w:val="28"/>
        </w:rPr>
        <w:t>В России с одной стороны существуют базовые условия для расширения и</w:t>
      </w:r>
      <w:r w:rsidRPr="006140B8">
        <w:rPr>
          <w:sz w:val="28"/>
          <w:szCs w:val="28"/>
        </w:rPr>
        <w:t>н</w:t>
      </w:r>
      <w:r w:rsidRPr="006140B8">
        <w:rPr>
          <w:sz w:val="28"/>
          <w:szCs w:val="28"/>
        </w:rPr>
        <w:t>вестирования (природные богатства географическое положение значител</w:t>
      </w:r>
      <w:r w:rsidRPr="006140B8">
        <w:rPr>
          <w:sz w:val="28"/>
          <w:szCs w:val="28"/>
        </w:rPr>
        <w:t>ь</w:t>
      </w:r>
      <w:r w:rsidRPr="006140B8">
        <w:rPr>
          <w:sz w:val="28"/>
          <w:szCs w:val="28"/>
        </w:rPr>
        <w:t>ный трудовой потенциал и др.) а, с другой стороны, имеет место неэффе</w:t>
      </w:r>
      <w:r w:rsidRPr="006140B8">
        <w:rPr>
          <w:sz w:val="28"/>
          <w:szCs w:val="28"/>
        </w:rPr>
        <w:t>к</w:t>
      </w:r>
      <w:r w:rsidRPr="006140B8">
        <w:rPr>
          <w:sz w:val="28"/>
          <w:szCs w:val="28"/>
        </w:rPr>
        <w:t>тивная деятельность субъектов инвестиционного процесса (от регулятора до посредника) по использованию этих условий. Понятие инвестиционной п</w:t>
      </w:r>
      <w:r w:rsidRPr="006140B8">
        <w:rPr>
          <w:sz w:val="28"/>
          <w:szCs w:val="28"/>
        </w:rPr>
        <w:t>о</w:t>
      </w:r>
      <w:r w:rsidRPr="006140B8">
        <w:rPr>
          <w:sz w:val="28"/>
          <w:szCs w:val="28"/>
        </w:rPr>
        <w:t>литики отличается сложностью и комплексностью на мако- и микроэконом</w:t>
      </w:r>
      <w:r w:rsidRPr="006140B8">
        <w:rPr>
          <w:sz w:val="28"/>
          <w:szCs w:val="28"/>
        </w:rPr>
        <w:t>и</w:t>
      </w:r>
      <w:r w:rsidRPr="006140B8">
        <w:rPr>
          <w:sz w:val="28"/>
          <w:szCs w:val="28"/>
        </w:rPr>
        <w:t>ческом уровне. На макроуровне это понятие включает совокупность мер г</w:t>
      </w:r>
      <w:r w:rsidRPr="006140B8">
        <w:rPr>
          <w:sz w:val="28"/>
          <w:szCs w:val="28"/>
        </w:rPr>
        <w:t>о</w:t>
      </w:r>
      <w:r w:rsidRPr="006140B8">
        <w:rPr>
          <w:sz w:val="28"/>
          <w:szCs w:val="28"/>
        </w:rPr>
        <w:t>сударства, направленных на формирование позитивных характеристик пол</w:t>
      </w:r>
      <w:r w:rsidRPr="006140B8">
        <w:rPr>
          <w:sz w:val="28"/>
          <w:szCs w:val="28"/>
        </w:rPr>
        <w:t>и</w:t>
      </w:r>
      <w:r w:rsidRPr="006140B8">
        <w:rPr>
          <w:sz w:val="28"/>
          <w:szCs w:val="28"/>
        </w:rPr>
        <w:t>тической, экономической и социальной среды. Одной из таких мер было вступление в ВТО. Переговоры о присоединении </w:t>
      </w:r>
      <w:hyperlink r:id="rId12" w:tooltip="Россия" w:history="1">
        <w:r w:rsidRPr="006140B8">
          <w:rPr>
            <w:sz w:val="28"/>
            <w:szCs w:val="28"/>
          </w:rPr>
          <w:t>России</w:t>
        </w:r>
      </w:hyperlink>
      <w:r w:rsidRPr="006140B8">
        <w:rPr>
          <w:sz w:val="28"/>
          <w:szCs w:val="28"/>
        </w:rPr>
        <w:t> к </w:t>
      </w:r>
      <w:hyperlink r:id="rId13" w:tooltip="Всемирная торговая организация" w:history="1">
        <w:r w:rsidRPr="006140B8">
          <w:rPr>
            <w:sz w:val="28"/>
            <w:szCs w:val="28"/>
          </w:rPr>
          <w:t>Всемирной торг</w:t>
        </w:r>
        <w:r w:rsidRPr="006140B8">
          <w:rPr>
            <w:sz w:val="28"/>
            <w:szCs w:val="28"/>
          </w:rPr>
          <w:t>о</w:t>
        </w:r>
        <w:r w:rsidRPr="006140B8">
          <w:rPr>
            <w:sz w:val="28"/>
            <w:szCs w:val="28"/>
          </w:rPr>
          <w:t>вой организации</w:t>
        </w:r>
      </w:hyperlink>
      <w:r w:rsidRPr="006140B8">
        <w:rPr>
          <w:sz w:val="28"/>
          <w:szCs w:val="28"/>
        </w:rPr>
        <w:t> велись 18 лет, с 1993 года по 2011 год. Россия стала членом ВТО 22 августа</w:t>
      </w:r>
      <w:r w:rsidRPr="006140B8">
        <w:rPr>
          <w:color w:val="252525"/>
          <w:sz w:val="28"/>
          <w:szCs w:val="28"/>
          <w:shd w:val="clear" w:color="auto" w:fill="FFFFFF"/>
        </w:rPr>
        <w:t xml:space="preserve"> 2012 года</w:t>
      </w:r>
      <w:r w:rsidRPr="006140B8">
        <w:rPr>
          <w:sz w:val="28"/>
          <w:szCs w:val="28"/>
        </w:rPr>
        <w:t>. Вступление в ВТО вводит в практику действие режима наибольшего благоприятствования и практически уравнивает права национального и иностранного инвестора.</w:t>
      </w:r>
    </w:p>
    <w:p w:rsidR="00D41EE1" w:rsidRPr="006140B8" w:rsidRDefault="00D41EE1" w:rsidP="00D41EE1">
      <w:pPr>
        <w:widowControl w:val="0"/>
        <w:autoSpaceDE w:val="0"/>
        <w:autoSpaceDN w:val="0"/>
        <w:adjustRightInd w:val="0"/>
        <w:rPr>
          <w:sz w:val="28"/>
          <w:szCs w:val="28"/>
        </w:rPr>
      </w:pPr>
    </w:p>
    <w:p w:rsidR="00D41EE1" w:rsidRPr="006140B8" w:rsidRDefault="00D41EE1" w:rsidP="00D41EE1">
      <w:pPr>
        <w:widowControl w:val="0"/>
        <w:autoSpaceDE w:val="0"/>
        <w:autoSpaceDN w:val="0"/>
        <w:adjustRightInd w:val="0"/>
        <w:rPr>
          <w:sz w:val="28"/>
          <w:szCs w:val="28"/>
        </w:rPr>
      </w:pPr>
      <w:r w:rsidRPr="006140B8">
        <w:rPr>
          <w:sz w:val="28"/>
          <w:szCs w:val="28"/>
        </w:rPr>
        <w:t>В 2000-е гг. докризисный период инвестиционная ситуация в стране пост</w:t>
      </w:r>
      <w:r w:rsidRPr="006140B8">
        <w:rPr>
          <w:sz w:val="28"/>
          <w:szCs w:val="28"/>
        </w:rPr>
        <w:t>е</w:t>
      </w:r>
      <w:r w:rsidRPr="006140B8">
        <w:rPr>
          <w:sz w:val="28"/>
          <w:szCs w:val="28"/>
        </w:rPr>
        <w:t>пенно изменялась к лучшему в результате проводимой политики.</w:t>
      </w:r>
    </w:p>
    <w:p w:rsidR="00D41EE1" w:rsidRPr="006140B8" w:rsidRDefault="00D41EE1" w:rsidP="00D41EE1">
      <w:pPr>
        <w:widowControl w:val="0"/>
        <w:autoSpaceDE w:val="0"/>
        <w:autoSpaceDN w:val="0"/>
        <w:adjustRightInd w:val="0"/>
        <w:rPr>
          <w:sz w:val="28"/>
          <w:szCs w:val="28"/>
        </w:rPr>
      </w:pPr>
      <w:r w:rsidRPr="006140B8">
        <w:rPr>
          <w:sz w:val="28"/>
          <w:szCs w:val="28"/>
        </w:rPr>
        <w:t>В 2010-е гг. в посткризисный период, отягощенный санкциями, приток инв</w:t>
      </w:r>
      <w:r w:rsidRPr="006140B8">
        <w:rPr>
          <w:sz w:val="28"/>
          <w:szCs w:val="28"/>
        </w:rPr>
        <w:t>е</w:t>
      </w:r>
      <w:r w:rsidRPr="006140B8">
        <w:rPr>
          <w:sz w:val="28"/>
          <w:szCs w:val="28"/>
        </w:rPr>
        <w:t>стиций снизился (примерно на 20% в 2012 г.), снизилось и качество ин</w:t>
      </w:r>
      <w:r w:rsidRPr="006140B8">
        <w:rPr>
          <w:sz w:val="28"/>
          <w:szCs w:val="28"/>
        </w:rPr>
        <w:t>о</w:t>
      </w:r>
      <w:r w:rsidRPr="006140B8">
        <w:rPr>
          <w:sz w:val="28"/>
          <w:szCs w:val="28"/>
        </w:rPr>
        <w:t>странного капитала. Россия не смогла обеспечить требующихся стандартов инвестиционного климата (см. Приложение 1).</w:t>
      </w:r>
    </w:p>
    <w:p w:rsidR="00D41EE1" w:rsidRPr="006140B8" w:rsidRDefault="00D41EE1" w:rsidP="00D41EE1">
      <w:pPr>
        <w:widowControl w:val="0"/>
        <w:autoSpaceDE w:val="0"/>
        <w:autoSpaceDN w:val="0"/>
        <w:adjustRightInd w:val="0"/>
        <w:jc w:val="both"/>
        <w:rPr>
          <w:sz w:val="28"/>
          <w:szCs w:val="28"/>
        </w:rPr>
      </w:pPr>
      <w:r w:rsidRPr="006140B8">
        <w:rPr>
          <w:sz w:val="28"/>
          <w:szCs w:val="28"/>
        </w:rPr>
        <w:t>Основными странами</w:t>
      </w:r>
      <w:r>
        <w:rPr>
          <w:sz w:val="28"/>
          <w:szCs w:val="28"/>
        </w:rPr>
        <w:t>-</w:t>
      </w:r>
      <w:r w:rsidRPr="006140B8">
        <w:rPr>
          <w:sz w:val="28"/>
          <w:szCs w:val="28"/>
        </w:rPr>
        <w:t>донорами выступали в 2013-2014г. (в порядке убыв</w:t>
      </w:r>
      <w:r w:rsidRPr="006140B8">
        <w:rPr>
          <w:sz w:val="28"/>
          <w:szCs w:val="28"/>
        </w:rPr>
        <w:t>а</w:t>
      </w:r>
      <w:r w:rsidRPr="006140B8">
        <w:rPr>
          <w:sz w:val="28"/>
          <w:szCs w:val="28"/>
        </w:rPr>
        <w:t>ния): Швейцария, Кипр, Великобритания, Люксембург, Нидерланды, Фра</w:t>
      </w:r>
      <w:r w:rsidRPr="006140B8">
        <w:rPr>
          <w:sz w:val="28"/>
          <w:szCs w:val="28"/>
        </w:rPr>
        <w:t>н</w:t>
      </w:r>
      <w:r w:rsidRPr="006140B8">
        <w:rPr>
          <w:sz w:val="28"/>
          <w:szCs w:val="28"/>
        </w:rPr>
        <w:t>ция, Германия, США, Ирландия, Китай.</w:t>
      </w:r>
    </w:p>
    <w:p w:rsidR="00D41EE1" w:rsidRDefault="00D41EE1" w:rsidP="00D41EE1">
      <w:pPr>
        <w:widowControl w:val="0"/>
        <w:autoSpaceDE w:val="0"/>
        <w:autoSpaceDN w:val="0"/>
        <w:adjustRightInd w:val="0"/>
        <w:rPr>
          <w:sz w:val="28"/>
          <w:szCs w:val="28"/>
        </w:rPr>
      </w:pPr>
      <w:r w:rsidRPr="006140B8">
        <w:rPr>
          <w:sz w:val="28"/>
          <w:szCs w:val="28"/>
        </w:rPr>
        <w:t>Начиная с марта 2014 г. Россия переживает состояние ухудшения инвестиц</w:t>
      </w:r>
      <w:r w:rsidRPr="006140B8">
        <w:rPr>
          <w:sz w:val="28"/>
          <w:szCs w:val="28"/>
        </w:rPr>
        <w:t>и</w:t>
      </w:r>
      <w:r w:rsidRPr="006140B8">
        <w:rPr>
          <w:sz w:val="28"/>
          <w:szCs w:val="28"/>
        </w:rPr>
        <w:t>онного климата, связанного с воздействием внешних неблагоприятных фа</w:t>
      </w:r>
      <w:r w:rsidRPr="006140B8">
        <w:rPr>
          <w:sz w:val="28"/>
          <w:szCs w:val="28"/>
        </w:rPr>
        <w:t>к</w:t>
      </w:r>
      <w:r w:rsidRPr="006140B8">
        <w:rPr>
          <w:sz w:val="28"/>
          <w:szCs w:val="28"/>
        </w:rPr>
        <w:lastRenderedPageBreak/>
        <w:t>торов. Иностранный эксперты в числе факторов, снижающих качество инв</w:t>
      </w:r>
      <w:r w:rsidRPr="006140B8">
        <w:rPr>
          <w:sz w:val="28"/>
          <w:szCs w:val="28"/>
        </w:rPr>
        <w:t>е</w:t>
      </w:r>
      <w:r w:rsidRPr="006140B8">
        <w:rPr>
          <w:sz w:val="28"/>
          <w:szCs w:val="28"/>
        </w:rPr>
        <w:t>стиционного климата в России, отмечают коррумпированность, высокую и</w:t>
      </w:r>
      <w:r w:rsidRPr="006140B8">
        <w:rPr>
          <w:sz w:val="28"/>
          <w:szCs w:val="28"/>
        </w:rPr>
        <w:t>н</w:t>
      </w:r>
      <w:r w:rsidRPr="006140B8">
        <w:rPr>
          <w:sz w:val="28"/>
          <w:szCs w:val="28"/>
        </w:rPr>
        <w:t>фляцию, высокую стоимость заемных средств, административные барьеры, некачественную инфраструктуру. По данным ЮНКТАД, Россия в 2014г. в</w:t>
      </w:r>
      <w:r w:rsidRPr="006140B8">
        <w:rPr>
          <w:sz w:val="28"/>
          <w:szCs w:val="28"/>
        </w:rPr>
        <w:t>ы</w:t>
      </w:r>
      <w:r w:rsidRPr="006140B8">
        <w:rPr>
          <w:sz w:val="28"/>
          <w:szCs w:val="28"/>
        </w:rPr>
        <w:t>была из числа ведущих стран по привлечению прямых иностранных инв</w:t>
      </w:r>
      <w:r w:rsidRPr="006140B8">
        <w:rPr>
          <w:sz w:val="28"/>
          <w:szCs w:val="28"/>
        </w:rPr>
        <w:t>е</w:t>
      </w:r>
      <w:r w:rsidRPr="006140B8">
        <w:rPr>
          <w:sz w:val="28"/>
          <w:szCs w:val="28"/>
        </w:rPr>
        <w:t>стиций и переместилась на 12-е место.</w:t>
      </w:r>
    </w:p>
    <w:p w:rsidR="00D41EE1" w:rsidRPr="00C60E31" w:rsidRDefault="00D41EE1" w:rsidP="00D41EE1">
      <w:pPr>
        <w:widowControl w:val="0"/>
        <w:autoSpaceDE w:val="0"/>
        <w:autoSpaceDN w:val="0"/>
        <w:adjustRightInd w:val="0"/>
        <w:rPr>
          <w:sz w:val="28"/>
          <w:szCs w:val="28"/>
        </w:rPr>
      </w:pPr>
      <w:r w:rsidRPr="00C60E31">
        <w:rPr>
          <w:sz w:val="28"/>
          <w:szCs w:val="28"/>
        </w:rPr>
        <w:t>В рейтинге Всемирного банка «Ведение бизнеса» Россия заняла 62 место, х</w:t>
      </w:r>
      <w:r w:rsidRPr="00C60E31">
        <w:rPr>
          <w:sz w:val="28"/>
          <w:szCs w:val="28"/>
        </w:rPr>
        <w:t>о</w:t>
      </w:r>
      <w:r w:rsidRPr="00C60E31">
        <w:rPr>
          <w:sz w:val="28"/>
          <w:szCs w:val="28"/>
        </w:rPr>
        <w:t>тя и улучшила позицию в 2 раза по сравнению с 2011 г. (124 место).</w:t>
      </w:r>
    </w:p>
    <w:p w:rsidR="00D41EE1" w:rsidRPr="006140B8" w:rsidRDefault="00D41EE1" w:rsidP="00D41EE1">
      <w:pPr>
        <w:widowControl w:val="0"/>
        <w:autoSpaceDE w:val="0"/>
        <w:autoSpaceDN w:val="0"/>
        <w:adjustRightInd w:val="0"/>
        <w:rPr>
          <w:sz w:val="28"/>
          <w:szCs w:val="28"/>
        </w:rPr>
      </w:pPr>
      <w:r w:rsidRPr="00C60E31">
        <w:rPr>
          <w:sz w:val="28"/>
          <w:szCs w:val="28"/>
        </w:rPr>
        <w:t>В рейтинге Bloomberg «Лучшие для ведения бизнеса» в 2014 г. Россия поз</w:t>
      </w:r>
      <w:r w:rsidRPr="00C60E31">
        <w:rPr>
          <w:sz w:val="28"/>
          <w:szCs w:val="28"/>
        </w:rPr>
        <w:t>и</w:t>
      </w:r>
      <w:r w:rsidRPr="00C60E31">
        <w:rPr>
          <w:sz w:val="28"/>
          <w:szCs w:val="28"/>
        </w:rPr>
        <w:t>ций с 56 до 43 места поднялась на 13 позиций.</w:t>
      </w:r>
    </w:p>
    <w:p w:rsidR="00D41EE1" w:rsidRPr="006140B8" w:rsidRDefault="00D41EE1" w:rsidP="00D41EE1">
      <w:pPr>
        <w:widowControl w:val="0"/>
        <w:autoSpaceDE w:val="0"/>
        <w:autoSpaceDN w:val="0"/>
        <w:adjustRightInd w:val="0"/>
        <w:rPr>
          <w:sz w:val="28"/>
          <w:szCs w:val="28"/>
        </w:rPr>
      </w:pPr>
      <w:r w:rsidRPr="006140B8">
        <w:rPr>
          <w:sz w:val="28"/>
          <w:szCs w:val="28"/>
        </w:rPr>
        <w:t>Оценивая инвестиционную политику России по международным стандартам и критериям качества обеспечения социально-политической стабильности, динамики экономического роста, наличия развитой промышленной и соц</w:t>
      </w:r>
      <w:r w:rsidRPr="006140B8">
        <w:rPr>
          <w:sz w:val="28"/>
          <w:szCs w:val="28"/>
        </w:rPr>
        <w:t>и</w:t>
      </w:r>
      <w:r w:rsidRPr="006140B8">
        <w:rPr>
          <w:sz w:val="28"/>
          <w:szCs w:val="28"/>
        </w:rPr>
        <w:t>альной инфраструктуры и т.д., можно сделать вывод, что Россия по многим критерия уступает развитым странам. Экономическая сущность инвестиц</w:t>
      </w:r>
      <w:r w:rsidRPr="006140B8">
        <w:rPr>
          <w:sz w:val="28"/>
          <w:szCs w:val="28"/>
        </w:rPr>
        <w:t>и</w:t>
      </w:r>
      <w:r w:rsidRPr="006140B8">
        <w:rPr>
          <w:sz w:val="28"/>
          <w:szCs w:val="28"/>
        </w:rPr>
        <w:t>онной политики состоит в создании равных привлекательных и конкурен</w:t>
      </w:r>
      <w:r w:rsidRPr="006140B8">
        <w:rPr>
          <w:sz w:val="28"/>
          <w:szCs w:val="28"/>
        </w:rPr>
        <w:t>т</w:t>
      </w:r>
      <w:r w:rsidRPr="006140B8">
        <w:rPr>
          <w:sz w:val="28"/>
          <w:szCs w:val="28"/>
        </w:rPr>
        <w:t>ных условий инвестирования для всех потенциальных инвесторов. Инвест</w:t>
      </w:r>
      <w:r w:rsidRPr="006140B8">
        <w:rPr>
          <w:sz w:val="28"/>
          <w:szCs w:val="28"/>
        </w:rPr>
        <w:t>и</w:t>
      </w:r>
      <w:r w:rsidRPr="006140B8">
        <w:rPr>
          <w:sz w:val="28"/>
          <w:szCs w:val="28"/>
        </w:rPr>
        <w:t>ционная политика в России определяется сложным комплексом взаимоотн</w:t>
      </w:r>
      <w:r w:rsidRPr="006140B8">
        <w:rPr>
          <w:sz w:val="28"/>
          <w:szCs w:val="28"/>
        </w:rPr>
        <w:t>о</w:t>
      </w:r>
      <w:r w:rsidRPr="006140B8">
        <w:rPr>
          <w:sz w:val="28"/>
          <w:szCs w:val="28"/>
        </w:rPr>
        <w:t>шений, включающим значительный государственный сектор экономики с большим числом убыточных предприятий, а также через мерное вмешател</w:t>
      </w:r>
      <w:r w:rsidRPr="006140B8">
        <w:rPr>
          <w:sz w:val="28"/>
          <w:szCs w:val="28"/>
        </w:rPr>
        <w:t>ь</w:t>
      </w:r>
      <w:r w:rsidRPr="006140B8">
        <w:rPr>
          <w:sz w:val="28"/>
          <w:szCs w:val="28"/>
        </w:rPr>
        <w:t>ство государства в частный сектор, особенно на уровне региональной власти. Чрезмерное государственное регулирование экономики в форме лицензир</w:t>
      </w:r>
      <w:r w:rsidRPr="006140B8">
        <w:rPr>
          <w:sz w:val="28"/>
          <w:szCs w:val="28"/>
        </w:rPr>
        <w:t>о</w:t>
      </w:r>
      <w:r w:rsidRPr="006140B8">
        <w:rPr>
          <w:sz w:val="28"/>
          <w:szCs w:val="28"/>
        </w:rPr>
        <w:t>вания, квотирования, сертификации создают предпосылки для коррупции. А барьеры на пути проникновения на рынок, ограничение конкуренции, неэ</w:t>
      </w:r>
      <w:r w:rsidRPr="006140B8">
        <w:rPr>
          <w:sz w:val="28"/>
          <w:szCs w:val="28"/>
        </w:rPr>
        <w:t>ф</w:t>
      </w:r>
      <w:r w:rsidRPr="006140B8">
        <w:rPr>
          <w:sz w:val="28"/>
          <w:szCs w:val="28"/>
        </w:rPr>
        <w:t>фективность процедур банкротства и низкое качество корпоративного упра</w:t>
      </w:r>
      <w:r w:rsidRPr="006140B8">
        <w:rPr>
          <w:sz w:val="28"/>
          <w:szCs w:val="28"/>
        </w:rPr>
        <w:t>в</w:t>
      </w:r>
      <w:r w:rsidRPr="006140B8">
        <w:rPr>
          <w:sz w:val="28"/>
          <w:szCs w:val="28"/>
        </w:rPr>
        <w:t>ления приводят к значительному числу убыточных предприятий. Доступ м</w:t>
      </w:r>
      <w:r w:rsidRPr="006140B8">
        <w:rPr>
          <w:sz w:val="28"/>
          <w:szCs w:val="28"/>
        </w:rPr>
        <w:t>а</w:t>
      </w:r>
      <w:r w:rsidRPr="006140B8">
        <w:rPr>
          <w:sz w:val="28"/>
          <w:szCs w:val="28"/>
        </w:rPr>
        <w:t>лого и среднего предпринимательства к инвестиционным ресурсам огран</w:t>
      </w:r>
      <w:r w:rsidRPr="006140B8">
        <w:rPr>
          <w:sz w:val="28"/>
          <w:szCs w:val="28"/>
        </w:rPr>
        <w:t>и</w:t>
      </w:r>
      <w:r w:rsidRPr="006140B8">
        <w:rPr>
          <w:sz w:val="28"/>
          <w:szCs w:val="28"/>
        </w:rPr>
        <w:t>чен из-за неразвитости банковской системы и рынков капитала.</w:t>
      </w:r>
    </w:p>
    <w:p w:rsidR="00D41EE1" w:rsidRPr="006140B8" w:rsidRDefault="00D41EE1" w:rsidP="00D41EE1">
      <w:pPr>
        <w:widowControl w:val="0"/>
        <w:autoSpaceDE w:val="0"/>
        <w:autoSpaceDN w:val="0"/>
        <w:adjustRightInd w:val="0"/>
        <w:rPr>
          <w:sz w:val="28"/>
          <w:szCs w:val="28"/>
        </w:rPr>
      </w:pPr>
    </w:p>
    <w:p w:rsidR="00D41EE1" w:rsidRPr="006140B8" w:rsidRDefault="00D41EE1" w:rsidP="00D41EE1">
      <w:pPr>
        <w:widowControl w:val="0"/>
        <w:autoSpaceDE w:val="0"/>
        <w:autoSpaceDN w:val="0"/>
        <w:adjustRightInd w:val="0"/>
        <w:rPr>
          <w:sz w:val="28"/>
          <w:szCs w:val="28"/>
        </w:rPr>
      </w:pPr>
      <w:r w:rsidRPr="006140B8">
        <w:rPr>
          <w:sz w:val="28"/>
          <w:szCs w:val="28"/>
        </w:rPr>
        <w:t>Основные параметры вывоза капитала из России.</w:t>
      </w:r>
    </w:p>
    <w:p w:rsidR="00D41EE1" w:rsidRPr="006140B8" w:rsidRDefault="00D41EE1" w:rsidP="00D41EE1">
      <w:pPr>
        <w:widowControl w:val="0"/>
        <w:autoSpaceDE w:val="0"/>
        <w:autoSpaceDN w:val="0"/>
        <w:adjustRightInd w:val="0"/>
        <w:rPr>
          <w:sz w:val="28"/>
          <w:szCs w:val="28"/>
        </w:rPr>
      </w:pPr>
      <w:r w:rsidRPr="006140B8">
        <w:rPr>
          <w:sz w:val="28"/>
          <w:szCs w:val="28"/>
        </w:rPr>
        <w:t>Среди стран с формирующимся рынком Россия по масштабам экспорта кап</w:t>
      </w:r>
      <w:r w:rsidRPr="006140B8">
        <w:rPr>
          <w:sz w:val="28"/>
          <w:szCs w:val="28"/>
        </w:rPr>
        <w:t>и</w:t>
      </w:r>
      <w:r w:rsidRPr="006140B8">
        <w:rPr>
          <w:sz w:val="28"/>
          <w:szCs w:val="28"/>
        </w:rPr>
        <w:t>тала уступает лишь Китаю. В целом за 2000-2011гг. ее доля в мировом выв</w:t>
      </w:r>
      <w:r w:rsidRPr="006140B8">
        <w:rPr>
          <w:sz w:val="28"/>
          <w:szCs w:val="28"/>
        </w:rPr>
        <w:t>о</w:t>
      </w:r>
      <w:r w:rsidRPr="006140B8">
        <w:rPr>
          <w:sz w:val="28"/>
          <w:szCs w:val="28"/>
        </w:rPr>
        <w:t>зе капитала составила 1,7%, в то время как доля Китая равнялась 2,6%, Бр</w:t>
      </w:r>
      <w:r w:rsidRPr="006140B8">
        <w:rPr>
          <w:sz w:val="28"/>
          <w:szCs w:val="28"/>
        </w:rPr>
        <w:t>а</w:t>
      </w:r>
      <w:r w:rsidRPr="006140B8">
        <w:rPr>
          <w:sz w:val="28"/>
          <w:szCs w:val="28"/>
        </w:rPr>
        <w:t>зилии - 0,5%, Индии – 0,2%, ЮАР – 0,1%. Другой специфической чертой российского экспорта капитала является то, что в отличие от остальных стран БРИКС Россия систематически вывозит больше капитала, чем ввозит и лишь в 2006-2007гг. ввоз капитала превышал его вывоз. Причем это превышение проистекает не из-за якобы небольшого притока капитала в нашу страну (по его масштабам Россия уступает только Китаю и Бразилии), а из-за больших масштабов оттока капитала. Нелегальный экспорт капитала в платежном б</w:t>
      </w:r>
      <w:r w:rsidRPr="006140B8">
        <w:rPr>
          <w:sz w:val="28"/>
          <w:szCs w:val="28"/>
        </w:rPr>
        <w:t>а</w:t>
      </w:r>
      <w:r w:rsidRPr="006140B8">
        <w:rPr>
          <w:sz w:val="28"/>
          <w:szCs w:val="28"/>
        </w:rPr>
        <w:t>лансе России проходит по статьям «Сомнительные операции» и «Чистые ошибки и пропуски» (по оценке, это прежде всего контрабанда и вывоз н</w:t>
      </w:r>
      <w:r w:rsidRPr="006140B8">
        <w:rPr>
          <w:sz w:val="28"/>
          <w:szCs w:val="28"/>
        </w:rPr>
        <w:t>а</w:t>
      </w:r>
      <w:r w:rsidRPr="006140B8">
        <w:rPr>
          <w:sz w:val="28"/>
          <w:szCs w:val="28"/>
        </w:rPr>
        <w:t>личной валюты). На обе эти статьи в 2012г. пришлось 42% российского эк</w:t>
      </w:r>
      <w:r w:rsidRPr="006140B8">
        <w:rPr>
          <w:sz w:val="28"/>
          <w:szCs w:val="28"/>
        </w:rPr>
        <w:t>с</w:t>
      </w:r>
      <w:r w:rsidRPr="006140B8">
        <w:rPr>
          <w:sz w:val="28"/>
          <w:szCs w:val="28"/>
        </w:rPr>
        <w:t>порта капитала. В условиях, когда для экспорта капитала из России уже да</w:t>
      </w:r>
      <w:r w:rsidRPr="006140B8">
        <w:rPr>
          <w:sz w:val="28"/>
          <w:szCs w:val="28"/>
        </w:rPr>
        <w:t>в</w:t>
      </w:r>
      <w:r w:rsidRPr="006140B8">
        <w:rPr>
          <w:sz w:val="28"/>
          <w:szCs w:val="28"/>
        </w:rPr>
        <w:lastRenderedPageBreak/>
        <w:t>но не требуется разрешения, ориентация российских экспортеров капитала на его нелегальный вывоз объясняется тем, что нелегальный экспорт капитала обеспечивает отечественным экспортерам капитала анонимность, что нем</w:t>
      </w:r>
      <w:r w:rsidRPr="006140B8">
        <w:rPr>
          <w:sz w:val="28"/>
          <w:szCs w:val="28"/>
        </w:rPr>
        <w:t>а</w:t>
      </w:r>
      <w:r w:rsidRPr="006140B8">
        <w:rPr>
          <w:sz w:val="28"/>
          <w:szCs w:val="28"/>
        </w:rPr>
        <w:t>ловажно как для ухода от российских налогов, так и для получения ин</w:t>
      </w:r>
      <w:r w:rsidRPr="006140B8">
        <w:rPr>
          <w:sz w:val="28"/>
          <w:szCs w:val="28"/>
        </w:rPr>
        <w:t>о</w:t>
      </w:r>
      <w:r w:rsidRPr="006140B8">
        <w:rPr>
          <w:sz w:val="28"/>
          <w:szCs w:val="28"/>
        </w:rPr>
        <w:t>странной юрисдикции для работающего в нашей стране капитала из-за сл</w:t>
      </w:r>
      <w:r w:rsidRPr="006140B8">
        <w:rPr>
          <w:sz w:val="28"/>
          <w:szCs w:val="28"/>
        </w:rPr>
        <w:t>а</w:t>
      </w:r>
      <w:r w:rsidRPr="006140B8">
        <w:rPr>
          <w:sz w:val="28"/>
          <w:szCs w:val="28"/>
        </w:rPr>
        <w:t>бой защиты прав собственности в России. Нелегальный вывоз капитала н</w:t>
      </w:r>
      <w:r w:rsidRPr="006140B8">
        <w:rPr>
          <w:sz w:val="28"/>
          <w:szCs w:val="28"/>
        </w:rPr>
        <w:t>у</w:t>
      </w:r>
      <w:r w:rsidRPr="006140B8">
        <w:rPr>
          <w:sz w:val="28"/>
          <w:szCs w:val="28"/>
        </w:rPr>
        <w:t>жен также для вывоза из страны полученных взяток и для перевода взяток тем российским чиновникам, которые уже имеют счета в зарубежных о</w:t>
      </w:r>
      <w:r w:rsidRPr="006140B8">
        <w:rPr>
          <w:sz w:val="28"/>
          <w:szCs w:val="28"/>
        </w:rPr>
        <w:t>ф</w:t>
      </w:r>
      <w:r w:rsidRPr="006140B8">
        <w:rPr>
          <w:sz w:val="28"/>
          <w:szCs w:val="28"/>
        </w:rPr>
        <w:t>шорных юрисдикциях. В этих условиях наиболее распространенным мех</w:t>
      </w:r>
      <w:r w:rsidRPr="006140B8">
        <w:rPr>
          <w:sz w:val="28"/>
          <w:szCs w:val="28"/>
        </w:rPr>
        <w:t>а</w:t>
      </w:r>
      <w:r w:rsidRPr="006140B8">
        <w:rPr>
          <w:sz w:val="28"/>
          <w:szCs w:val="28"/>
        </w:rPr>
        <w:t>низмом осуществления нелегального экспорта капитала являются фирмы-однодневки. По сравнению с другими странами БРИКС Россия находится на более высоком уровне экономического развития и это сказывается на спец</w:t>
      </w:r>
      <w:r w:rsidRPr="006140B8">
        <w:rPr>
          <w:sz w:val="28"/>
          <w:szCs w:val="28"/>
        </w:rPr>
        <w:t>и</w:t>
      </w:r>
      <w:r w:rsidRPr="006140B8">
        <w:rPr>
          <w:sz w:val="28"/>
          <w:szCs w:val="28"/>
        </w:rPr>
        <w:t>фике вывоза из нее капитала. Ряд ее отраслей конкурентоспособны по мир</w:t>
      </w:r>
      <w:r w:rsidRPr="006140B8">
        <w:rPr>
          <w:sz w:val="28"/>
          <w:szCs w:val="28"/>
        </w:rPr>
        <w:t>о</w:t>
      </w:r>
      <w:r w:rsidRPr="006140B8">
        <w:rPr>
          <w:sz w:val="28"/>
          <w:szCs w:val="28"/>
        </w:rPr>
        <w:t>вым меркам - это прежде всего нефтегазодобывающая и металлургическая отрасли, атомная энергетика и телекоммуникационные услуги. Многие в</w:t>
      </w:r>
      <w:r w:rsidRPr="006140B8">
        <w:rPr>
          <w:sz w:val="28"/>
          <w:szCs w:val="28"/>
        </w:rPr>
        <w:t>е</w:t>
      </w:r>
      <w:r w:rsidRPr="006140B8">
        <w:rPr>
          <w:sz w:val="28"/>
          <w:szCs w:val="28"/>
        </w:rPr>
        <w:t>дущие компании этих отраслей уже испытывают проблемы насыщения вну</w:t>
      </w:r>
      <w:r w:rsidRPr="006140B8">
        <w:rPr>
          <w:sz w:val="28"/>
          <w:szCs w:val="28"/>
        </w:rPr>
        <w:t>т</w:t>
      </w:r>
      <w:r w:rsidRPr="006140B8">
        <w:rPr>
          <w:sz w:val="28"/>
          <w:szCs w:val="28"/>
        </w:rPr>
        <w:t>реннего рынка и для них естественным выходом из этой ситуации является не только наращивание экспорта, но и создание производственных мощн</w:t>
      </w:r>
      <w:r w:rsidRPr="006140B8">
        <w:rPr>
          <w:sz w:val="28"/>
          <w:szCs w:val="28"/>
        </w:rPr>
        <w:t>о</w:t>
      </w:r>
      <w:r w:rsidRPr="006140B8">
        <w:rPr>
          <w:sz w:val="28"/>
          <w:szCs w:val="28"/>
        </w:rPr>
        <w:t>стей за рубежом для расширения сбыта. К тому же для ряда этих компаний создание зарубежных компаний стимулируется недостаточной ресурсной б</w:t>
      </w:r>
      <w:r w:rsidRPr="006140B8">
        <w:rPr>
          <w:sz w:val="28"/>
          <w:szCs w:val="28"/>
        </w:rPr>
        <w:t>а</w:t>
      </w:r>
      <w:r w:rsidRPr="006140B8">
        <w:rPr>
          <w:sz w:val="28"/>
          <w:szCs w:val="28"/>
        </w:rPr>
        <w:t>зой в самой России (алюминиевая промышленность и атомная энергетика), невозможностью активного расширения экспорта из-за характера их услуг (телекоммуникационные компании).</w:t>
      </w:r>
    </w:p>
    <w:p w:rsidR="00D41EE1" w:rsidRPr="006140B8" w:rsidRDefault="00D41EE1" w:rsidP="00D41EE1">
      <w:pPr>
        <w:widowControl w:val="0"/>
        <w:autoSpaceDE w:val="0"/>
        <w:autoSpaceDN w:val="0"/>
        <w:adjustRightInd w:val="0"/>
        <w:rPr>
          <w:sz w:val="28"/>
          <w:szCs w:val="28"/>
        </w:rPr>
      </w:pPr>
      <w:r w:rsidRPr="006140B8">
        <w:rPr>
          <w:sz w:val="28"/>
          <w:szCs w:val="28"/>
        </w:rPr>
        <w:t>В России вывоз капитала превышает его ввоз прежде всего из-за стабильного превышения нормы валового сбережения (отношение валового сбережения к ВВП) над нормой валового накопления (отношение валового накопления к ВВП).</w:t>
      </w:r>
    </w:p>
    <w:p w:rsidR="00D41EE1" w:rsidRPr="00C60E31" w:rsidRDefault="00D41EE1" w:rsidP="00D41EE1">
      <w:pPr>
        <w:widowControl w:val="0"/>
        <w:autoSpaceDE w:val="0"/>
        <w:autoSpaceDN w:val="0"/>
        <w:adjustRightInd w:val="0"/>
        <w:rPr>
          <w:sz w:val="28"/>
          <w:szCs w:val="28"/>
        </w:rPr>
      </w:pPr>
      <w:r w:rsidRPr="006140B8">
        <w:rPr>
          <w:sz w:val="28"/>
          <w:szCs w:val="28"/>
        </w:rPr>
        <w:t>Оно происходит как из-за высокой нормы валового сбережения и прежде всего из-за положительного сальдо текущего платежного баланса (в свою очередь, оно является следствием форсирования экспорта и/или быстро ра</w:t>
      </w:r>
      <w:r w:rsidRPr="006140B8">
        <w:rPr>
          <w:sz w:val="28"/>
          <w:szCs w:val="28"/>
        </w:rPr>
        <w:t>с</w:t>
      </w:r>
      <w:r w:rsidRPr="006140B8">
        <w:rPr>
          <w:sz w:val="28"/>
          <w:szCs w:val="28"/>
        </w:rPr>
        <w:t>тущих цен на основные товары этого экспорта), так и из-за недостаточно в</w:t>
      </w:r>
      <w:r w:rsidRPr="006140B8">
        <w:rPr>
          <w:sz w:val="28"/>
          <w:szCs w:val="28"/>
        </w:rPr>
        <w:t>ы</w:t>
      </w:r>
      <w:r w:rsidRPr="006140B8">
        <w:rPr>
          <w:sz w:val="28"/>
          <w:szCs w:val="28"/>
        </w:rPr>
        <w:t>сокой нормы валового накопления в стране.</w:t>
      </w:r>
    </w:p>
    <w:p w:rsidR="00D41EE1" w:rsidRPr="006140B8" w:rsidRDefault="00D41EE1" w:rsidP="00D41EE1">
      <w:pPr>
        <w:widowControl w:val="0"/>
        <w:autoSpaceDE w:val="0"/>
        <w:autoSpaceDN w:val="0"/>
        <w:adjustRightInd w:val="0"/>
        <w:jc w:val="right"/>
        <w:rPr>
          <w:sz w:val="28"/>
          <w:szCs w:val="28"/>
        </w:rPr>
      </w:pPr>
      <w:r w:rsidRPr="00C60E31">
        <w:rPr>
          <w:sz w:val="28"/>
          <w:szCs w:val="28"/>
        </w:rPr>
        <w:t>Таблица 5</w:t>
      </w:r>
    </w:p>
    <w:p w:rsidR="00D41EE1" w:rsidRPr="006140B8" w:rsidRDefault="00D41EE1" w:rsidP="00D41EE1">
      <w:pPr>
        <w:widowControl w:val="0"/>
        <w:autoSpaceDE w:val="0"/>
        <w:autoSpaceDN w:val="0"/>
        <w:adjustRightInd w:val="0"/>
        <w:rPr>
          <w:sz w:val="28"/>
          <w:szCs w:val="28"/>
        </w:rPr>
      </w:pPr>
      <w:r w:rsidRPr="006140B8">
        <w:rPr>
          <w:sz w:val="28"/>
          <w:szCs w:val="28"/>
        </w:rPr>
        <w:t>Валовые сбережения и валовые накопления в России, в процентах от ВВП</w:t>
      </w:r>
    </w:p>
    <w:p w:rsidR="00D41EE1" w:rsidRPr="006140B8" w:rsidRDefault="00D41EE1" w:rsidP="00D41EE1">
      <w:pPr>
        <w:widowControl w:val="0"/>
        <w:autoSpaceDE w:val="0"/>
        <w:autoSpaceDN w:val="0"/>
        <w:adjustRightInd w:val="0"/>
        <w:rPr>
          <w:sz w:val="28"/>
          <w:szCs w:val="28"/>
        </w:rPr>
      </w:pPr>
    </w:p>
    <w:tbl>
      <w:tblPr>
        <w:tblStyle w:val="aa"/>
        <w:tblW w:w="9062" w:type="dxa"/>
        <w:tblLayout w:type="fixed"/>
        <w:tblLook w:val="04A0"/>
      </w:tblPr>
      <w:tblGrid>
        <w:gridCol w:w="1549"/>
        <w:gridCol w:w="1134"/>
        <w:gridCol w:w="1418"/>
        <w:gridCol w:w="1275"/>
        <w:gridCol w:w="1134"/>
        <w:gridCol w:w="1418"/>
        <w:gridCol w:w="1134"/>
      </w:tblGrid>
      <w:tr w:rsidR="00D41EE1" w:rsidRPr="006140B8" w:rsidTr="00B62DFA">
        <w:trPr>
          <w:trHeight w:val="683"/>
        </w:trPr>
        <w:tc>
          <w:tcPr>
            <w:tcW w:w="1549" w:type="dxa"/>
            <w:vMerge w:val="restart"/>
          </w:tcPr>
          <w:p w:rsidR="00D41EE1" w:rsidRPr="006140B8" w:rsidRDefault="00D41EE1" w:rsidP="00B62DFA">
            <w:pPr>
              <w:widowControl w:val="0"/>
              <w:autoSpaceDE w:val="0"/>
              <w:autoSpaceDN w:val="0"/>
              <w:adjustRightInd w:val="0"/>
              <w:rPr>
                <w:sz w:val="28"/>
                <w:szCs w:val="28"/>
              </w:rPr>
            </w:pPr>
            <w:r w:rsidRPr="006140B8">
              <w:rPr>
                <w:sz w:val="28"/>
                <w:szCs w:val="28"/>
              </w:rPr>
              <w:t>параметры</w:t>
            </w:r>
          </w:p>
        </w:tc>
        <w:tc>
          <w:tcPr>
            <w:tcW w:w="7513" w:type="dxa"/>
            <w:gridSpan w:val="6"/>
          </w:tcPr>
          <w:p w:rsidR="00D41EE1" w:rsidRPr="006140B8" w:rsidRDefault="00D41EE1" w:rsidP="00B62DFA">
            <w:pPr>
              <w:widowControl w:val="0"/>
              <w:autoSpaceDE w:val="0"/>
              <w:autoSpaceDN w:val="0"/>
              <w:adjustRightInd w:val="0"/>
              <w:jc w:val="center"/>
              <w:rPr>
                <w:sz w:val="28"/>
                <w:szCs w:val="28"/>
              </w:rPr>
            </w:pPr>
            <w:r w:rsidRPr="006140B8">
              <w:rPr>
                <w:sz w:val="28"/>
                <w:szCs w:val="28"/>
              </w:rPr>
              <w:t>годы</w:t>
            </w:r>
          </w:p>
        </w:tc>
      </w:tr>
      <w:tr w:rsidR="00D41EE1" w:rsidRPr="006140B8" w:rsidTr="00D41EE1">
        <w:trPr>
          <w:trHeight w:val="443"/>
        </w:trPr>
        <w:tc>
          <w:tcPr>
            <w:tcW w:w="1549" w:type="dxa"/>
            <w:vMerge/>
          </w:tcPr>
          <w:p w:rsidR="00D41EE1" w:rsidRPr="006140B8" w:rsidRDefault="00D41EE1" w:rsidP="00B62DFA">
            <w:pPr>
              <w:widowControl w:val="0"/>
              <w:autoSpaceDE w:val="0"/>
              <w:autoSpaceDN w:val="0"/>
              <w:adjustRightInd w:val="0"/>
              <w:rPr>
                <w:sz w:val="28"/>
                <w:szCs w:val="28"/>
              </w:rPr>
            </w:pP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2005</w:t>
            </w:r>
          </w:p>
        </w:tc>
        <w:tc>
          <w:tcPr>
            <w:tcW w:w="1418" w:type="dxa"/>
          </w:tcPr>
          <w:p w:rsidR="00D41EE1" w:rsidRPr="006140B8" w:rsidRDefault="00D41EE1" w:rsidP="00B62DFA">
            <w:pPr>
              <w:widowControl w:val="0"/>
              <w:autoSpaceDE w:val="0"/>
              <w:autoSpaceDN w:val="0"/>
              <w:adjustRightInd w:val="0"/>
              <w:rPr>
                <w:sz w:val="28"/>
                <w:szCs w:val="28"/>
              </w:rPr>
            </w:pPr>
            <w:r w:rsidRPr="006140B8">
              <w:rPr>
                <w:sz w:val="28"/>
                <w:szCs w:val="28"/>
              </w:rPr>
              <w:t>2010</w:t>
            </w:r>
          </w:p>
        </w:tc>
        <w:tc>
          <w:tcPr>
            <w:tcW w:w="1275" w:type="dxa"/>
          </w:tcPr>
          <w:p w:rsidR="00D41EE1" w:rsidRPr="006140B8" w:rsidRDefault="00D41EE1" w:rsidP="00B62DFA">
            <w:pPr>
              <w:widowControl w:val="0"/>
              <w:autoSpaceDE w:val="0"/>
              <w:autoSpaceDN w:val="0"/>
              <w:adjustRightInd w:val="0"/>
              <w:rPr>
                <w:sz w:val="28"/>
                <w:szCs w:val="28"/>
              </w:rPr>
            </w:pPr>
            <w:r w:rsidRPr="006140B8">
              <w:rPr>
                <w:sz w:val="28"/>
                <w:szCs w:val="28"/>
              </w:rPr>
              <w:t>2011</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2012</w:t>
            </w:r>
          </w:p>
        </w:tc>
        <w:tc>
          <w:tcPr>
            <w:tcW w:w="1418" w:type="dxa"/>
          </w:tcPr>
          <w:p w:rsidR="00D41EE1" w:rsidRPr="006140B8" w:rsidRDefault="00D41EE1" w:rsidP="00B62DFA">
            <w:pPr>
              <w:widowControl w:val="0"/>
              <w:autoSpaceDE w:val="0"/>
              <w:autoSpaceDN w:val="0"/>
              <w:adjustRightInd w:val="0"/>
              <w:rPr>
                <w:sz w:val="28"/>
                <w:szCs w:val="28"/>
              </w:rPr>
            </w:pPr>
            <w:r w:rsidRPr="006140B8">
              <w:rPr>
                <w:sz w:val="28"/>
                <w:szCs w:val="28"/>
              </w:rPr>
              <w:t>2013</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2014</w:t>
            </w:r>
          </w:p>
        </w:tc>
      </w:tr>
      <w:tr w:rsidR="00D41EE1" w:rsidRPr="006140B8" w:rsidTr="00B62DFA">
        <w:trPr>
          <w:trHeight w:val="796"/>
        </w:trPr>
        <w:tc>
          <w:tcPr>
            <w:tcW w:w="1549" w:type="dxa"/>
          </w:tcPr>
          <w:p w:rsidR="00D41EE1" w:rsidRPr="006140B8" w:rsidRDefault="00D41EE1" w:rsidP="00B62DFA">
            <w:pPr>
              <w:widowControl w:val="0"/>
              <w:autoSpaceDE w:val="0"/>
              <w:autoSpaceDN w:val="0"/>
              <w:adjustRightInd w:val="0"/>
            </w:pPr>
            <w:r w:rsidRPr="006140B8">
              <w:t>Валовые сбережения</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31,2</w:t>
            </w:r>
          </w:p>
        </w:tc>
        <w:tc>
          <w:tcPr>
            <w:tcW w:w="1418" w:type="dxa"/>
          </w:tcPr>
          <w:p w:rsidR="00D41EE1" w:rsidRPr="006140B8" w:rsidRDefault="00D41EE1" w:rsidP="00B62DFA">
            <w:pPr>
              <w:widowControl w:val="0"/>
              <w:autoSpaceDE w:val="0"/>
              <w:autoSpaceDN w:val="0"/>
              <w:adjustRightInd w:val="0"/>
              <w:rPr>
                <w:sz w:val="28"/>
                <w:szCs w:val="28"/>
              </w:rPr>
            </w:pPr>
            <w:r w:rsidRPr="006140B8">
              <w:rPr>
                <w:sz w:val="28"/>
                <w:szCs w:val="28"/>
              </w:rPr>
              <w:t>25,1</w:t>
            </w:r>
          </w:p>
        </w:tc>
        <w:tc>
          <w:tcPr>
            <w:tcW w:w="1275" w:type="dxa"/>
          </w:tcPr>
          <w:p w:rsidR="00D41EE1" w:rsidRPr="006140B8" w:rsidRDefault="00D41EE1" w:rsidP="00B62DFA">
            <w:pPr>
              <w:widowControl w:val="0"/>
              <w:autoSpaceDE w:val="0"/>
              <w:autoSpaceDN w:val="0"/>
              <w:adjustRightInd w:val="0"/>
              <w:rPr>
                <w:sz w:val="28"/>
                <w:szCs w:val="28"/>
              </w:rPr>
            </w:pPr>
            <w:r w:rsidRPr="006140B8">
              <w:rPr>
                <w:sz w:val="28"/>
                <w:szCs w:val="28"/>
              </w:rPr>
              <w:t>28,3</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28,0</w:t>
            </w:r>
          </w:p>
        </w:tc>
        <w:tc>
          <w:tcPr>
            <w:tcW w:w="1418" w:type="dxa"/>
          </w:tcPr>
          <w:p w:rsidR="00D41EE1" w:rsidRPr="006140B8" w:rsidRDefault="00D41EE1" w:rsidP="00B62DFA">
            <w:pPr>
              <w:widowControl w:val="0"/>
              <w:autoSpaceDE w:val="0"/>
              <w:autoSpaceDN w:val="0"/>
              <w:adjustRightInd w:val="0"/>
              <w:rPr>
                <w:sz w:val="28"/>
                <w:szCs w:val="28"/>
              </w:rPr>
            </w:pPr>
            <w:r w:rsidRPr="006140B8">
              <w:rPr>
                <w:sz w:val="28"/>
                <w:szCs w:val="28"/>
              </w:rPr>
              <w:t>23,9</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22,8</w:t>
            </w:r>
          </w:p>
        </w:tc>
      </w:tr>
      <w:tr w:rsidR="00D41EE1" w:rsidRPr="006140B8" w:rsidTr="00B62DFA">
        <w:trPr>
          <w:trHeight w:val="796"/>
        </w:trPr>
        <w:tc>
          <w:tcPr>
            <w:tcW w:w="1549" w:type="dxa"/>
          </w:tcPr>
          <w:p w:rsidR="00D41EE1" w:rsidRPr="006140B8" w:rsidRDefault="00D41EE1" w:rsidP="00B62DFA">
            <w:pPr>
              <w:widowControl w:val="0"/>
              <w:autoSpaceDE w:val="0"/>
              <w:autoSpaceDN w:val="0"/>
              <w:adjustRightInd w:val="0"/>
            </w:pPr>
            <w:r w:rsidRPr="006140B8">
              <w:t>Валовые н</w:t>
            </w:r>
            <w:r w:rsidRPr="006140B8">
              <w:t>а</w:t>
            </w:r>
            <w:r w:rsidRPr="006140B8">
              <w:t>копления</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20.1</w:t>
            </w:r>
          </w:p>
        </w:tc>
        <w:tc>
          <w:tcPr>
            <w:tcW w:w="1418" w:type="dxa"/>
          </w:tcPr>
          <w:p w:rsidR="00D41EE1" w:rsidRPr="006140B8" w:rsidRDefault="00D41EE1" w:rsidP="00B62DFA">
            <w:pPr>
              <w:widowControl w:val="0"/>
              <w:autoSpaceDE w:val="0"/>
              <w:autoSpaceDN w:val="0"/>
              <w:adjustRightInd w:val="0"/>
              <w:rPr>
                <w:sz w:val="28"/>
                <w:szCs w:val="28"/>
              </w:rPr>
            </w:pPr>
            <w:r w:rsidRPr="006140B8">
              <w:rPr>
                <w:sz w:val="28"/>
                <w:szCs w:val="28"/>
              </w:rPr>
              <w:t>22,3</w:t>
            </w:r>
          </w:p>
        </w:tc>
        <w:tc>
          <w:tcPr>
            <w:tcW w:w="1275" w:type="dxa"/>
          </w:tcPr>
          <w:p w:rsidR="00D41EE1" w:rsidRPr="006140B8" w:rsidRDefault="00D41EE1" w:rsidP="00B62DFA">
            <w:pPr>
              <w:widowControl w:val="0"/>
              <w:autoSpaceDE w:val="0"/>
              <w:autoSpaceDN w:val="0"/>
              <w:adjustRightInd w:val="0"/>
              <w:rPr>
                <w:sz w:val="28"/>
                <w:szCs w:val="28"/>
              </w:rPr>
            </w:pPr>
            <w:r w:rsidRPr="006140B8">
              <w:rPr>
                <w:sz w:val="28"/>
                <w:szCs w:val="28"/>
              </w:rPr>
              <w:t>25</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25,9</w:t>
            </w:r>
          </w:p>
        </w:tc>
        <w:tc>
          <w:tcPr>
            <w:tcW w:w="1418" w:type="dxa"/>
          </w:tcPr>
          <w:p w:rsidR="00D41EE1" w:rsidRPr="006140B8" w:rsidRDefault="00D41EE1" w:rsidP="00B62DFA">
            <w:pPr>
              <w:widowControl w:val="0"/>
              <w:autoSpaceDE w:val="0"/>
              <w:autoSpaceDN w:val="0"/>
              <w:adjustRightInd w:val="0"/>
              <w:rPr>
                <w:sz w:val="28"/>
                <w:szCs w:val="28"/>
              </w:rPr>
            </w:pPr>
            <w:r w:rsidRPr="006140B8">
              <w:rPr>
                <w:sz w:val="28"/>
                <w:szCs w:val="28"/>
              </w:rPr>
              <w:t>22,8</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20,3</w:t>
            </w:r>
          </w:p>
        </w:tc>
      </w:tr>
    </w:tbl>
    <w:p w:rsidR="003D433C" w:rsidRDefault="003D433C"/>
    <w:p w:rsidR="003D433C" w:rsidRDefault="003D433C">
      <w:r>
        <w:lastRenderedPageBreak/>
        <w:t>Продолжение таблицы 5</w:t>
      </w:r>
    </w:p>
    <w:tbl>
      <w:tblPr>
        <w:tblStyle w:val="aa"/>
        <w:tblW w:w="9062" w:type="dxa"/>
        <w:tblLayout w:type="fixed"/>
        <w:tblLook w:val="04A0"/>
      </w:tblPr>
      <w:tblGrid>
        <w:gridCol w:w="1549"/>
        <w:gridCol w:w="1134"/>
        <w:gridCol w:w="1418"/>
        <w:gridCol w:w="1275"/>
        <w:gridCol w:w="1134"/>
        <w:gridCol w:w="1418"/>
        <w:gridCol w:w="1134"/>
      </w:tblGrid>
      <w:tr w:rsidR="00D41EE1" w:rsidRPr="006140B8" w:rsidTr="00D41EE1">
        <w:trPr>
          <w:trHeight w:val="1777"/>
        </w:trPr>
        <w:tc>
          <w:tcPr>
            <w:tcW w:w="1549" w:type="dxa"/>
          </w:tcPr>
          <w:p w:rsidR="00D41EE1" w:rsidRPr="006140B8" w:rsidRDefault="00D41EE1" w:rsidP="00B62DFA">
            <w:pPr>
              <w:widowControl w:val="0"/>
              <w:autoSpaceDE w:val="0"/>
              <w:autoSpaceDN w:val="0"/>
              <w:adjustRightInd w:val="0"/>
              <w:rPr>
                <w:vertAlign w:val="superscript"/>
              </w:rPr>
            </w:pPr>
            <w:r w:rsidRPr="006140B8">
              <w:t>Разница м</w:t>
            </w:r>
            <w:r w:rsidRPr="006140B8">
              <w:t>е</w:t>
            </w:r>
            <w:r w:rsidRPr="006140B8">
              <w:t>жду вал</w:t>
            </w:r>
            <w:r w:rsidRPr="006140B8">
              <w:t>о</w:t>
            </w:r>
            <w:r w:rsidRPr="006140B8">
              <w:t>вым сбер</w:t>
            </w:r>
            <w:r w:rsidRPr="006140B8">
              <w:t>е</w:t>
            </w:r>
            <w:r w:rsidRPr="006140B8">
              <w:t>жением и валовым н</w:t>
            </w:r>
            <w:r w:rsidRPr="006140B8">
              <w:t>а</w:t>
            </w:r>
            <w:r w:rsidRPr="006140B8">
              <w:t>коплением</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11,1</w:t>
            </w:r>
          </w:p>
        </w:tc>
        <w:tc>
          <w:tcPr>
            <w:tcW w:w="1418" w:type="dxa"/>
          </w:tcPr>
          <w:p w:rsidR="00D41EE1" w:rsidRPr="006140B8" w:rsidRDefault="00D41EE1" w:rsidP="00B62DFA">
            <w:pPr>
              <w:widowControl w:val="0"/>
              <w:autoSpaceDE w:val="0"/>
              <w:autoSpaceDN w:val="0"/>
              <w:adjustRightInd w:val="0"/>
              <w:rPr>
                <w:sz w:val="28"/>
                <w:szCs w:val="28"/>
              </w:rPr>
            </w:pPr>
            <w:r w:rsidRPr="006140B8">
              <w:rPr>
                <w:sz w:val="28"/>
                <w:szCs w:val="28"/>
              </w:rPr>
              <w:t>2,8</w:t>
            </w:r>
          </w:p>
        </w:tc>
        <w:tc>
          <w:tcPr>
            <w:tcW w:w="1275" w:type="dxa"/>
          </w:tcPr>
          <w:p w:rsidR="00D41EE1" w:rsidRPr="006140B8" w:rsidRDefault="00D41EE1" w:rsidP="00B62DFA">
            <w:pPr>
              <w:widowControl w:val="0"/>
              <w:autoSpaceDE w:val="0"/>
              <w:autoSpaceDN w:val="0"/>
              <w:adjustRightInd w:val="0"/>
              <w:rPr>
                <w:sz w:val="28"/>
                <w:szCs w:val="28"/>
              </w:rPr>
            </w:pPr>
            <w:r w:rsidRPr="006140B8">
              <w:rPr>
                <w:sz w:val="28"/>
                <w:szCs w:val="28"/>
              </w:rPr>
              <w:t>3,3</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2,1</w:t>
            </w:r>
          </w:p>
        </w:tc>
        <w:tc>
          <w:tcPr>
            <w:tcW w:w="1418" w:type="dxa"/>
          </w:tcPr>
          <w:p w:rsidR="00D41EE1" w:rsidRPr="006140B8" w:rsidRDefault="00D41EE1" w:rsidP="00B62DFA">
            <w:pPr>
              <w:widowControl w:val="0"/>
              <w:autoSpaceDE w:val="0"/>
              <w:autoSpaceDN w:val="0"/>
              <w:adjustRightInd w:val="0"/>
              <w:rPr>
                <w:sz w:val="28"/>
                <w:szCs w:val="28"/>
              </w:rPr>
            </w:pPr>
            <w:r w:rsidRPr="006140B8">
              <w:rPr>
                <w:sz w:val="28"/>
                <w:szCs w:val="28"/>
              </w:rPr>
              <w:t>1,9</w:t>
            </w:r>
          </w:p>
        </w:tc>
        <w:tc>
          <w:tcPr>
            <w:tcW w:w="1134" w:type="dxa"/>
          </w:tcPr>
          <w:p w:rsidR="00D41EE1" w:rsidRPr="006140B8" w:rsidRDefault="00D41EE1" w:rsidP="00B62DFA">
            <w:pPr>
              <w:widowControl w:val="0"/>
              <w:autoSpaceDE w:val="0"/>
              <w:autoSpaceDN w:val="0"/>
              <w:adjustRightInd w:val="0"/>
              <w:rPr>
                <w:sz w:val="28"/>
                <w:szCs w:val="28"/>
              </w:rPr>
            </w:pPr>
            <w:r w:rsidRPr="006140B8">
              <w:rPr>
                <w:sz w:val="28"/>
                <w:szCs w:val="28"/>
              </w:rPr>
              <w:t>2,5</w:t>
            </w:r>
          </w:p>
        </w:tc>
      </w:tr>
    </w:tbl>
    <w:p w:rsidR="00D41EE1" w:rsidRPr="006140B8" w:rsidRDefault="00D41EE1" w:rsidP="00D41EE1">
      <w:pPr>
        <w:widowControl w:val="0"/>
        <w:autoSpaceDE w:val="0"/>
        <w:autoSpaceDN w:val="0"/>
        <w:adjustRightInd w:val="0"/>
        <w:rPr>
          <w:sz w:val="28"/>
          <w:szCs w:val="28"/>
        </w:rPr>
      </w:pPr>
    </w:p>
    <w:p w:rsidR="00D41EE1" w:rsidRPr="006140B8" w:rsidRDefault="00D41EE1" w:rsidP="00D41EE1">
      <w:pPr>
        <w:widowControl w:val="0"/>
        <w:autoSpaceDE w:val="0"/>
        <w:autoSpaceDN w:val="0"/>
        <w:adjustRightInd w:val="0"/>
        <w:rPr>
          <w:sz w:val="28"/>
          <w:szCs w:val="28"/>
        </w:rPr>
      </w:pPr>
      <w:r w:rsidRPr="006140B8">
        <w:rPr>
          <w:sz w:val="28"/>
          <w:szCs w:val="28"/>
        </w:rPr>
        <w:t>При сохраняющейся высокой норме валового сбережения норма валового накопления заметно отстает хотя этот разрыв имеет тенденцию уменьшаться, особенно в последние года. Для России, как и для остальных менее развитых стран со стабильно положительным сальдо текущего платежного баланса (кроме Китая) типична ситуация, когда большой приток доходов от экспорта резко увеличивает норму валового сбережения, но недостаточные инвест</w:t>
      </w:r>
      <w:r w:rsidRPr="006140B8">
        <w:rPr>
          <w:sz w:val="28"/>
          <w:szCs w:val="28"/>
        </w:rPr>
        <w:t>и</w:t>
      </w:r>
      <w:r w:rsidRPr="006140B8">
        <w:rPr>
          <w:sz w:val="28"/>
          <w:szCs w:val="28"/>
        </w:rPr>
        <w:t>ционные возможности этих стран препятствуют адекватному росту в них нормы валового накопления.</w:t>
      </w:r>
    </w:p>
    <w:p w:rsidR="00D41EE1" w:rsidRDefault="00D41EE1" w:rsidP="00D41EE1">
      <w:pPr>
        <w:widowControl w:val="0"/>
        <w:autoSpaceDE w:val="0"/>
        <w:autoSpaceDN w:val="0"/>
        <w:adjustRightInd w:val="0"/>
        <w:rPr>
          <w:rFonts w:cs="Courier New CYR"/>
          <w:sz w:val="20"/>
          <w:szCs w:val="20"/>
        </w:rPr>
      </w:pPr>
    </w:p>
    <w:p w:rsidR="00D41EE1" w:rsidRPr="00017922" w:rsidRDefault="00D41EE1" w:rsidP="00D41EE1">
      <w:pPr>
        <w:widowControl w:val="0"/>
        <w:autoSpaceDE w:val="0"/>
        <w:autoSpaceDN w:val="0"/>
        <w:adjustRightInd w:val="0"/>
        <w:rPr>
          <w:sz w:val="28"/>
          <w:szCs w:val="28"/>
        </w:rPr>
      </w:pPr>
      <w:r w:rsidRPr="00017922">
        <w:rPr>
          <w:sz w:val="28"/>
          <w:szCs w:val="28"/>
        </w:rPr>
        <w:t>Основная масса зарубежных инвестиций из России вывезена нелегально и вложена в офшоры с их ограниченными возможностями для развития реал</w:t>
      </w:r>
      <w:r w:rsidRPr="00017922">
        <w:rPr>
          <w:sz w:val="28"/>
          <w:szCs w:val="28"/>
        </w:rPr>
        <w:t>ь</w:t>
      </w:r>
      <w:r w:rsidRPr="00017922">
        <w:rPr>
          <w:sz w:val="28"/>
          <w:szCs w:val="28"/>
        </w:rPr>
        <w:t xml:space="preserve">ного бизнеса, но большими возможностями для организации формального предпринимательства с целью изменения юрисдикции капитала и снижения его налогообложения. </w:t>
      </w:r>
    </w:p>
    <w:p w:rsidR="00D41EE1" w:rsidRPr="00017922" w:rsidRDefault="00D41EE1" w:rsidP="00D41EE1">
      <w:pPr>
        <w:widowControl w:val="0"/>
        <w:autoSpaceDE w:val="0"/>
        <w:autoSpaceDN w:val="0"/>
        <w:adjustRightInd w:val="0"/>
        <w:rPr>
          <w:sz w:val="28"/>
          <w:szCs w:val="28"/>
        </w:rPr>
      </w:pPr>
      <w:r w:rsidRPr="00017922">
        <w:rPr>
          <w:sz w:val="28"/>
          <w:szCs w:val="28"/>
        </w:rPr>
        <w:t>Политика России в сфере экспорта капитала исходит из принципа свободы вывоза капитала, что фактически зафиксировано в последней редакции фед</w:t>
      </w:r>
      <w:r w:rsidRPr="00017922">
        <w:rPr>
          <w:sz w:val="28"/>
          <w:szCs w:val="28"/>
        </w:rPr>
        <w:t>е</w:t>
      </w:r>
      <w:r w:rsidRPr="00017922">
        <w:rPr>
          <w:sz w:val="28"/>
          <w:szCs w:val="28"/>
        </w:rPr>
        <w:t>рального закона «О валютном регулировании и валютном контроле». Факт</w:t>
      </w:r>
      <w:r w:rsidRPr="00017922">
        <w:rPr>
          <w:sz w:val="28"/>
          <w:szCs w:val="28"/>
        </w:rPr>
        <w:t>и</w:t>
      </w:r>
      <w:r w:rsidRPr="00017922">
        <w:rPr>
          <w:sz w:val="28"/>
          <w:szCs w:val="28"/>
        </w:rPr>
        <w:t>чески никакие существенные ограничения на пути вывоза капитала из России не применяются, кроме требований отчетности. Однако последние обходятся за счет нелегального вывоза капитала и сомнительных сделок. Можно сд</w:t>
      </w:r>
      <w:r w:rsidRPr="00017922">
        <w:rPr>
          <w:sz w:val="28"/>
          <w:szCs w:val="28"/>
        </w:rPr>
        <w:t>е</w:t>
      </w:r>
      <w:r w:rsidRPr="00017922">
        <w:rPr>
          <w:sz w:val="28"/>
          <w:szCs w:val="28"/>
        </w:rPr>
        <w:t>лать вывод, что слабое госрегулирование вывоза капитала из России спосо</w:t>
      </w:r>
      <w:r w:rsidRPr="00017922">
        <w:rPr>
          <w:sz w:val="28"/>
          <w:szCs w:val="28"/>
        </w:rPr>
        <w:t>б</w:t>
      </w:r>
      <w:r w:rsidRPr="00017922">
        <w:rPr>
          <w:sz w:val="28"/>
          <w:szCs w:val="28"/>
        </w:rPr>
        <w:t>ствует чрезмерным масштабам этого вывоз. Прекращение бегства капитала могло бы резко увеличить норму валового накопления капитала в России. Такие потенциальные возможности у нашей страны есть за счет использов</w:t>
      </w:r>
      <w:r w:rsidRPr="00017922">
        <w:rPr>
          <w:sz w:val="28"/>
          <w:szCs w:val="28"/>
        </w:rPr>
        <w:t>а</w:t>
      </w:r>
      <w:r w:rsidRPr="00017922">
        <w:rPr>
          <w:sz w:val="28"/>
          <w:szCs w:val="28"/>
        </w:rPr>
        <w:t>ния достаточно большой нормы валового сбережения. Но превратить поте</w:t>
      </w:r>
      <w:r w:rsidRPr="00017922">
        <w:rPr>
          <w:sz w:val="28"/>
          <w:szCs w:val="28"/>
        </w:rPr>
        <w:t>н</w:t>
      </w:r>
      <w:r w:rsidRPr="00017922">
        <w:rPr>
          <w:sz w:val="28"/>
          <w:szCs w:val="28"/>
        </w:rPr>
        <w:t>циальные возможности в реальные мешает бегство капитала.</w:t>
      </w:r>
    </w:p>
    <w:p w:rsidR="003D433C" w:rsidRDefault="00D41EE1" w:rsidP="00D41EE1">
      <w:pPr>
        <w:widowControl w:val="0"/>
        <w:autoSpaceDE w:val="0"/>
        <w:autoSpaceDN w:val="0"/>
        <w:adjustRightInd w:val="0"/>
        <w:rPr>
          <w:sz w:val="28"/>
          <w:szCs w:val="28"/>
        </w:rPr>
      </w:pPr>
      <w:r w:rsidRPr="00017922">
        <w:rPr>
          <w:sz w:val="28"/>
          <w:szCs w:val="28"/>
        </w:rPr>
        <w:t>А главной причиной роста чистого оттока капитала в 2014 г. стал переход от привлечения к погашению внешних займов и инвестиций. Кроме того, резко увеличились вложения в наличную иностранную валюту. Масштабы чистого оттока капитала по итогам 2014 г. оказались меньше показателей кризисного периода 2008–2009 гг. Согласно первой оценке платежного баланса за 2014 г., чистый отток капитала из негосударственного сектора составил 150 млрд долл., что на 96 млрд долл. больше, чем годом ранее (см. Приложение2). Увеличение чистого оттока капитала в 2014 г. по сравнению с 2013 г. было обусловлено, во-первых, сокращением притока внешних займов, в том числе переходом к чистому погашению внешней задолженности банковским сект</w:t>
      </w:r>
      <w:r w:rsidRPr="00017922">
        <w:rPr>
          <w:sz w:val="28"/>
          <w:szCs w:val="28"/>
        </w:rPr>
        <w:t>о</w:t>
      </w:r>
      <w:r w:rsidRPr="00017922">
        <w:rPr>
          <w:sz w:val="28"/>
          <w:szCs w:val="28"/>
        </w:rPr>
        <w:t>ром, а также прочими секторами в части обязательств, не включаемых в с</w:t>
      </w:r>
      <w:r w:rsidRPr="00017922">
        <w:rPr>
          <w:sz w:val="28"/>
          <w:szCs w:val="28"/>
        </w:rPr>
        <w:t>о</w:t>
      </w:r>
      <w:r w:rsidRPr="00017922">
        <w:rPr>
          <w:sz w:val="28"/>
          <w:szCs w:val="28"/>
        </w:rPr>
        <w:lastRenderedPageBreak/>
        <w:t>став прямых инвестиций. Во-вторых, значимый вклад в динамику чистого оттока капитала внесли операции с наличной иностранной валютой. Рост вложений в иностранные активы небанковского сектора был, главным обр</w:t>
      </w:r>
      <w:r w:rsidRPr="00017922">
        <w:rPr>
          <w:sz w:val="28"/>
          <w:szCs w:val="28"/>
        </w:rPr>
        <w:t>а</w:t>
      </w:r>
      <w:r w:rsidRPr="00017922">
        <w:rPr>
          <w:sz w:val="28"/>
          <w:szCs w:val="28"/>
        </w:rPr>
        <w:t>зом, обеспечен увеличением вложений в наличную иностранную валюту. Е</w:t>
      </w:r>
      <w:r w:rsidRPr="00017922">
        <w:rPr>
          <w:sz w:val="28"/>
          <w:szCs w:val="28"/>
        </w:rPr>
        <w:t>с</w:t>
      </w:r>
      <w:r w:rsidRPr="00017922">
        <w:rPr>
          <w:sz w:val="28"/>
          <w:szCs w:val="28"/>
        </w:rPr>
        <w:t>ли за 2013 г., по оценкам Банка России, объем наличной иностранной валюты у российских резидентов практически не изменился, то за 2014 г. он вырос на 34 млрд долл. Рост прочих активов небанковского сектора оказался почти на 30% меньше, чем годом ранее (67 против 95 млрд), компенсировав рост спроса на наличную иностранную валюту. В части внешних обязательств н</w:t>
      </w:r>
      <w:r w:rsidRPr="00017922">
        <w:rPr>
          <w:sz w:val="28"/>
          <w:szCs w:val="28"/>
        </w:rPr>
        <w:t>е</w:t>
      </w:r>
      <w:r w:rsidRPr="00017922">
        <w:rPr>
          <w:sz w:val="28"/>
          <w:szCs w:val="28"/>
        </w:rPr>
        <w:t>банковский сектор кардинально сократил объемы привлечения средств нер</w:t>
      </w:r>
      <w:r w:rsidRPr="00017922">
        <w:rPr>
          <w:sz w:val="28"/>
          <w:szCs w:val="28"/>
        </w:rPr>
        <w:t>е</w:t>
      </w:r>
      <w:r w:rsidRPr="00017922">
        <w:rPr>
          <w:sz w:val="28"/>
          <w:szCs w:val="28"/>
        </w:rPr>
        <w:t>зидентов. Вместо 49 млрд долл., привлеченных в 2013 г., внешние обязател</w:t>
      </w:r>
      <w:r w:rsidRPr="00017922">
        <w:rPr>
          <w:sz w:val="28"/>
          <w:szCs w:val="28"/>
        </w:rPr>
        <w:t>ь</w:t>
      </w:r>
      <w:r w:rsidRPr="00017922">
        <w:rPr>
          <w:sz w:val="28"/>
          <w:szCs w:val="28"/>
        </w:rPr>
        <w:t>ства небанковского сектора увеличились в 2014 г. лишь на 1 млрд. На 27 млрд сократился приток прямых иностранных инвестиций (19 против 46 млрд долл.). Прочие внешние обязательства (портфельные инвестиции, сс</w:t>
      </w:r>
      <w:r w:rsidRPr="00017922">
        <w:rPr>
          <w:sz w:val="28"/>
          <w:szCs w:val="28"/>
        </w:rPr>
        <w:t>у</w:t>
      </w:r>
      <w:r w:rsidRPr="00017922">
        <w:rPr>
          <w:sz w:val="28"/>
          <w:szCs w:val="28"/>
        </w:rPr>
        <w:t>ды и займы и прочие пассивы) в 2013 г. сократились соответственно на 18 млрд долл., после роста в 2013 г. на 3 млрд долл. Банковский сектор (всле</w:t>
      </w:r>
      <w:r w:rsidRPr="00017922">
        <w:rPr>
          <w:sz w:val="28"/>
          <w:szCs w:val="28"/>
        </w:rPr>
        <w:t>д</w:t>
      </w:r>
      <w:r w:rsidRPr="00017922">
        <w:rPr>
          <w:sz w:val="28"/>
          <w:szCs w:val="28"/>
        </w:rPr>
        <w:t>ствие санкционных ограничений) практически полностью перестал привл</w:t>
      </w:r>
      <w:r w:rsidRPr="00017922">
        <w:rPr>
          <w:sz w:val="28"/>
          <w:szCs w:val="28"/>
        </w:rPr>
        <w:t>е</w:t>
      </w:r>
      <w:r w:rsidRPr="00017922">
        <w:rPr>
          <w:sz w:val="28"/>
          <w:szCs w:val="28"/>
        </w:rPr>
        <w:t>кать внешние займы, погашая накопленную ранее внешнюю задолженность. Так, если в 2013 г. российские банки увеличили свою внешнюю задолже</w:t>
      </w:r>
      <w:r w:rsidRPr="00017922">
        <w:rPr>
          <w:sz w:val="28"/>
          <w:szCs w:val="28"/>
        </w:rPr>
        <w:t>н</w:t>
      </w:r>
      <w:r w:rsidRPr="00017922">
        <w:rPr>
          <w:sz w:val="28"/>
          <w:szCs w:val="28"/>
        </w:rPr>
        <w:t>ность на 20 млрд долл., то в 2014 г. она, напротив, уменьшилась на 37 млрд долл. Кроме того банки продолжили наращивать свои внешние активы, хотя и в меньшем объеме, чем годом ранее (13 млрд долл. в 2014 г. 28 млрд в 2013 г.). В итоге отток капитала через банковский сектор увеличился с 8 млрд долл. в 2013 г. до 50 млрд долл. Тем не менее, чистый отток капитала в 2014 г. все-таки оказался на 33 млрд долл. ниже, чем в кризис 2008–2009 гг. (с III кв. 2008 г. по II кв. 2009 г.). При этом в ходе предыдущего кризиса небанко</w:t>
      </w:r>
      <w:r w:rsidRPr="00017922">
        <w:rPr>
          <w:sz w:val="28"/>
          <w:szCs w:val="28"/>
        </w:rPr>
        <w:t>в</w:t>
      </w:r>
      <w:r w:rsidRPr="00017922">
        <w:rPr>
          <w:sz w:val="28"/>
          <w:szCs w:val="28"/>
        </w:rPr>
        <w:t>скому сектору удавалось увеличивать внешние обязательства, главным обр</w:t>
      </w:r>
      <w:r w:rsidRPr="00017922">
        <w:rPr>
          <w:sz w:val="28"/>
          <w:szCs w:val="28"/>
        </w:rPr>
        <w:t>а</w:t>
      </w:r>
      <w:r w:rsidRPr="00017922">
        <w:rPr>
          <w:sz w:val="28"/>
          <w:szCs w:val="28"/>
        </w:rPr>
        <w:t>зом, прямые инвестиции, в большем объеме, чем в 2014 г. (41 млрд долл. в кризис 2008–2009 гг. против 18 млрд долл. в 2014 г., причем с III квартала 2014 г. начался отток прямых иностранных инвестиций). Кроме того, более продолжительным теперь оказался и повышенный спрос на наличную ин</w:t>
      </w:r>
      <w:r w:rsidRPr="00017922">
        <w:rPr>
          <w:sz w:val="28"/>
          <w:szCs w:val="28"/>
        </w:rPr>
        <w:t>о</w:t>
      </w:r>
      <w:r w:rsidRPr="00017922">
        <w:rPr>
          <w:sz w:val="28"/>
          <w:szCs w:val="28"/>
        </w:rPr>
        <w:t>странную валюту, накопление которой продолжается уже 6-й квартал по</w:t>
      </w:r>
      <w:r w:rsidRPr="00017922">
        <w:rPr>
          <w:sz w:val="28"/>
          <w:szCs w:val="28"/>
        </w:rPr>
        <w:t>д</w:t>
      </w:r>
      <w:r w:rsidRPr="00017922">
        <w:rPr>
          <w:sz w:val="28"/>
          <w:szCs w:val="28"/>
        </w:rPr>
        <w:t>ряд. В кризис 2008–2009 гг. прирост наличной иностранной валюты был п</w:t>
      </w:r>
      <w:r w:rsidRPr="00017922">
        <w:rPr>
          <w:sz w:val="28"/>
          <w:szCs w:val="28"/>
        </w:rPr>
        <w:t>о</w:t>
      </w:r>
      <w:r w:rsidRPr="00017922">
        <w:rPr>
          <w:sz w:val="28"/>
          <w:szCs w:val="28"/>
        </w:rPr>
        <w:t>ложительным только в течение двух кварталов (IV кв. 2008 г. и I кв. 2009 г.), после чего российские резиденты стали постепенно от нее избавляться. По остальным составляющим элементам чистого оттока капитала в 2014 г. с</w:t>
      </w:r>
      <w:r w:rsidRPr="00017922">
        <w:rPr>
          <w:sz w:val="28"/>
          <w:szCs w:val="28"/>
        </w:rPr>
        <w:t>и</w:t>
      </w:r>
      <w:r w:rsidRPr="00017922">
        <w:rPr>
          <w:sz w:val="28"/>
          <w:szCs w:val="28"/>
        </w:rPr>
        <w:t>туация оставалась заметно лучше кризиса 2008–2009 гг. Отток капитала из банковского сектора в кризис 2008–2009 гг. был на 32 млрд долл. больше, чем за 2014 г. Помимо значительного погашения внешней задолженности банки тогда более интенсивно наращивали свои иностранные активы. Ин</w:t>
      </w:r>
      <w:r w:rsidRPr="00017922">
        <w:rPr>
          <w:sz w:val="28"/>
          <w:szCs w:val="28"/>
        </w:rPr>
        <w:t>о</w:t>
      </w:r>
      <w:r w:rsidRPr="00017922">
        <w:rPr>
          <w:sz w:val="28"/>
          <w:szCs w:val="28"/>
        </w:rPr>
        <w:t>странные активы небанковского сектора (за исключением наличной ин</w:t>
      </w:r>
      <w:r w:rsidRPr="00017922">
        <w:rPr>
          <w:sz w:val="28"/>
          <w:szCs w:val="28"/>
        </w:rPr>
        <w:t>о</w:t>
      </w:r>
      <w:r w:rsidRPr="00017922">
        <w:rPr>
          <w:sz w:val="28"/>
          <w:szCs w:val="28"/>
        </w:rPr>
        <w:t>странной валюты) также в кризис 2008–2009 гг. выросли сильнее – на 48 млрд долл. больше, чем в 2014 г. (115 млрд долл. против 67 млрд долл.).</w:t>
      </w:r>
    </w:p>
    <w:p w:rsidR="00D41EE1" w:rsidRDefault="00D41EE1" w:rsidP="00D41EE1">
      <w:pPr>
        <w:widowControl w:val="0"/>
        <w:autoSpaceDE w:val="0"/>
        <w:autoSpaceDN w:val="0"/>
        <w:adjustRightInd w:val="0"/>
        <w:rPr>
          <w:sz w:val="28"/>
          <w:szCs w:val="28"/>
        </w:rPr>
      </w:pPr>
      <w:r>
        <w:rPr>
          <w:sz w:val="28"/>
          <w:szCs w:val="28"/>
        </w:rPr>
        <w:t>П</w:t>
      </w:r>
      <w:r w:rsidRPr="00841211">
        <w:rPr>
          <w:sz w:val="28"/>
          <w:szCs w:val="28"/>
        </w:rPr>
        <w:t>римечательно, что в условиях мирового кризиса российские компании а</w:t>
      </w:r>
      <w:r w:rsidRPr="00841211">
        <w:rPr>
          <w:sz w:val="28"/>
          <w:szCs w:val="28"/>
        </w:rPr>
        <w:t>к</w:t>
      </w:r>
      <w:r w:rsidRPr="00841211">
        <w:rPr>
          <w:sz w:val="28"/>
          <w:szCs w:val="28"/>
        </w:rPr>
        <w:lastRenderedPageBreak/>
        <w:t xml:space="preserve">тивно </w:t>
      </w:r>
      <w:r>
        <w:rPr>
          <w:sz w:val="28"/>
          <w:szCs w:val="28"/>
        </w:rPr>
        <w:t xml:space="preserve">продолжают инвестировать за рубеж. </w:t>
      </w:r>
      <w:r w:rsidRPr="00474BC3">
        <w:rPr>
          <w:sz w:val="28"/>
          <w:szCs w:val="28"/>
        </w:rPr>
        <w:t>Хотя у некоторых отечественных ТНК заграничные активы уменьшились, многие ведущие компании в после</w:t>
      </w:r>
      <w:r w:rsidRPr="00474BC3">
        <w:rPr>
          <w:sz w:val="28"/>
          <w:szCs w:val="28"/>
        </w:rPr>
        <w:t>д</w:t>
      </w:r>
      <w:r w:rsidRPr="00474BC3">
        <w:rPr>
          <w:sz w:val="28"/>
          <w:szCs w:val="28"/>
        </w:rPr>
        <w:t>ние годы осуществили крупные</w:t>
      </w:r>
      <w:r>
        <w:rPr>
          <w:sz w:val="28"/>
          <w:szCs w:val="28"/>
        </w:rPr>
        <w:t xml:space="preserve"> прямые инвестиции</w:t>
      </w:r>
      <w:r w:rsidRPr="00474BC3">
        <w:rPr>
          <w:sz w:val="28"/>
          <w:szCs w:val="28"/>
        </w:rPr>
        <w:t>.</w:t>
      </w:r>
      <w:r w:rsidRPr="00017922">
        <w:rPr>
          <w:sz w:val="28"/>
          <w:szCs w:val="28"/>
        </w:rPr>
        <w:t xml:space="preserve"> </w:t>
      </w:r>
      <w:r>
        <w:rPr>
          <w:sz w:val="28"/>
          <w:szCs w:val="28"/>
        </w:rPr>
        <w:t>В</w:t>
      </w:r>
      <w:r w:rsidRPr="00474BC3">
        <w:rPr>
          <w:sz w:val="28"/>
          <w:szCs w:val="28"/>
        </w:rPr>
        <w:t xml:space="preserve"> случае России речь идет о зарубежных вложениях преимущественно в экспортную инфрастру</w:t>
      </w:r>
      <w:r w:rsidRPr="00474BC3">
        <w:rPr>
          <w:sz w:val="28"/>
          <w:szCs w:val="28"/>
        </w:rPr>
        <w:t>к</w:t>
      </w:r>
      <w:r w:rsidRPr="00474BC3">
        <w:rPr>
          <w:sz w:val="28"/>
          <w:szCs w:val="28"/>
        </w:rPr>
        <w:t>туру, переработку сырья и сбытовые компании.</w:t>
      </w:r>
    </w:p>
    <w:p w:rsidR="00D41EE1" w:rsidRPr="006140B8" w:rsidRDefault="00D41EE1" w:rsidP="00D41EE1">
      <w:pPr>
        <w:widowControl w:val="0"/>
        <w:autoSpaceDE w:val="0"/>
        <w:autoSpaceDN w:val="0"/>
        <w:adjustRightInd w:val="0"/>
        <w:rPr>
          <w:sz w:val="28"/>
          <w:szCs w:val="28"/>
        </w:rPr>
      </w:pPr>
      <w:r w:rsidRPr="007044DE">
        <w:rPr>
          <w:sz w:val="28"/>
          <w:szCs w:val="28"/>
        </w:rPr>
        <w:t xml:space="preserve">Специфика экспорта деривативов, портфельных </w:t>
      </w:r>
      <w:r>
        <w:rPr>
          <w:sz w:val="28"/>
          <w:szCs w:val="28"/>
        </w:rPr>
        <w:t>и прочих инвестиций из Ро</w:t>
      </w:r>
      <w:r>
        <w:rPr>
          <w:sz w:val="28"/>
          <w:szCs w:val="28"/>
        </w:rPr>
        <w:t>с</w:t>
      </w:r>
      <w:r>
        <w:rPr>
          <w:sz w:val="28"/>
          <w:szCs w:val="28"/>
        </w:rPr>
        <w:t>сии.</w:t>
      </w:r>
      <w:r w:rsidRPr="007044DE">
        <w:rPr>
          <w:sz w:val="28"/>
          <w:szCs w:val="28"/>
        </w:rPr>
        <w:t xml:space="preserve"> Анализ вывоза капитала из России демонстрирует тенденцию к наращ</w:t>
      </w:r>
      <w:r w:rsidRPr="007044DE">
        <w:rPr>
          <w:sz w:val="28"/>
          <w:szCs w:val="28"/>
        </w:rPr>
        <w:t>е</w:t>
      </w:r>
      <w:r w:rsidRPr="007044DE">
        <w:rPr>
          <w:sz w:val="28"/>
          <w:szCs w:val="28"/>
        </w:rPr>
        <w:t>нию объемов накопленных за рубежом активов в форме деривативов, пор</w:t>
      </w:r>
      <w:r w:rsidRPr="007044DE">
        <w:rPr>
          <w:sz w:val="28"/>
          <w:szCs w:val="28"/>
        </w:rPr>
        <w:t>т</w:t>
      </w:r>
      <w:r w:rsidRPr="007044DE">
        <w:rPr>
          <w:sz w:val="28"/>
          <w:szCs w:val="28"/>
        </w:rPr>
        <w:t>фельных и прочих инвестиций, особенно начиная с 200</w:t>
      </w:r>
      <w:r>
        <w:rPr>
          <w:sz w:val="28"/>
          <w:szCs w:val="28"/>
        </w:rPr>
        <w:t>8 г. (см. Приложение 2)</w:t>
      </w:r>
    </w:p>
    <w:p w:rsidR="00D41EE1" w:rsidRDefault="00D41EE1" w:rsidP="00D41EE1">
      <w:pPr>
        <w:widowControl w:val="0"/>
        <w:autoSpaceDE w:val="0"/>
        <w:autoSpaceDN w:val="0"/>
        <w:adjustRightInd w:val="0"/>
        <w:rPr>
          <w:sz w:val="28"/>
          <w:szCs w:val="28"/>
        </w:rPr>
      </w:pPr>
      <w:r w:rsidRPr="007044DE">
        <w:rPr>
          <w:sz w:val="28"/>
          <w:szCs w:val="28"/>
        </w:rPr>
        <w:t>Говоря о портфельных инвестициях из России, отметим, что они носят по преимуществу спекулятивный характер и долгосрочных выгод национальной экономике не несут.</w:t>
      </w:r>
      <w:r w:rsidR="003D433C">
        <w:rPr>
          <w:sz w:val="28"/>
          <w:szCs w:val="28"/>
        </w:rPr>
        <w:t xml:space="preserve"> </w:t>
      </w:r>
      <w:r>
        <w:rPr>
          <w:sz w:val="28"/>
          <w:szCs w:val="28"/>
        </w:rPr>
        <w:t>Говоря о прочих инвестициях, следует заметить, что</w:t>
      </w:r>
      <w:r w:rsidRPr="00017922">
        <w:rPr>
          <w:sz w:val="28"/>
          <w:szCs w:val="28"/>
        </w:rPr>
        <w:t xml:space="preserve"> </w:t>
      </w:r>
      <w:r w:rsidRPr="007044DE">
        <w:rPr>
          <w:sz w:val="28"/>
          <w:szCs w:val="28"/>
        </w:rPr>
        <w:t>в</w:t>
      </w:r>
      <w:r w:rsidRPr="007044DE">
        <w:rPr>
          <w:sz w:val="28"/>
          <w:szCs w:val="28"/>
        </w:rPr>
        <w:t>ы</w:t>
      </w:r>
      <w:r w:rsidRPr="007044DE">
        <w:rPr>
          <w:sz w:val="28"/>
          <w:szCs w:val="28"/>
        </w:rPr>
        <w:t>воз капитала в форме прочих инвестиций превышает его ввоз</w:t>
      </w:r>
      <w:r>
        <w:rPr>
          <w:sz w:val="28"/>
          <w:szCs w:val="28"/>
        </w:rPr>
        <w:t xml:space="preserve"> и в следствии </w:t>
      </w:r>
      <w:r w:rsidRPr="007044DE">
        <w:rPr>
          <w:sz w:val="28"/>
          <w:szCs w:val="28"/>
        </w:rPr>
        <w:t>Россия выступает кредитором для мировой экономики. В тоже время страна испытывала нехватку финансовых ресурсов для реализации внутренних пр</w:t>
      </w:r>
      <w:r w:rsidRPr="007044DE">
        <w:rPr>
          <w:sz w:val="28"/>
          <w:szCs w:val="28"/>
        </w:rPr>
        <w:t>о</w:t>
      </w:r>
      <w:r w:rsidRPr="007044DE">
        <w:rPr>
          <w:sz w:val="28"/>
          <w:szCs w:val="28"/>
        </w:rPr>
        <w:t>ектов и достижения устойчивого экономического рост, что делает вывоз к</w:t>
      </w:r>
      <w:r w:rsidRPr="007044DE">
        <w:rPr>
          <w:sz w:val="28"/>
          <w:szCs w:val="28"/>
        </w:rPr>
        <w:t>а</w:t>
      </w:r>
      <w:r w:rsidRPr="007044DE">
        <w:rPr>
          <w:sz w:val="28"/>
          <w:szCs w:val="28"/>
        </w:rPr>
        <w:t>питала в виде прочих ин</w:t>
      </w:r>
      <w:r>
        <w:rPr>
          <w:sz w:val="28"/>
          <w:szCs w:val="28"/>
        </w:rPr>
        <w:t>вестиций в целом неэффективным.</w:t>
      </w:r>
      <w:r w:rsidRPr="00017922">
        <w:rPr>
          <w:sz w:val="28"/>
          <w:szCs w:val="28"/>
        </w:rPr>
        <w:t xml:space="preserve"> </w:t>
      </w:r>
      <w:r>
        <w:rPr>
          <w:sz w:val="28"/>
          <w:szCs w:val="28"/>
        </w:rPr>
        <w:t>О</w:t>
      </w:r>
      <w:r w:rsidRPr="008E5980">
        <w:rPr>
          <w:sz w:val="28"/>
          <w:szCs w:val="28"/>
        </w:rPr>
        <w:t>сновная часть вывоза капитала в форме прочих инвести</w:t>
      </w:r>
      <w:r>
        <w:rPr>
          <w:sz w:val="28"/>
          <w:szCs w:val="28"/>
        </w:rPr>
        <w:t>ций – это сомнительные операции.</w:t>
      </w:r>
      <w:r w:rsidRPr="00017922">
        <w:rPr>
          <w:sz w:val="28"/>
          <w:szCs w:val="28"/>
        </w:rPr>
        <w:t xml:space="preserve"> </w:t>
      </w:r>
      <w:r>
        <w:rPr>
          <w:sz w:val="28"/>
          <w:szCs w:val="28"/>
        </w:rPr>
        <w:t xml:space="preserve">Вывоз капитала в форме прочих </w:t>
      </w:r>
      <w:r w:rsidRPr="008E5980">
        <w:rPr>
          <w:sz w:val="28"/>
          <w:szCs w:val="28"/>
        </w:rPr>
        <w:t>инвестиций является неэффективным для национальной экономик</w:t>
      </w:r>
      <w:r>
        <w:rPr>
          <w:sz w:val="28"/>
          <w:szCs w:val="28"/>
        </w:rPr>
        <w:t>и.</w:t>
      </w:r>
    </w:p>
    <w:p w:rsidR="00D41EE1" w:rsidRDefault="00D41EE1" w:rsidP="00D41EE1">
      <w:pPr>
        <w:widowControl w:val="0"/>
        <w:autoSpaceDE w:val="0"/>
        <w:autoSpaceDN w:val="0"/>
        <w:adjustRightInd w:val="0"/>
        <w:rPr>
          <w:sz w:val="28"/>
          <w:szCs w:val="28"/>
        </w:rPr>
      </w:pPr>
      <w:r w:rsidRPr="008E5980">
        <w:rPr>
          <w:sz w:val="28"/>
          <w:szCs w:val="28"/>
        </w:rPr>
        <w:t>Основным способом нелегального вывоза капитала в форме прочих инвест</w:t>
      </w:r>
      <w:r w:rsidRPr="008E5980">
        <w:rPr>
          <w:sz w:val="28"/>
          <w:szCs w:val="28"/>
        </w:rPr>
        <w:t>и</w:t>
      </w:r>
      <w:r w:rsidRPr="008E5980">
        <w:rPr>
          <w:sz w:val="28"/>
          <w:szCs w:val="28"/>
        </w:rPr>
        <w:t>ций является проведение внешнеэкономических операций и сделок через систему коммерческих банков. Наиболее распространенными являются фи</w:t>
      </w:r>
      <w:r w:rsidRPr="008E5980">
        <w:rPr>
          <w:sz w:val="28"/>
          <w:szCs w:val="28"/>
        </w:rPr>
        <w:t>к</w:t>
      </w:r>
      <w:r w:rsidRPr="008E5980">
        <w:rPr>
          <w:sz w:val="28"/>
          <w:szCs w:val="28"/>
        </w:rPr>
        <w:t>тивные сделки; использование механизма трансфертного ценообразования, невозврат валютной выручки</w:t>
      </w:r>
      <w:r>
        <w:rPr>
          <w:sz w:val="28"/>
          <w:szCs w:val="28"/>
        </w:rPr>
        <w:t xml:space="preserve"> и т.д. (см. таб.</w:t>
      </w:r>
      <w:r w:rsidRPr="00C60E31">
        <w:rPr>
          <w:sz w:val="28"/>
          <w:szCs w:val="28"/>
        </w:rPr>
        <w:t>6)</w:t>
      </w:r>
    </w:p>
    <w:p w:rsidR="00D41EE1" w:rsidRPr="003D433C" w:rsidRDefault="00D41EE1" w:rsidP="00D41EE1">
      <w:pPr>
        <w:widowControl w:val="0"/>
        <w:autoSpaceDE w:val="0"/>
        <w:autoSpaceDN w:val="0"/>
        <w:adjustRightInd w:val="0"/>
        <w:jc w:val="right"/>
      </w:pPr>
      <w:r w:rsidRPr="003D433C">
        <w:t>Таблица 6</w:t>
      </w:r>
    </w:p>
    <w:p w:rsidR="00D41EE1" w:rsidRPr="003D433C" w:rsidRDefault="003D433C" w:rsidP="00D41EE1">
      <w:pPr>
        <w:widowControl w:val="0"/>
        <w:autoSpaceDE w:val="0"/>
        <w:autoSpaceDN w:val="0"/>
        <w:adjustRightInd w:val="0"/>
      </w:pPr>
      <w:r w:rsidRPr="003D433C">
        <w:t>Т</w:t>
      </w:r>
      <w:r w:rsidR="00D41EE1" w:rsidRPr="003D433C">
        <w:t xml:space="preserve">ипология нелегального вывоза капитала в форме прочих инвестиций </w:t>
      </w:r>
    </w:p>
    <w:tbl>
      <w:tblPr>
        <w:tblStyle w:val="aa"/>
        <w:tblW w:w="0" w:type="auto"/>
        <w:tblLook w:val="04A0"/>
      </w:tblPr>
      <w:tblGrid>
        <w:gridCol w:w="4776"/>
        <w:gridCol w:w="4795"/>
      </w:tblGrid>
      <w:tr w:rsidR="00D41EE1" w:rsidRPr="003D433C" w:rsidTr="00B62DFA">
        <w:tc>
          <w:tcPr>
            <w:tcW w:w="4776" w:type="dxa"/>
          </w:tcPr>
          <w:p w:rsidR="00D41EE1" w:rsidRPr="003D433C" w:rsidRDefault="00D41EE1" w:rsidP="00B62DFA">
            <w:pPr>
              <w:widowControl w:val="0"/>
              <w:autoSpaceDE w:val="0"/>
              <w:autoSpaceDN w:val="0"/>
              <w:adjustRightInd w:val="0"/>
            </w:pPr>
            <w:r w:rsidRPr="003D433C">
              <w:t>Способ вывода капитала</w:t>
            </w:r>
          </w:p>
        </w:tc>
        <w:tc>
          <w:tcPr>
            <w:tcW w:w="4795" w:type="dxa"/>
          </w:tcPr>
          <w:p w:rsidR="00D41EE1" w:rsidRPr="003D433C" w:rsidRDefault="00D41EE1" w:rsidP="00B62DFA">
            <w:pPr>
              <w:widowControl w:val="0"/>
              <w:autoSpaceDE w:val="0"/>
              <w:autoSpaceDN w:val="0"/>
              <w:adjustRightInd w:val="0"/>
            </w:pPr>
            <w:r w:rsidRPr="003D433C">
              <w:t>Основной механизм</w:t>
            </w:r>
          </w:p>
        </w:tc>
      </w:tr>
      <w:tr w:rsidR="00D41EE1" w:rsidTr="00B62DFA">
        <w:tc>
          <w:tcPr>
            <w:tcW w:w="4776" w:type="dxa"/>
          </w:tcPr>
          <w:p w:rsidR="00D41EE1" w:rsidRPr="003D433C" w:rsidRDefault="00D41EE1" w:rsidP="00B62DFA">
            <w:pPr>
              <w:widowControl w:val="0"/>
              <w:autoSpaceDE w:val="0"/>
              <w:autoSpaceDN w:val="0"/>
              <w:adjustRightInd w:val="0"/>
            </w:pPr>
            <w:r w:rsidRPr="003D433C">
              <w:t>Проведение фиктивных сделок</w:t>
            </w:r>
          </w:p>
        </w:tc>
        <w:tc>
          <w:tcPr>
            <w:tcW w:w="4795" w:type="dxa"/>
          </w:tcPr>
          <w:p w:rsidR="00D41EE1" w:rsidRPr="003D433C" w:rsidRDefault="00D41EE1" w:rsidP="00B62DFA">
            <w:pPr>
              <w:widowControl w:val="0"/>
              <w:autoSpaceDE w:val="0"/>
              <w:autoSpaceDN w:val="0"/>
              <w:adjustRightInd w:val="0"/>
            </w:pPr>
            <w:r w:rsidRPr="003D433C">
              <w:t>1. Использование офшорных схем с участ</w:t>
            </w:r>
            <w:r w:rsidRPr="003D433C">
              <w:t>и</w:t>
            </w:r>
            <w:r w:rsidRPr="003D433C">
              <w:t>ем компаний однодневок при проведении сделок купли-продажи фиктивных активов;</w:t>
            </w:r>
          </w:p>
          <w:p w:rsidR="00D41EE1" w:rsidRPr="003D433C" w:rsidRDefault="00D41EE1" w:rsidP="00B62DFA">
            <w:pPr>
              <w:widowControl w:val="0"/>
              <w:autoSpaceDE w:val="0"/>
              <w:autoSpaceDN w:val="0"/>
              <w:adjustRightInd w:val="0"/>
            </w:pPr>
            <w:r w:rsidRPr="003D433C">
              <w:t>2. Осуществление кредитных операций а</w:t>
            </w:r>
            <w:r w:rsidRPr="003D433C">
              <w:t>ф</w:t>
            </w:r>
            <w:r w:rsidRPr="003D433C">
              <w:t>филированных компаний с завышением о</w:t>
            </w:r>
            <w:r w:rsidRPr="003D433C">
              <w:t>с</w:t>
            </w:r>
            <w:r w:rsidRPr="003D433C">
              <w:t>новной суммы долга и процентов по сс</w:t>
            </w:r>
            <w:r w:rsidRPr="003D433C">
              <w:t>у</w:t>
            </w:r>
            <w:r w:rsidRPr="003D433C">
              <w:t xml:space="preserve">дам; </w:t>
            </w:r>
          </w:p>
          <w:p w:rsidR="00D41EE1" w:rsidRPr="003D433C" w:rsidRDefault="00D41EE1" w:rsidP="00B62DFA">
            <w:pPr>
              <w:widowControl w:val="0"/>
              <w:autoSpaceDE w:val="0"/>
              <w:autoSpaceDN w:val="0"/>
              <w:adjustRightInd w:val="0"/>
            </w:pPr>
            <w:r w:rsidRPr="003D433C">
              <w:t>3. Применение механизма выплаты несущ</w:t>
            </w:r>
            <w:r w:rsidRPr="003D433C">
              <w:t>е</w:t>
            </w:r>
            <w:r w:rsidRPr="003D433C">
              <w:t>ствующих и завышенных штрафных сан</w:t>
            </w:r>
            <w:r w:rsidRPr="003D433C">
              <w:t>к</w:t>
            </w:r>
            <w:r w:rsidRPr="003D433C">
              <w:t xml:space="preserve">ций в пользу зарубежных компаний; </w:t>
            </w:r>
          </w:p>
          <w:p w:rsidR="00D41EE1" w:rsidRPr="003D433C" w:rsidRDefault="00D41EE1" w:rsidP="00B62DFA">
            <w:pPr>
              <w:widowControl w:val="0"/>
              <w:autoSpaceDE w:val="0"/>
              <w:autoSpaceDN w:val="0"/>
              <w:adjustRightInd w:val="0"/>
            </w:pPr>
            <w:r w:rsidRPr="003D433C">
              <w:t>4. Реализация авансовых платежей по фи</w:t>
            </w:r>
            <w:r w:rsidRPr="003D433C">
              <w:t>к</w:t>
            </w:r>
            <w:r w:rsidRPr="003D433C">
              <w:t xml:space="preserve">тивным импортным контрактам; </w:t>
            </w:r>
          </w:p>
          <w:p w:rsidR="00D41EE1" w:rsidRDefault="00D41EE1" w:rsidP="00B62DFA">
            <w:pPr>
              <w:widowControl w:val="0"/>
              <w:autoSpaceDE w:val="0"/>
              <w:autoSpaceDN w:val="0"/>
              <w:adjustRightInd w:val="0"/>
              <w:rPr>
                <w:sz w:val="28"/>
                <w:szCs w:val="28"/>
              </w:rPr>
            </w:pPr>
            <w:r w:rsidRPr="003D433C">
              <w:t>5. Оплата консультационных, инжинири</w:t>
            </w:r>
            <w:r w:rsidRPr="003D433C">
              <w:t>н</w:t>
            </w:r>
            <w:r w:rsidRPr="003D433C">
              <w:t>говых и прочих услуг, не являющихся де</w:t>
            </w:r>
            <w:r w:rsidRPr="003D433C">
              <w:t>й</w:t>
            </w:r>
            <w:r w:rsidRPr="003D433C">
              <w:t>ствительными, в том числе выплаты по страховому возмещению при отсутствии страховых случаев.</w:t>
            </w:r>
            <w:r w:rsidRPr="00017922">
              <w:rPr>
                <w:sz w:val="28"/>
                <w:szCs w:val="28"/>
              </w:rPr>
              <w:t xml:space="preserve"> </w:t>
            </w:r>
          </w:p>
        </w:tc>
      </w:tr>
    </w:tbl>
    <w:p w:rsidR="00B62DFA" w:rsidRDefault="00B62DFA"/>
    <w:p w:rsidR="00B62DFA" w:rsidRDefault="00B62DFA"/>
    <w:p w:rsidR="00B62DFA" w:rsidRPr="003D433C" w:rsidRDefault="00B62DFA">
      <w:r w:rsidRPr="003D433C">
        <w:t>Продолжение таблицы 6</w:t>
      </w:r>
    </w:p>
    <w:tbl>
      <w:tblPr>
        <w:tblStyle w:val="aa"/>
        <w:tblW w:w="0" w:type="auto"/>
        <w:tblLook w:val="04A0"/>
      </w:tblPr>
      <w:tblGrid>
        <w:gridCol w:w="4776"/>
        <w:gridCol w:w="4795"/>
      </w:tblGrid>
      <w:tr w:rsidR="00D41EE1" w:rsidRPr="003D433C" w:rsidTr="00B62DFA">
        <w:tc>
          <w:tcPr>
            <w:tcW w:w="4776" w:type="dxa"/>
          </w:tcPr>
          <w:p w:rsidR="00D41EE1" w:rsidRPr="003D433C" w:rsidRDefault="00D41EE1" w:rsidP="00B62DFA">
            <w:pPr>
              <w:widowControl w:val="0"/>
              <w:autoSpaceDE w:val="0"/>
              <w:autoSpaceDN w:val="0"/>
              <w:adjustRightInd w:val="0"/>
            </w:pPr>
            <w:r w:rsidRPr="003D433C">
              <w:t>Использование механизма трансфертного ценообразования</w:t>
            </w:r>
          </w:p>
        </w:tc>
        <w:tc>
          <w:tcPr>
            <w:tcW w:w="4795" w:type="dxa"/>
          </w:tcPr>
          <w:p w:rsidR="00D41EE1" w:rsidRPr="003D433C" w:rsidRDefault="00D41EE1" w:rsidP="00B62DFA">
            <w:pPr>
              <w:widowControl w:val="0"/>
              <w:autoSpaceDE w:val="0"/>
              <w:autoSpaceDN w:val="0"/>
              <w:adjustRightInd w:val="0"/>
            </w:pPr>
            <w:r w:rsidRPr="003D433C">
              <w:t>1. Использование аффинированных комп</w:t>
            </w:r>
            <w:r w:rsidRPr="003D433C">
              <w:t>а</w:t>
            </w:r>
            <w:r w:rsidRPr="003D433C">
              <w:t xml:space="preserve">ний для вывоза вновь созданной стоимости; </w:t>
            </w:r>
          </w:p>
          <w:p w:rsidR="00D41EE1" w:rsidRPr="003D433C" w:rsidRDefault="00D41EE1" w:rsidP="00B62DFA">
            <w:pPr>
              <w:widowControl w:val="0"/>
              <w:autoSpaceDE w:val="0"/>
              <w:autoSpaceDN w:val="0"/>
              <w:adjustRightInd w:val="0"/>
            </w:pPr>
            <w:r w:rsidRPr="003D433C">
              <w:t>2. Завышение или занижение стоимости экспортно-импортных контрактов;</w:t>
            </w:r>
          </w:p>
          <w:p w:rsidR="00D41EE1" w:rsidRPr="003D433C" w:rsidRDefault="00D41EE1" w:rsidP="00B62DFA">
            <w:pPr>
              <w:widowControl w:val="0"/>
              <w:autoSpaceDE w:val="0"/>
              <w:autoSpaceDN w:val="0"/>
              <w:adjustRightInd w:val="0"/>
            </w:pPr>
            <w:r w:rsidRPr="003D433C">
              <w:t xml:space="preserve">3. Манипулирование объемами и размерами поставок. </w:t>
            </w:r>
          </w:p>
        </w:tc>
      </w:tr>
      <w:tr w:rsidR="00D41EE1" w:rsidRPr="003D433C" w:rsidTr="00B62DFA">
        <w:tc>
          <w:tcPr>
            <w:tcW w:w="4776" w:type="dxa"/>
          </w:tcPr>
          <w:p w:rsidR="00D41EE1" w:rsidRPr="003D433C" w:rsidRDefault="00D41EE1" w:rsidP="00B62DFA">
            <w:pPr>
              <w:widowControl w:val="0"/>
              <w:autoSpaceDE w:val="0"/>
              <w:autoSpaceDN w:val="0"/>
              <w:adjustRightInd w:val="0"/>
            </w:pPr>
            <w:r w:rsidRPr="003D433C">
              <w:t>Невозврат валютной выручки и средств в иностранной валюте</w:t>
            </w:r>
          </w:p>
        </w:tc>
        <w:tc>
          <w:tcPr>
            <w:tcW w:w="4795" w:type="dxa"/>
          </w:tcPr>
          <w:p w:rsidR="00D41EE1" w:rsidRPr="003D433C" w:rsidRDefault="00D41EE1" w:rsidP="00B62DFA">
            <w:pPr>
              <w:widowControl w:val="0"/>
              <w:autoSpaceDE w:val="0"/>
              <w:autoSpaceDN w:val="0"/>
              <w:adjustRightInd w:val="0"/>
            </w:pPr>
            <w:r w:rsidRPr="003D433C">
              <w:t>1.Невозврат экспортной выручки; 2.Предоставление кредитов заинтересова</w:t>
            </w:r>
            <w:r w:rsidRPr="003D433C">
              <w:t>н</w:t>
            </w:r>
            <w:r w:rsidRPr="003D433C">
              <w:t>ным компаниям, без возврата средств в б</w:t>
            </w:r>
            <w:r w:rsidRPr="003D433C">
              <w:t>у</w:t>
            </w:r>
            <w:r w:rsidRPr="003D433C">
              <w:t xml:space="preserve">дущем; </w:t>
            </w:r>
          </w:p>
          <w:p w:rsidR="00D41EE1" w:rsidRPr="003D433C" w:rsidRDefault="00D41EE1" w:rsidP="00B62DFA">
            <w:pPr>
              <w:widowControl w:val="0"/>
              <w:autoSpaceDE w:val="0"/>
              <w:autoSpaceDN w:val="0"/>
              <w:adjustRightInd w:val="0"/>
            </w:pPr>
            <w:r w:rsidRPr="003D433C">
              <w:t>3. Отсутствие поставок по внешнеторговым контрактам при получении авансовых пл</w:t>
            </w:r>
            <w:r w:rsidRPr="003D433C">
              <w:t>а</w:t>
            </w:r>
            <w:r w:rsidRPr="003D433C">
              <w:t xml:space="preserve">тежей; </w:t>
            </w:r>
          </w:p>
          <w:p w:rsidR="00D41EE1" w:rsidRPr="003D433C" w:rsidRDefault="00D41EE1" w:rsidP="00B62DFA">
            <w:pPr>
              <w:widowControl w:val="0"/>
              <w:autoSpaceDE w:val="0"/>
              <w:autoSpaceDN w:val="0"/>
              <w:adjustRightInd w:val="0"/>
            </w:pPr>
            <w:r w:rsidRPr="003D433C">
              <w:t>4. Приобретение прав собственности без поступления средств на счет продавца.</w:t>
            </w:r>
          </w:p>
        </w:tc>
      </w:tr>
    </w:tbl>
    <w:p w:rsidR="00D41EE1" w:rsidRPr="007044DE" w:rsidRDefault="00D41EE1" w:rsidP="00D41EE1">
      <w:pPr>
        <w:widowControl w:val="0"/>
        <w:autoSpaceDE w:val="0"/>
        <w:autoSpaceDN w:val="0"/>
        <w:adjustRightInd w:val="0"/>
        <w:rPr>
          <w:sz w:val="28"/>
          <w:szCs w:val="28"/>
        </w:rPr>
      </w:pPr>
    </w:p>
    <w:p w:rsidR="00D41EE1" w:rsidRPr="007044DE" w:rsidRDefault="00D41EE1" w:rsidP="00D41EE1">
      <w:pPr>
        <w:widowControl w:val="0"/>
        <w:autoSpaceDE w:val="0"/>
        <w:autoSpaceDN w:val="0"/>
        <w:adjustRightInd w:val="0"/>
        <w:rPr>
          <w:sz w:val="28"/>
          <w:szCs w:val="28"/>
        </w:rPr>
      </w:pPr>
    </w:p>
    <w:p w:rsidR="00D41EE1" w:rsidRDefault="00D41EE1" w:rsidP="00D41EE1">
      <w:pPr>
        <w:widowControl w:val="0"/>
        <w:autoSpaceDE w:val="0"/>
        <w:autoSpaceDN w:val="0"/>
        <w:adjustRightInd w:val="0"/>
        <w:rPr>
          <w:rFonts w:cs="Courier New CYR"/>
          <w:sz w:val="20"/>
          <w:szCs w:val="20"/>
        </w:rPr>
      </w:pPr>
    </w:p>
    <w:p w:rsidR="00D41EE1" w:rsidRDefault="00D41EE1" w:rsidP="00D41EE1">
      <w:pPr>
        <w:widowControl w:val="0"/>
        <w:autoSpaceDE w:val="0"/>
        <w:autoSpaceDN w:val="0"/>
        <w:adjustRightInd w:val="0"/>
        <w:rPr>
          <w:rFonts w:cs="Courier New CYR"/>
          <w:sz w:val="20"/>
          <w:szCs w:val="20"/>
        </w:rPr>
      </w:pPr>
    </w:p>
    <w:p w:rsidR="00D41EE1" w:rsidRDefault="00D41EE1" w:rsidP="00D41EE1">
      <w:pPr>
        <w:widowControl w:val="0"/>
        <w:autoSpaceDE w:val="0"/>
        <w:autoSpaceDN w:val="0"/>
        <w:adjustRightInd w:val="0"/>
        <w:rPr>
          <w:rFonts w:cs="Courier New CYR"/>
          <w:sz w:val="20"/>
          <w:szCs w:val="20"/>
        </w:rPr>
      </w:pPr>
    </w:p>
    <w:p w:rsidR="00D41EE1" w:rsidRDefault="00D41EE1" w:rsidP="00D41EE1">
      <w:pPr>
        <w:widowControl w:val="0"/>
        <w:autoSpaceDE w:val="0"/>
        <w:autoSpaceDN w:val="0"/>
        <w:adjustRightInd w:val="0"/>
        <w:rPr>
          <w:rFonts w:cs="Courier New CYR"/>
          <w:sz w:val="20"/>
          <w:szCs w:val="20"/>
        </w:rPr>
      </w:pPr>
    </w:p>
    <w:p w:rsidR="00D41EE1" w:rsidRDefault="00D41EE1" w:rsidP="00D41EE1">
      <w:pPr>
        <w:widowControl w:val="0"/>
        <w:autoSpaceDE w:val="0"/>
        <w:autoSpaceDN w:val="0"/>
        <w:adjustRightInd w:val="0"/>
        <w:rPr>
          <w:rFonts w:cs="Courier New CYR"/>
          <w:sz w:val="20"/>
          <w:szCs w:val="20"/>
        </w:rPr>
      </w:pPr>
    </w:p>
    <w:p w:rsidR="00D41EE1" w:rsidRDefault="00D41EE1" w:rsidP="00D41EE1">
      <w:pPr>
        <w:widowControl w:val="0"/>
        <w:autoSpaceDE w:val="0"/>
        <w:autoSpaceDN w:val="0"/>
        <w:adjustRightInd w:val="0"/>
        <w:rPr>
          <w:rFonts w:cs="Courier New CYR"/>
          <w:sz w:val="20"/>
          <w:szCs w:val="20"/>
        </w:rPr>
      </w:pPr>
    </w:p>
    <w:p w:rsidR="00D41EE1" w:rsidRDefault="00D41EE1" w:rsidP="00D41EE1">
      <w:pPr>
        <w:widowControl w:val="0"/>
        <w:autoSpaceDE w:val="0"/>
        <w:autoSpaceDN w:val="0"/>
        <w:adjustRightInd w:val="0"/>
        <w:rPr>
          <w:rFonts w:cs="Courier New CYR"/>
          <w:sz w:val="20"/>
          <w:szCs w:val="20"/>
        </w:rPr>
      </w:pPr>
    </w:p>
    <w:p w:rsidR="00D41EE1" w:rsidRDefault="00D41EE1" w:rsidP="00D41EE1">
      <w:pPr>
        <w:widowControl w:val="0"/>
        <w:autoSpaceDE w:val="0"/>
        <w:autoSpaceDN w:val="0"/>
        <w:adjustRightInd w:val="0"/>
        <w:rPr>
          <w:rFonts w:cs="Courier New CYR"/>
          <w:sz w:val="20"/>
          <w:szCs w:val="20"/>
        </w:rPr>
      </w:pPr>
    </w:p>
    <w:p w:rsidR="00D41EE1" w:rsidRDefault="00D41EE1" w:rsidP="00D41EE1">
      <w:pPr>
        <w:widowControl w:val="0"/>
        <w:autoSpaceDE w:val="0"/>
        <w:autoSpaceDN w:val="0"/>
        <w:adjustRightInd w:val="0"/>
        <w:rPr>
          <w:rFonts w:cs="Courier New CYR"/>
          <w:sz w:val="20"/>
          <w:szCs w:val="20"/>
        </w:rPr>
      </w:pPr>
    </w:p>
    <w:p w:rsidR="00D41EE1" w:rsidRDefault="00D41EE1" w:rsidP="00D41EE1">
      <w:pPr>
        <w:widowControl w:val="0"/>
        <w:autoSpaceDE w:val="0"/>
        <w:autoSpaceDN w:val="0"/>
        <w:adjustRightInd w:val="0"/>
        <w:rPr>
          <w:rFonts w:cs="Courier New CYR"/>
          <w:sz w:val="20"/>
          <w:szCs w:val="20"/>
        </w:rPr>
      </w:pPr>
    </w:p>
    <w:p w:rsidR="00B62DFA" w:rsidRDefault="00B62DFA" w:rsidP="00D41EE1">
      <w:pPr>
        <w:widowControl w:val="0"/>
        <w:autoSpaceDE w:val="0"/>
        <w:autoSpaceDN w:val="0"/>
        <w:adjustRightInd w:val="0"/>
        <w:rPr>
          <w:rFonts w:cs="Courier New CYR"/>
          <w:sz w:val="20"/>
          <w:szCs w:val="20"/>
        </w:rPr>
      </w:pPr>
      <w:r>
        <w:rPr>
          <w:rFonts w:cs="Courier New CYR"/>
          <w:sz w:val="20"/>
          <w:szCs w:val="20"/>
        </w:rPr>
        <w:br w:type="page"/>
      </w:r>
    </w:p>
    <w:p w:rsidR="00B62DFA" w:rsidRDefault="00DF389C" w:rsidP="00B62DFA">
      <w:pPr>
        <w:rPr>
          <w:sz w:val="28"/>
          <w:szCs w:val="28"/>
        </w:rPr>
      </w:pPr>
      <w:r>
        <w:rPr>
          <w:sz w:val="28"/>
          <w:szCs w:val="28"/>
        </w:rPr>
        <w:lastRenderedPageBreak/>
        <w:t>Глава 3.</w:t>
      </w:r>
      <w:r w:rsidRPr="00DF389C">
        <w:rPr>
          <w:sz w:val="28"/>
          <w:szCs w:val="28"/>
        </w:rPr>
        <w:t xml:space="preserve"> </w:t>
      </w:r>
      <w:r w:rsidRPr="000827DC">
        <w:rPr>
          <w:sz w:val="28"/>
          <w:szCs w:val="28"/>
        </w:rPr>
        <w:t>Направления и тенденции развития м</w:t>
      </w:r>
      <w:r>
        <w:rPr>
          <w:sz w:val="28"/>
          <w:szCs w:val="28"/>
        </w:rPr>
        <w:t>еждународного движения к</w:t>
      </w:r>
      <w:r>
        <w:rPr>
          <w:sz w:val="28"/>
          <w:szCs w:val="28"/>
        </w:rPr>
        <w:t>а</w:t>
      </w:r>
      <w:r>
        <w:rPr>
          <w:sz w:val="28"/>
          <w:szCs w:val="28"/>
        </w:rPr>
        <w:t>питала в России.</w:t>
      </w:r>
      <w:r w:rsidR="00B62DFA">
        <w:rPr>
          <w:sz w:val="28"/>
          <w:szCs w:val="28"/>
        </w:rPr>
        <w:t xml:space="preserve"> </w:t>
      </w:r>
    </w:p>
    <w:p w:rsidR="00B62DFA" w:rsidRPr="007F1BD6" w:rsidRDefault="00B62DFA" w:rsidP="00B62DFA">
      <w:pPr>
        <w:rPr>
          <w:sz w:val="28"/>
          <w:szCs w:val="28"/>
        </w:rPr>
      </w:pPr>
      <w:r w:rsidRPr="007F1BD6">
        <w:rPr>
          <w:sz w:val="28"/>
          <w:szCs w:val="28"/>
        </w:rPr>
        <w:t>3.1</w:t>
      </w:r>
      <w:r w:rsidR="00AF6F69">
        <w:rPr>
          <w:sz w:val="28"/>
          <w:szCs w:val="28"/>
        </w:rPr>
        <w:t>.</w:t>
      </w:r>
      <w:r w:rsidRPr="007F1BD6">
        <w:rPr>
          <w:sz w:val="28"/>
          <w:szCs w:val="28"/>
        </w:rPr>
        <w:t xml:space="preserve"> Создания международного финансового центра</w:t>
      </w:r>
      <w:r>
        <w:rPr>
          <w:sz w:val="28"/>
          <w:szCs w:val="28"/>
        </w:rPr>
        <w:t>(МФЦ)</w:t>
      </w:r>
      <w:r w:rsidRPr="007F1BD6">
        <w:rPr>
          <w:sz w:val="28"/>
          <w:szCs w:val="28"/>
        </w:rPr>
        <w:t xml:space="preserve"> в </w:t>
      </w:r>
      <w:r>
        <w:rPr>
          <w:sz w:val="28"/>
          <w:szCs w:val="28"/>
        </w:rPr>
        <w:t>РФ</w:t>
      </w:r>
    </w:p>
    <w:p w:rsidR="00B62DFA" w:rsidRPr="007F1BD6" w:rsidRDefault="00B62DFA" w:rsidP="00B62DFA">
      <w:pPr>
        <w:rPr>
          <w:sz w:val="28"/>
          <w:szCs w:val="28"/>
        </w:rPr>
      </w:pPr>
      <w:r w:rsidRPr="007F1BD6">
        <w:rPr>
          <w:color w:val="606060"/>
          <w:sz w:val="28"/>
          <w:szCs w:val="28"/>
          <w:shd w:val="clear" w:color="auto" w:fill="FFFFFF"/>
        </w:rPr>
        <w:t xml:space="preserve">С </w:t>
      </w:r>
      <w:r w:rsidRPr="007F1BD6">
        <w:rPr>
          <w:sz w:val="28"/>
          <w:szCs w:val="28"/>
        </w:rPr>
        <w:t>2008 года одним из главных приоритетов экономики России является со</w:t>
      </w:r>
      <w:r w:rsidRPr="007F1BD6">
        <w:rPr>
          <w:sz w:val="28"/>
          <w:szCs w:val="28"/>
        </w:rPr>
        <w:t>з</w:t>
      </w:r>
      <w:r w:rsidRPr="007F1BD6">
        <w:rPr>
          <w:sz w:val="28"/>
          <w:szCs w:val="28"/>
        </w:rPr>
        <w:t>дание международного финансового центра в Москве, который должен в</w:t>
      </w:r>
      <w:r w:rsidRPr="007F1BD6">
        <w:rPr>
          <w:sz w:val="28"/>
          <w:szCs w:val="28"/>
        </w:rPr>
        <w:t>ы</w:t>
      </w:r>
      <w:r w:rsidRPr="007F1BD6">
        <w:rPr>
          <w:sz w:val="28"/>
          <w:szCs w:val="28"/>
        </w:rPr>
        <w:t>вести экономику страны на новый уровень.</w:t>
      </w:r>
    </w:p>
    <w:p w:rsidR="00B62DFA" w:rsidRDefault="00B62DFA" w:rsidP="00B62DFA">
      <w:pPr>
        <w:rPr>
          <w:sz w:val="28"/>
          <w:szCs w:val="28"/>
        </w:rPr>
      </w:pPr>
      <w:r w:rsidRPr="007F1BD6">
        <w:rPr>
          <w:sz w:val="28"/>
          <w:szCs w:val="28"/>
        </w:rPr>
        <w:t>Рост российской экономики в последние годы был во многом связан с ростом мировых цен на сырьевые товары и энергоносители. Развитие финансового рынка в России поможет обеспечить в стране более сбалансированный, осн</w:t>
      </w:r>
      <w:r w:rsidRPr="007F1BD6">
        <w:rPr>
          <w:sz w:val="28"/>
          <w:szCs w:val="28"/>
        </w:rPr>
        <w:t>о</w:t>
      </w:r>
      <w:r w:rsidRPr="007F1BD6">
        <w:rPr>
          <w:sz w:val="28"/>
          <w:szCs w:val="28"/>
        </w:rPr>
        <w:t>ванный на инновациях и стабильный в долгосрочной перспективе эконом</w:t>
      </w:r>
      <w:r w:rsidRPr="007F1BD6">
        <w:rPr>
          <w:sz w:val="28"/>
          <w:szCs w:val="28"/>
        </w:rPr>
        <w:t>и</w:t>
      </w:r>
      <w:r w:rsidRPr="007F1BD6">
        <w:rPr>
          <w:sz w:val="28"/>
          <w:szCs w:val="28"/>
        </w:rPr>
        <w:t>ческий рост</w:t>
      </w:r>
      <w:r>
        <w:rPr>
          <w:sz w:val="28"/>
          <w:szCs w:val="28"/>
        </w:rPr>
        <w:t>.</w:t>
      </w:r>
    </w:p>
    <w:p w:rsidR="00B62DFA" w:rsidRPr="00105A5D" w:rsidRDefault="00B62DFA" w:rsidP="00B62DFA">
      <w:pPr>
        <w:rPr>
          <w:sz w:val="28"/>
          <w:szCs w:val="28"/>
        </w:rPr>
      </w:pPr>
      <w:r w:rsidRPr="00105A5D">
        <w:rPr>
          <w:sz w:val="28"/>
          <w:szCs w:val="28"/>
        </w:rPr>
        <w:t>Национальный финансовый рынок России имеет ограниченную ёмкость, н</w:t>
      </w:r>
      <w:r w:rsidRPr="00105A5D">
        <w:rPr>
          <w:sz w:val="28"/>
          <w:szCs w:val="28"/>
        </w:rPr>
        <w:t>е</w:t>
      </w:r>
      <w:r w:rsidRPr="00105A5D">
        <w:rPr>
          <w:sz w:val="28"/>
          <w:szCs w:val="28"/>
        </w:rPr>
        <w:t>достаточную для обеспечения инвестиционных потребностей российских компаний, и отстаёт по многим параметрам от крупнейших финансовых рынков в мире. В условиях роста глобализации в финансовом секторе ро</w:t>
      </w:r>
      <w:r w:rsidRPr="00105A5D">
        <w:rPr>
          <w:sz w:val="28"/>
          <w:szCs w:val="28"/>
        </w:rPr>
        <w:t>с</w:t>
      </w:r>
      <w:r w:rsidRPr="00105A5D">
        <w:rPr>
          <w:sz w:val="28"/>
          <w:szCs w:val="28"/>
        </w:rPr>
        <w:t>сийские компании и инвесторы прибегают к ресурсам мировой индустрии финансовых услуг</w:t>
      </w:r>
      <w:r>
        <w:rPr>
          <w:sz w:val="28"/>
          <w:szCs w:val="28"/>
        </w:rPr>
        <w:t>.</w:t>
      </w:r>
    </w:p>
    <w:p w:rsidR="00B62DFA" w:rsidRPr="00C54251" w:rsidRDefault="00B62DFA" w:rsidP="00B62DFA">
      <w:pPr>
        <w:rPr>
          <w:sz w:val="28"/>
          <w:szCs w:val="28"/>
        </w:rPr>
      </w:pPr>
      <w:r w:rsidRPr="00C54251">
        <w:rPr>
          <w:sz w:val="28"/>
          <w:szCs w:val="28"/>
        </w:rPr>
        <w:t>Меры по созданию в России международного финансового центра направл</w:t>
      </w:r>
      <w:r w:rsidRPr="00C54251">
        <w:rPr>
          <w:sz w:val="28"/>
          <w:szCs w:val="28"/>
        </w:rPr>
        <w:t>е</w:t>
      </w:r>
      <w:r w:rsidRPr="00C54251">
        <w:rPr>
          <w:sz w:val="28"/>
          <w:szCs w:val="28"/>
        </w:rPr>
        <w:t>ны на повышение конкурентоспособности по таким, критерия как: законод</w:t>
      </w:r>
      <w:r w:rsidRPr="00C54251">
        <w:rPr>
          <w:sz w:val="28"/>
          <w:szCs w:val="28"/>
        </w:rPr>
        <w:t>а</w:t>
      </w:r>
      <w:r w:rsidRPr="00C54251">
        <w:rPr>
          <w:sz w:val="28"/>
          <w:szCs w:val="28"/>
        </w:rPr>
        <w:t>тельство, регулирующие органы, налогообложение, уровень развития фина</w:t>
      </w:r>
      <w:r w:rsidRPr="00C54251">
        <w:rPr>
          <w:sz w:val="28"/>
          <w:szCs w:val="28"/>
        </w:rPr>
        <w:t>н</w:t>
      </w:r>
      <w:r w:rsidRPr="00C54251">
        <w:rPr>
          <w:sz w:val="28"/>
          <w:szCs w:val="28"/>
        </w:rPr>
        <w:t>совой инфраструктуры, интегрированность в глобальные рынки капитала и общая конкурентоспособность национальной экономики (доверие бизнеса и потребителей, политические риски, размер и темпы роста ВВП, инфляция, уровень коррупции, экономическая свобода.</w:t>
      </w:r>
    </w:p>
    <w:p w:rsidR="00B62DFA" w:rsidRPr="007F1BD6" w:rsidRDefault="00B62DFA" w:rsidP="00B62DFA">
      <w:pPr>
        <w:rPr>
          <w:sz w:val="28"/>
          <w:szCs w:val="28"/>
        </w:rPr>
      </w:pPr>
      <w:r w:rsidRPr="007F1BD6">
        <w:rPr>
          <w:sz w:val="28"/>
          <w:szCs w:val="28"/>
        </w:rPr>
        <w:t>Создание в России МФЦ позволит решить такие проблемы национальной экономики как:</w:t>
      </w:r>
    </w:p>
    <w:p w:rsidR="00B62DFA" w:rsidRPr="007F1BD6" w:rsidRDefault="00B62DFA" w:rsidP="00B62DFA">
      <w:pPr>
        <w:rPr>
          <w:sz w:val="28"/>
          <w:szCs w:val="28"/>
        </w:rPr>
      </w:pPr>
      <w:r w:rsidRPr="007F1BD6">
        <w:rPr>
          <w:sz w:val="28"/>
          <w:szCs w:val="28"/>
        </w:rPr>
        <w:t>снижение издержек доступа российских компаний к капиталу</w:t>
      </w:r>
    </w:p>
    <w:p w:rsidR="00B62DFA" w:rsidRPr="007F1BD6" w:rsidRDefault="00B62DFA" w:rsidP="00B62DFA">
      <w:pPr>
        <w:rPr>
          <w:sz w:val="28"/>
          <w:szCs w:val="28"/>
        </w:rPr>
      </w:pPr>
      <w:r w:rsidRPr="007F1BD6">
        <w:rPr>
          <w:sz w:val="28"/>
          <w:szCs w:val="28"/>
        </w:rPr>
        <w:t>формирование цен на российские активы и осуществление расчётов с ин</w:t>
      </w:r>
      <w:r w:rsidRPr="007F1BD6">
        <w:rPr>
          <w:sz w:val="28"/>
          <w:szCs w:val="28"/>
        </w:rPr>
        <w:t>о</w:t>
      </w:r>
      <w:r w:rsidRPr="007F1BD6">
        <w:rPr>
          <w:sz w:val="28"/>
          <w:szCs w:val="28"/>
        </w:rPr>
        <w:t xml:space="preserve">странными контрагентами в рублях; </w:t>
      </w:r>
    </w:p>
    <w:p w:rsidR="00B62DFA" w:rsidRPr="007F1BD6" w:rsidRDefault="00B62DFA" w:rsidP="00B62DFA">
      <w:pPr>
        <w:rPr>
          <w:sz w:val="28"/>
          <w:szCs w:val="28"/>
        </w:rPr>
      </w:pPr>
      <w:r w:rsidRPr="007F1BD6">
        <w:rPr>
          <w:sz w:val="28"/>
          <w:szCs w:val="28"/>
        </w:rPr>
        <w:t>повышение роли России в выработке глобальных правил регулирования ф</w:t>
      </w:r>
      <w:r w:rsidRPr="007F1BD6">
        <w:rPr>
          <w:sz w:val="28"/>
          <w:szCs w:val="28"/>
        </w:rPr>
        <w:t>и</w:t>
      </w:r>
      <w:r w:rsidRPr="007F1BD6">
        <w:rPr>
          <w:sz w:val="28"/>
          <w:szCs w:val="28"/>
        </w:rPr>
        <w:t xml:space="preserve">нансовых рынков; </w:t>
      </w:r>
    </w:p>
    <w:p w:rsidR="00B62DFA" w:rsidRPr="007F1BD6" w:rsidRDefault="00B62DFA" w:rsidP="00B62DFA">
      <w:pPr>
        <w:rPr>
          <w:sz w:val="28"/>
          <w:szCs w:val="28"/>
        </w:rPr>
      </w:pPr>
      <w:r w:rsidRPr="007F1BD6">
        <w:rPr>
          <w:sz w:val="28"/>
          <w:szCs w:val="28"/>
        </w:rPr>
        <w:t>превращение российского финансового сектора в отрасль экономики, конк</w:t>
      </w:r>
      <w:r w:rsidRPr="007F1BD6">
        <w:rPr>
          <w:sz w:val="28"/>
          <w:szCs w:val="28"/>
        </w:rPr>
        <w:t>у</w:t>
      </w:r>
      <w:r w:rsidRPr="007F1BD6">
        <w:rPr>
          <w:sz w:val="28"/>
          <w:szCs w:val="28"/>
        </w:rPr>
        <w:t>рентоспособную в мировом масштабе, экспортирующую услуги и вносящую существенный вклад в увеличение ВВП</w:t>
      </w:r>
      <w:r>
        <w:rPr>
          <w:sz w:val="28"/>
          <w:szCs w:val="28"/>
        </w:rPr>
        <w:t>.</w:t>
      </w:r>
    </w:p>
    <w:p w:rsidR="00B62DFA" w:rsidRPr="00C54251" w:rsidRDefault="00B62DFA" w:rsidP="00B62DFA">
      <w:pPr>
        <w:rPr>
          <w:sz w:val="28"/>
          <w:szCs w:val="28"/>
        </w:rPr>
      </w:pPr>
      <w:r w:rsidRPr="00C54251">
        <w:rPr>
          <w:sz w:val="28"/>
          <w:szCs w:val="28"/>
        </w:rPr>
        <w:t>Конечными целями создания МФЦ в России состоят:  </w:t>
      </w:r>
    </w:p>
    <w:p w:rsidR="00B62DFA" w:rsidRPr="00C54251" w:rsidRDefault="00B62DFA" w:rsidP="00B62DFA">
      <w:pPr>
        <w:rPr>
          <w:sz w:val="28"/>
          <w:szCs w:val="28"/>
        </w:rPr>
      </w:pPr>
      <w:r w:rsidRPr="00C54251">
        <w:rPr>
          <w:sz w:val="28"/>
          <w:szCs w:val="28"/>
        </w:rPr>
        <w:t>·       повышение национального благосостояния путем привлечения широких категорий международных инвесторов для увеличения капитализации ф</w:t>
      </w:r>
      <w:r w:rsidRPr="00C54251">
        <w:rPr>
          <w:sz w:val="28"/>
          <w:szCs w:val="28"/>
        </w:rPr>
        <w:t>и</w:t>
      </w:r>
      <w:r w:rsidRPr="00C54251">
        <w:rPr>
          <w:sz w:val="28"/>
          <w:szCs w:val="28"/>
        </w:rPr>
        <w:t>нансового сектора;</w:t>
      </w:r>
    </w:p>
    <w:p w:rsidR="00B62DFA" w:rsidRPr="00C54251" w:rsidRDefault="00B62DFA" w:rsidP="00B62DFA">
      <w:pPr>
        <w:rPr>
          <w:sz w:val="28"/>
          <w:szCs w:val="28"/>
        </w:rPr>
      </w:pPr>
      <w:r w:rsidRPr="00C54251">
        <w:rPr>
          <w:sz w:val="28"/>
          <w:szCs w:val="28"/>
        </w:rPr>
        <w:t>·       снижение издержек финансирования и оптимизации размещения наци</w:t>
      </w:r>
      <w:r w:rsidRPr="00C54251">
        <w:rPr>
          <w:sz w:val="28"/>
          <w:szCs w:val="28"/>
        </w:rPr>
        <w:t>о</w:t>
      </w:r>
      <w:r w:rsidRPr="00C54251">
        <w:rPr>
          <w:sz w:val="28"/>
          <w:szCs w:val="28"/>
        </w:rPr>
        <w:t>нальных сбережений, в том числе за счет международной диверсификации рисков, привлечение в российскую экономику зарубежных и внутренних р</w:t>
      </w:r>
      <w:r w:rsidRPr="00C54251">
        <w:rPr>
          <w:sz w:val="28"/>
          <w:szCs w:val="28"/>
        </w:rPr>
        <w:t>е</w:t>
      </w:r>
      <w:r w:rsidRPr="00C54251">
        <w:rPr>
          <w:sz w:val="28"/>
          <w:szCs w:val="28"/>
        </w:rPr>
        <w:t>сурсов для финансирования модернизации и расширения производственных фондов и инвестиций в человеческий капитал;</w:t>
      </w:r>
    </w:p>
    <w:p w:rsidR="00B62DFA" w:rsidRPr="00C54251" w:rsidRDefault="00B62DFA" w:rsidP="00B62DFA">
      <w:pPr>
        <w:rPr>
          <w:sz w:val="28"/>
          <w:szCs w:val="28"/>
        </w:rPr>
      </w:pPr>
      <w:r w:rsidRPr="00C54251">
        <w:rPr>
          <w:sz w:val="28"/>
          <w:szCs w:val="28"/>
        </w:rPr>
        <w:lastRenderedPageBreak/>
        <w:t>·       привлечение новых технологий (в виде закупок и прямых иностранных инвестиций;</w:t>
      </w:r>
    </w:p>
    <w:p w:rsidR="00B62DFA" w:rsidRPr="00C54251" w:rsidRDefault="00B62DFA" w:rsidP="00B62DFA">
      <w:pPr>
        <w:rPr>
          <w:sz w:val="28"/>
          <w:szCs w:val="28"/>
        </w:rPr>
      </w:pPr>
      <w:r w:rsidRPr="00C54251">
        <w:rPr>
          <w:sz w:val="28"/>
          <w:szCs w:val="28"/>
        </w:rPr>
        <w:t>·       расширение международного сотрудничества в странах СНГ и Восто</w:t>
      </w:r>
      <w:r w:rsidRPr="00C54251">
        <w:rPr>
          <w:sz w:val="28"/>
          <w:szCs w:val="28"/>
        </w:rPr>
        <w:t>ч</w:t>
      </w:r>
      <w:r w:rsidRPr="00C54251">
        <w:rPr>
          <w:sz w:val="28"/>
          <w:szCs w:val="28"/>
        </w:rPr>
        <w:t>ной Европе; содействие продвижению российской продукции и финансовых услуг на внешние рынки;  </w:t>
      </w:r>
    </w:p>
    <w:p w:rsidR="00B62DFA" w:rsidRPr="00C54251" w:rsidRDefault="00B62DFA" w:rsidP="00B62DFA">
      <w:pPr>
        <w:rPr>
          <w:sz w:val="28"/>
          <w:szCs w:val="28"/>
        </w:rPr>
      </w:pPr>
      <w:r w:rsidRPr="00C54251">
        <w:rPr>
          <w:sz w:val="28"/>
          <w:szCs w:val="28"/>
        </w:rPr>
        <w:t>·       минимизация потерь от торговли российскими активами за рубежом</w:t>
      </w:r>
    </w:p>
    <w:p w:rsidR="00B62DFA" w:rsidRDefault="00B62DFA" w:rsidP="00B62DFA">
      <w:pPr>
        <w:rPr>
          <w:sz w:val="28"/>
          <w:szCs w:val="28"/>
        </w:rPr>
      </w:pPr>
      <w:r>
        <w:rPr>
          <w:sz w:val="28"/>
          <w:szCs w:val="28"/>
        </w:rPr>
        <w:t>У</w:t>
      </w:r>
      <w:r w:rsidRPr="00105A5D">
        <w:rPr>
          <w:sz w:val="28"/>
          <w:szCs w:val="28"/>
        </w:rPr>
        <w:t xml:space="preserve"> России есть ряд предпосылок</w:t>
      </w:r>
      <w:r>
        <w:rPr>
          <w:sz w:val="28"/>
          <w:szCs w:val="28"/>
        </w:rPr>
        <w:t xml:space="preserve"> для создания МФЦ</w:t>
      </w:r>
      <w:r w:rsidRPr="00105A5D">
        <w:rPr>
          <w:sz w:val="28"/>
          <w:szCs w:val="28"/>
        </w:rPr>
        <w:t xml:space="preserve">: </w:t>
      </w:r>
    </w:p>
    <w:p w:rsidR="00B62DFA" w:rsidRDefault="00B62DFA" w:rsidP="00B62DFA">
      <w:pPr>
        <w:rPr>
          <w:sz w:val="28"/>
          <w:szCs w:val="28"/>
        </w:rPr>
      </w:pPr>
      <w:r w:rsidRPr="00105A5D">
        <w:rPr>
          <w:sz w:val="28"/>
          <w:szCs w:val="28"/>
        </w:rPr>
        <w:sym w:font="Symbol" w:char="F0B7"/>
      </w:r>
      <w:r w:rsidRPr="00105A5D">
        <w:rPr>
          <w:sz w:val="28"/>
          <w:szCs w:val="28"/>
        </w:rPr>
        <w:t xml:space="preserve"> большая и динамичная экономика, способная обеспечить существенный внутренний спрос на финансовые услуги. При этом, из-за растущей глобал</w:t>
      </w:r>
      <w:r w:rsidRPr="00105A5D">
        <w:rPr>
          <w:sz w:val="28"/>
          <w:szCs w:val="28"/>
        </w:rPr>
        <w:t>и</w:t>
      </w:r>
      <w:r w:rsidRPr="00105A5D">
        <w:rPr>
          <w:sz w:val="28"/>
          <w:szCs w:val="28"/>
        </w:rPr>
        <w:t>зации (например, большого количества поглощений российскими компани</w:t>
      </w:r>
      <w:r w:rsidRPr="00105A5D">
        <w:rPr>
          <w:sz w:val="28"/>
          <w:szCs w:val="28"/>
        </w:rPr>
        <w:t>я</w:t>
      </w:r>
      <w:r w:rsidRPr="00105A5D">
        <w:rPr>
          <w:sz w:val="28"/>
          <w:szCs w:val="28"/>
        </w:rPr>
        <w:t>ми иностранных) будет предъявляться все больший спрос на</w:t>
      </w:r>
      <w:r>
        <w:rPr>
          <w:sz w:val="28"/>
          <w:szCs w:val="28"/>
        </w:rPr>
        <w:t xml:space="preserve"> трансграничные услуги.</w:t>
      </w:r>
    </w:p>
    <w:p w:rsidR="00B62DFA" w:rsidRDefault="00B62DFA" w:rsidP="00B62DFA">
      <w:pPr>
        <w:rPr>
          <w:sz w:val="28"/>
          <w:szCs w:val="28"/>
        </w:rPr>
      </w:pPr>
      <w:r w:rsidRPr="00105A5D">
        <w:rPr>
          <w:sz w:val="28"/>
          <w:szCs w:val="28"/>
        </w:rPr>
        <w:sym w:font="Symbol" w:char="F0B7"/>
      </w:r>
      <w:r w:rsidRPr="00105A5D">
        <w:rPr>
          <w:sz w:val="28"/>
          <w:szCs w:val="28"/>
        </w:rPr>
        <w:t xml:space="preserve"> человеческий капитал: в России высокий уровень образования. Многочи</w:t>
      </w:r>
      <w:r w:rsidRPr="00105A5D">
        <w:rPr>
          <w:sz w:val="28"/>
          <w:szCs w:val="28"/>
        </w:rPr>
        <w:t>с</w:t>
      </w:r>
      <w:r w:rsidRPr="00105A5D">
        <w:rPr>
          <w:sz w:val="28"/>
          <w:szCs w:val="28"/>
        </w:rPr>
        <w:t>ленная диаспора в составе русскоязычных специалистов, работающих в ф</w:t>
      </w:r>
      <w:r w:rsidRPr="00105A5D">
        <w:rPr>
          <w:sz w:val="28"/>
          <w:szCs w:val="28"/>
        </w:rPr>
        <w:t>и</w:t>
      </w:r>
      <w:r w:rsidRPr="00105A5D">
        <w:rPr>
          <w:sz w:val="28"/>
          <w:szCs w:val="28"/>
        </w:rPr>
        <w:t>нансовой индустрии за рубежом, может стать одним из каналов для налаж</w:t>
      </w:r>
      <w:r w:rsidRPr="00105A5D">
        <w:rPr>
          <w:sz w:val="28"/>
          <w:szCs w:val="28"/>
        </w:rPr>
        <w:t>и</w:t>
      </w:r>
      <w:r w:rsidRPr="00105A5D">
        <w:rPr>
          <w:sz w:val="28"/>
          <w:szCs w:val="28"/>
        </w:rPr>
        <w:t xml:space="preserve">вания партнерских отношений с российскими компаниями и передаче опыта своим коллегам в Москве. Среди развивающихся МФЦ по размеру диаспоры с Москвой могут конкурировать только Мумбаи и Шанхай; </w:t>
      </w:r>
    </w:p>
    <w:p w:rsidR="00B62DFA" w:rsidRDefault="00B62DFA" w:rsidP="00B62DFA">
      <w:pPr>
        <w:rPr>
          <w:sz w:val="28"/>
          <w:szCs w:val="28"/>
        </w:rPr>
      </w:pPr>
      <w:r w:rsidRPr="00105A5D">
        <w:rPr>
          <w:sz w:val="28"/>
          <w:szCs w:val="28"/>
        </w:rPr>
        <w:sym w:font="Symbol" w:char="F0B7"/>
      </w:r>
      <w:r w:rsidRPr="00105A5D">
        <w:rPr>
          <w:sz w:val="28"/>
          <w:szCs w:val="28"/>
        </w:rPr>
        <w:t xml:space="preserve"> местоположение: Москва расположена на полпути между европейскими и азиатскими финансовыми центрами. Это означает, что в течение торгового дня могут проводиться сделки со всеми крупными финансовыми центрами, за исключением американских. С Лондоном, ведущим МФЦ в мире, разница во времени всего 3 часа. Ближайшими конкурентами Москвы в этом отнош</w:t>
      </w:r>
      <w:r w:rsidRPr="00105A5D">
        <w:rPr>
          <w:sz w:val="28"/>
          <w:szCs w:val="28"/>
        </w:rPr>
        <w:t>е</w:t>
      </w:r>
      <w:r w:rsidRPr="00105A5D">
        <w:rPr>
          <w:sz w:val="28"/>
          <w:szCs w:val="28"/>
        </w:rPr>
        <w:t xml:space="preserve">нии являются Дубай и Мумбаи; </w:t>
      </w:r>
    </w:p>
    <w:p w:rsidR="00B62DFA" w:rsidRDefault="00B62DFA" w:rsidP="00B62DFA">
      <w:pPr>
        <w:rPr>
          <w:sz w:val="28"/>
          <w:szCs w:val="28"/>
        </w:rPr>
      </w:pPr>
      <w:r w:rsidRPr="00105A5D">
        <w:rPr>
          <w:sz w:val="28"/>
          <w:szCs w:val="28"/>
        </w:rPr>
        <w:sym w:font="Symbol" w:char="F0B7"/>
      </w:r>
      <w:r w:rsidRPr="00105A5D">
        <w:rPr>
          <w:sz w:val="28"/>
          <w:szCs w:val="28"/>
        </w:rPr>
        <w:t xml:space="preserve"> достаточно развитый</w:t>
      </w:r>
      <w:r>
        <w:rPr>
          <w:sz w:val="28"/>
          <w:szCs w:val="28"/>
        </w:rPr>
        <w:t xml:space="preserve"> национальный финансовый рынок. </w:t>
      </w:r>
      <w:r w:rsidRPr="00105A5D">
        <w:rPr>
          <w:sz w:val="28"/>
          <w:szCs w:val="28"/>
        </w:rPr>
        <w:t>По уровню разв</w:t>
      </w:r>
      <w:r w:rsidRPr="00105A5D">
        <w:rPr>
          <w:sz w:val="28"/>
          <w:szCs w:val="28"/>
        </w:rPr>
        <w:t>и</w:t>
      </w:r>
      <w:r w:rsidRPr="00105A5D">
        <w:rPr>
          <w:sz w:val="28"/>
          <w:szCs w:val="28"/>
        </w:rPr>
        <w:t>тия финансовой инфраструктуры</w:t>
      </w:r>
      <w:r>
        <w:rPr>
          <w:sz w:val="28"/>
          <w:szCs w:val="28"/>
        </w:rPr>
        <w:t xml:space="preserve"> (д</w:t>
      </w:r>
      <w:r w:rsidRPr="00105A5D">
        <w:rPr>
          <w:sz w:val="28"/>
          <w:szCs w:val="28"/>
        </w:rPr>
        <w:t>ве основные биржи: ММВБ и РТС</w:t>
      </w:r>
      <w:r>
        <w:rPr>
          <w:sz w:val="28"/>
          <w:szCs w:val="28"/>
        </w:rPr>
        <w:t>)</w:t>
      </w:r>
      <w:r w:rsidRPr="00105A5D">
        <w:rPr>
          <w:sz w:val="28"/>
          <w:szCs w:val="28"/>
        </w:rPr>
        <w:t xml:space="preserve"> Мос</w:t>
      </w:r>
      <w:r w:rsidRPr="00105A5D">
        <w:rPr>
          <w:sz w:val="28"/>
          <w:szCs w:val="28"/>
        </w:rPr>
        <w:t>к</w:t>
      </w:r>
      <w:r w:rsidRPr="00105A5D">
        <w:rPr>
          <w:sz w:val="28"/>
          <w:szCs w:val="28"/>
        </w:rPr>
        <w:t xml:space="preserve">ва во многом обгоняет Шанхай, но уступает Мумбаи; </w:t>
      </w:r>
    </w:p>
    <w:p w:rsidR="00B62DFA" w:rsidRDefault="00B62DFA" w:rsidP="00B62DFA">
      <w:pPr>
        <w:rPr>
          <w:sz w:val="28"/>
          <w:szCs w:val="28"/>
        </w:rPr>
      </w:pPr>
      <w:r w:rsidRPr="00105A5D">
        <w:rPr>
          <w:sz w:val="28"/>
          <w:szCs w:val="28"/>
        </w:rPr>
        <w:sym w:font="Symbol" w:char="F0B7"/>
      </w:r>
      <w:r w:rsidRPr="00105A5D">
        <w:rPr>
          <w:sz w:val="28"/>
          <w:szCs w:val="28"/>
        </w:rPr>
        <w:t xml:space="preserve"> отсутствие языковых барьеров с соседними странами и схожесть культур: снятие барьеров для эмитентов из стран СНГ позволит Москве достаточно быстро стать основной площадкой для размещений их акций и облигаций. Наличие большого числа специалистов – выходцев из соседних государств, где распространен русский язык, позволит быстрее выходить на их рынки финансовых услуг.</w:t>
      </w:r>
    </w:p>
    <w:p w:rsidR="00B62DFA" w:rsidRDefault="00B62DFA" w:rsidP="00B62DFA">
      <w:pPr>
        <w:rPr>
          <w:sz w:val="28"/>
          <w:szCs w:val="28"/>
        </w:rPr>
      </w:pPr>
    </w:p>
    <w:p w:rsidR="00B62DFA" w:rsidRPr="00105A5D" w:rsidRDefault="00B62DFA" w:rsidP="00B62DFA">
      <w:pPr>
        <w:rPr>
          <w:sz w:val="28"/>
          <w:szCs w:val="28"/>
        </w:rPr>
      </w:pPr>
      <w:r>
        <w:rPr>
          <w:sz w:val="28"/>
          <w:szCs w:val="28"/>
        </w:rPr>
        <w:t>Процесс создания МФЦ.</w:t>
      </w:r>
    </w:p>
    <w:p w:rsidR="00B62DFA" w:rsidRPr="00FE0A60" w:rsidRDefault="00B62DFA" w:rsidP="00B62DFA">
      <w:pPr>
        <w:rPr>
          <w:sz w:val="28"/>
          <w:szCs w:val="28"/>
        </w:rPr>
      </w:pPr>
      <w:r>
        <w:rPr>
          <w:sz w:val="28"/>
          <w:szCs w:val="28"/>
        </w:rPr>
        <w:t>Р</w:t>
      </w:r>
      <w:r w:rsidRPr="00FE0A60">
        <w:rPr>
          <w:sz w:val="28"/>
          <w:szCs w:val="28"/>
        </w:rPr>
        <w:t>азвитие национального фондового рынка и его интеграция в региональную финансовую инфраструктуру. Российский финансовый рынок становится л</w:t>
      </w:r>
      <w:r w:rsidRPr="00FE0A60">
        <w:rPr>
          <w:sz w:val="28"/>
          <w:szCs w:val="28"/>
        </w:rPr>
        <w:t>о</w:t>
      </w:r>
      <w:r w:rsidRPr="00FE0A60">
        <w:rPr>
          <w:sz w:val="28"/>
          <w:szCs w:val="28"/>
        </w:rPr>
        <w:t>кальным МФЦ, способным предоставлять трансграничные финансовые усл</w:t>
      </w:r>
      <w:r w:rsidRPr="00FE0A60">
        <w:rPr>
          <w:sz w:val="28"/>
          <w:szCs w:val="28"/>
        </w:rPr>
        <w:t>у</w:t>
      </w:r>
      <w:r w:rsidRPr="00FE0A60">
        <w:rPr>
          <w:sz w:val="28"/>
          <w:szCs w:val="28"/>
        </w:rPr>
        <w:t>ги, – безусловным лидером в России и странах СНГ.</w:t>
      </w:r>
      <w:r>
        <w:rPr>
          <w:sz w:val="28"/>
          <w:szCs w:val="28"/>
        </w:rPr>
        <w:t xml:space="preserve"> И далее</w:t>
      </w:r>
      <w:r w:rsidRPr="00FE0A60">
        <w:rPr>
          <w:sz w:val="28"/>
          <w:szCs w:val="28"/>
        </w:rPr>
        <w:t xml:space="preserve"> </w:t>
      </w:r>
    </w:p>
    <w:p w:rsidR="00B62DFA" w:rsidRPr="00FE0A60" w:rsidRDefault="00B62DFA" w:rsidP="00B62DFA">
      <w:pPr>
        <w:rPr>
          <w:sz w:val="28"/>
          <w:szCs w:val="28"/>
        </w:rPr>
      </w:pPr>
      <w:r w:rsidRPr="00FE0A60">
        <w:rPr>
          <w:sz w:val="28"/>
          <w:szCs w:val="28"/>
        </w:rPr>
        <w:t>достижение высокого уровня конкурентоспособности на глобальном уровне, прежде всего по сравнению с Шанхаем и Мумбаи. Российский финансовый рынок становится региональным МФЦ, одним из ведущих центров на евро</w:t>
      </w:r>
      <w:r w:rsidRPr="00FE0A60">
        <w:rPr>
          <w:sz w:val="28"/>
          <w:szCs w:val="28"/>
        </w:rPr>
        <w:t>а</w:t>
      </w:r>
      <w:r w:rsidRPr="00FE0A60">
        <w:rPr>
          <w:sz w:val="28"/>
          <w:szCs w:val="28"/>
        </w:rPr>
        <w:t>зиатском пространстве</w:t>
      </w:r>
    </w:p>
    <w:p w:rsidR="003D433C" w:rsidRDefault="003D433C" w:rsidP="00B62DFA">
      <w:pPr>
        <w:rPr>
          <w:sz w:val="28"/>
          <w:szCs w:val="28"/>
        </w:rPr>
      </w:pPr>
    </w:p>
    <w:p w:rsidR="00B62DFA" w:rsidRPr="00B62DFA" w:rsidRDefault="00B62DFA" w:rsidP="00B62DFA">
      <w:pPr>
        <w:rPr>
          <w:sz w:val="28"/>
          <w:szCs w:val="28"/>
        </w:rPr>
      </w:pPr>
      <w:r w:rsidRPr="007F1BD6">
        <w:rPr>
          <w:sz w:val="28"/>
          <w:szCs w:val="28"/>
        </w:rPr>
        <w:lastRenderedPageBreak/>
        <w:t xml:space="preserve">Как результат при эффективном МФЦ </w:t>
      </w:r>
      <w:r>
        <w:rPr>
          <w:sz w:val="28"/>
          <w:szCs w:val="28"/>
        </w:rPr>
        <w:t>станет возможным</w:t>
      </w:r>
      <w:r w:rsidRPr="00B62DFA">
        <w:rPr>
          <w:sz w:val="28"/>
          <w:szCs w:val="28"/>
        </w:rPr>
        <w:t>:</w:t>
      </w:r>
    </w:p>
    <w:p w:rsidR="00B62DFA" w:rsidRPr="007F1BD6" w:rsidRDefault="00B62DFA" w:rsidP="00B62DFA">
      <w:pPr>
        <w:rPr>
          <w:sz w:val="28"/>
          <w:szCs w:val="28"/>
        </w:rPr>
      </w:pPr>
    </w:p>
    <w:p w:rsidR="00B62DFA" w:rsidRDefault="00B62DFA" w:rsidP="00B62DFA">
      <w:pPr>
        <w:pStyle w:val="ac"/>
        <w:numPr>
          <w:ilvl w:val="0"/>
          <w:numId w:val="10"/>
        </w:numPr>
        <w:rPr>
          <w:sz w:val="28"/>
          <w:szCs w:val="28"/>
        </w:rPr>
      </w:pPr>
      <w:r w:rsidRPr="00B62DFA">
        <w:rPr>
          <w:sz w:val="28"/>
          <w:szCs w:val="28"/>
        </w:rPr>
        <w:t>Доступ иностранных участников к национальному финансовому рынку. Ни один из современных финансовых центров не функционирует о</w:t>
      </w:r>
      <w:r w:rsidRPr="00B62DFA">
        <w:rPr>
          <w:sz w:val="28"/>
          <w:szCs w:val="28"/>
        </w:rPr>
        <w:t>т</w:t>
      </w:r>
      <w:r w:rsidRPr="00B62DFA">
        <w:rPr>
          <w:sz w:val="28"/>
          <w:szCs w:val="28"/>
        </w:rPr>
        <w:t>дельно от остального мира: размеры национальных экономик недост</w:t>
      </w:r>
      <w:r w:rsidRPr="00B62DFA">
        <w:rPr>
          <w:sz w:val="28"/>
          <w:szCs w:val="28"/>
        </w:rPr>
        <w:t>а</w:t>
      </w:r>
      <w:r w:rsidRPr="00B62DFA">
        <w:rPr>
          <w:sz w:val="28"/>
          <w:szCs w:val="28"/>
        </w:rPr>
        <w:t>точны для того, чтобы обеспечить им необходимый уровень ликвидн</w:t>
      </w:r>
      <w:r w:rsidRPr="00B62DFA">
        <w:rPr>
          <w:sz w:val="28"/>
          <w:szCs w:val="28"/>
        </w:rPr>
        <w:t>о</w:t>
      </w:r>
      <w:r w:rsidRPr="00B62DFA">
        <w:rPr>
          <w:sz w:val="28"/>
          <w:szCs w:val="28"/>
        </w:rPr>
        <w:t>сти. Поэтому интегрированность в глобальные рынки капитала являе</w:t>
      </w:r>
      <w:r w:rsidRPr="00B62DFA">
        <w:rPr>
          <w:sz w:val="28"/>
          <w:szCs w:val="28"/>
        </w:rPr>
        <w:t>т</w:t>
      </w:r>
      <w:r w:rsidRPr="00B62DFA">
        <w:rPr>
          <w:sz w:val="28"/>
          <w:szCs w:val="28"/>
        </w:rPr>
        <w:t>ся одним из ключевых факторов конкурентоспособности финансового центра. Доступность финансовых ресурсов, обращающихся на внешних рынках, в первую очередь зависит от системы регулирования потоков капитала</w:t>
      </w:r>
    </w:p>
    <w:p w:rsidR="003D433C" w:rsidRDefault="003D433C" w:rsidP="003D433C">
      <w:pPr>
        <w:ind w:left="1080"/>
        <w:rPr>
          <w:sz w:val="28"/>
          <w:szCs w:val="28"/>
        </w:rPr>
      </w:pPr>
    </w:p>
    <w:p w:rsidR="00616636" w:rsidRPr="003D433C" w:rsidRDefault="00616636" w:rsidP="003D433C">
      <w:pPr>
        <w:ind w:left="1080"/>
        <w:rPr>
          <w:sz w:val="28"/>
          <w:szCs w:val="28"/>
        </w:rPr>
      </w:pPr>
    </w:p>
    <w:p w:rsidR="00B62DFA" w:rsidRDefault="00B62DFA" w:rsidP="00B62DFA">
      <w:pPr>
        <w:pStyle w:val="ac"/>
        <w:numPr>
          <w:ilvl w:val="0"/>
          <w:numId w:val="10"/>
        </w:numPr>
        <w:rPr>
          <w:sz w:val="28"/>
          <w:szCs w:val="28"/>
        </w:rPr>
      </w:pPr>
      <w:r w:rsidRPr="00B62DFA">
        <w:rPr>
          <w:sz w:val="28"/>
          <w:szCs w:val="28"/>
        </w:rPr>
        <w:t>Доступ внутренних инвесторов к активам, торгующимся за рубежом. Во всех крупных финансовых центрах отсутствуют ограничения на влож</w:t>
      </w:r>
      <w:r w:rsidRPr="00B62DFA">
        <w:rPr>
          <w:sz w:val="28"/>
          <w:szCs w:val="28"/>
        </w:rPr>
        <w:t>е</w:t>
      </w:r>
      <w:r w:rsidRPr="00B62DFA">
        <w:rPr>
          <w:sz w:val="28"/>
          <w:szCs w:val="28"/>
        </w:rPr>
        <w:t>ния отечественных инвесторов в зарубежные активы, различия закл</w:t>
      </w:r>
      <w:r w:rsidRPr="00B62DFA">
        <w:rPr>
          <w:sz w:val="28"/>
          <w:szCs w:val="28"/>
        </w:rPr>
        <w:t>ю</w:t>
      </w:r>
      <w:r w:rsidRPr="00B62DFA">
        <w:rPr>
          <w:sz w:val="28"/>
          <w:szCs w:val="28"/>
        </w:rPr>
        <w:t>чаются лишь в вопросах налогообложения. Чуть ли не единственным исключением является китайский фондовый рынок, где частным инв</w:t>
      </w:r>
      <w:r w:rsidRPr="00B62DFA">
        <w:rPr>
          <w:sz w:val="28"/>
          <w:szCs w:val="28"/>
        </w:rPr>
        <w:t>е</w:t>
      </w:r>
      <w:r w:rsidRPr="00B62DFA">
        <w:rPr>
          <w:sz w:val="28"/>
          <w:szCs w:val="28"/>
        </w:rPr>
        <w:t>сторам достаточно проблематично инвестировать за рубеж из-за сущ</w:t>
      </w:r>
      <w:r w:rsidRPr="00B62DFA">
        <w:rPr>
          <w:sz w:val="28"/>
          <w:szCs w:val="28"/>
        </w:rPr>
        <w:t>е</w:t>
      </w:r>
      <w:r w:rsidRPr="00B62DFA">
        <w:rPr>
          <w:sz w:val="28"/>
          <w:szCs w:val="28"/>
        </w:rPr>
        <w:t>ственных ограничений. Однако последние инициативы Народного банка Китая направлены на снятие этих ограничений и даже на поо</w:t>
      </w:r>
      <w:r w:rsidRPr="00B62DFA">
        <w:rPr>
          <w:sz w:val="28"/>
          <w:szCs w:val="28"/>
        </w:rPr>
        <w:t>щ</w:t>
      </w:r>
      <w:r w:rsidRPr="00B62DFA">
        <w:rPr>
          <w:sz w:val="28"/>
          <w:szCs w:val="28"/>
        </w:rPr>
        <w:t>рение инвестиций в зарубежные активы с целью недопущения пер</w:t>
      </w:r>
      <w:r w:rsidRPr="00B62DFA">
        <w:rPr>
          <w:sz w:val="28"/>
          <w:szCs w:val="28"/>
        </w:rPr>
        <w:t>е</w:t>
      </w:r>
      <w:r w:rsidRPr="00B62DFA">
        <w:rPr>
          <w:sz w:val="28"/>
          <w:szCs w:val="28"/>
        </w:rPr>
        <w:t xml:space="preserve">грева внутреннего рынка. </w:t>
      </w:r>
    </w:p>
    <w:p w:rsidR="003D433C" w:rsidRPr="003D433C" w:rsidRDefault="003D433C" w:rsidP="003D433C">
      <w:pPr>
        <w:pStyle w:val="ac"/>
        <w:rPr>
          <w:sz w:val="28"/>
          <w:szCs w:val="28"/>
        </w:rPr>
      </w:pPr>
    </w:p>
    <w:p w:rsidR="003D433C" w:rsidRPr="003D433C" w:rsidRDefault="003D433C" w:rsidP="003D433C">
      <w:pPr>
        <w:ind w:left="1080"/>
        <w:rPr>
          <w:sz w:val="28"/>
          <w:szCs w:val="28"/>
        </w:rPr>
      </w:pPr>
    </w:p>
    <w:p w:rsidR="00B62DFA" w:rsidRPr="00B62DFA" w:rsidRDefault="00B62DFA" w:rsidP="00B62DFA">
      <w:pPr>
        <w:pStyle w:val="ac"/>
        <w:numPr>
          <w:ilvl w:val="0"/>
          <w:numId w:val="10"/>
        </w:numPr>
        <w:rPr>
          <w:sz w:val="28"/>
          <w:szCs w:val="28"/>
        </w:rPr>
      </w:pPr>
      <w:r w:rsidRPr="00B62DFA">
        <w:rPr>
          <w:sz w:val="28"/>
          <w:szCs w:val="28"/>
        </w:rPr>
        <w:t>Доступ иностранных активов к обращению и размещению в стране. В силу развитой инфраструктуры, высокой ликвидности и присутствия крупных инвесторов ведущие биржи привлекают много иностранных компаний, даже несмотря на более жесткие требования к получению листинга и более высокую стоимость размещений, чем на их наци</w:t>
      </w:r>
      <w:r w:rsidRPr="00B62DFA">
        <w:rPr>
          <w:sz w:val="28"/>
          <w:szCs w:val="28"/>
        </w:rPr>
        <w:t>о</w:t>
      </w:r>
      <w:r w:rsidRPr="00B62DFA">
        <w:rPr>
          <w:sz w:val="28"/>
          <w:szCs w:val="28"/>
        </w:rPr>
        <w:t>нальных фондовых рынках.</w:t>
      </w:r>
    </w:p>
    <w:p w:rsidR="00B62DFA" w:rsidRPr="007F1BD6" w:rsidRDefault="00B62DFA" w:rsidP="00B62DFA">
      <w:pPr>
        <w:rPr>
          <w:sz w:val="28"/>
          <w:szCs w:val="28"/>
        </w:rPr>
      </w:pPr>
    </w:p>
    <w:p w:rsidR="00616636" w:rsidRDefault="00616636" w:rsidP="00B62DFA">
      <w:pPr>
        <w:rPr>
          <w:sz w:val="28"/>
          <w:szCs w:val="28"/>
        </w:rPr>
      </w:pPr>
    </w:p>
    <w:p w:rsidR="00616636" w:rsidRDefault="00616636" w:rsidP="00B62DFA">
      <w:pPr>
        <w:rPr>
          <w:sz w:val="28"/>
          <w:szCs w:val="28"/>
        </w:rPr>
      </w:pPr>
    </w:p>
    <w:p w:rsidR="00616636" w:rsidRDefault="00616636" w:rsidP="00B62DFA">
      <w:pPr>
        <w:rPr>
          <w:sz w:val="28"/>
          <w:szCs w:val="28"/>
        </w:rPr>
      </w:pPr>
    </w:p>
    <w:p w:rsidR="00616636" w:rsidRDefault="00616636" w:rsidP="00B62DFA">
      <w:pPr>
        <w:rPr>
          <w:sz w:val="28"/>
          <w:szCs w:val="28"/>
        </w:rPr>
      </w:pPr>
    </w:p>
    <w:p w:rsidR="00B62DFA" w:rsidRPr="00C56C6F" w:rsidRDefault="00B62DFA" w:rsidP="00B62DFA">
      <w:pPr>
        <w:rPr>
          <w:sz w:val="28"/>
          <w:szCs w:val="28"/>
        </w:rPr>
      </w:pPr>
      <w:r>
        <w:rPr>
          <w:sz w:val="28"/>
          <w:szCs w:val="28"/>
        </w:rPr>
        <w:t>Р</w:t>
      </w:r>
      <w:r w:rsidRPr="00A820D4">
        <w:rPr>
          <w:sz w:val="28"/>
          <w:szCs w:val="28"/>
        </w:rPr>
        <w:t>оссийский финансовый рынок динамично развивается, однако по-прежнему отстаёт по многим параметрам от ведущих мировых финансовых центров. Для того, чтобы преодолеть это отставание и создать в России конкурент</w:t>
      </w:r>
      <w:r w:rsidRPr="00A820D4">
        <w:rPr>
          <w:sz w:val="28"/>
          <w:szCs w:val="28"/>
        </w:rPr>
        <w:t>о</w:t>
      </w:r>
      <w:r w:rsidRPr="00A820D4">
        <w:rPr>
          <w:sz w:val="28"/>
          <w:szCs w:val="28"/>
        </w:rPr>
        <w:lastRenderedPageBreak/>
        <w:t>способный международный финансовый центр</w:t>
      </w:r>
      <w:r>
        <w:rPr>
          <w:sz w:val="28"/>
          <w:szCs w:val="28"/>
        </w:rPr>
        <w:t>, необходимо решить ряд пр</w:t>
      </w:r>
      <w:r>
        <w:rPr>
          <w:sz w:val="28"/>
          <w:szCs w:val="28"/>
        </w:rPr>
        <w:t>о</w:t>
      </w:r>
      <w:r>
        <w:rPr>
          <w:sz w:val="28"/>
          <w:szCs w:val="28"/>
        </w:rPr>
        <w:t>блем</w:t>
      </w:r>
      <w:r w:rsidRPr="00C56C6F">
        <w:rPr>
          <w:sz w:val="28"/>
          <w:szCs w:val="28"/>
        </w:rPr>
        <w:t>:</w:t>
      </w:r>
    </w:p>
    <w:p w:rsidR="00B62DFA" w:rsidRDefault="00B62DFA" w:rsidP="00B62DFA">
      <w:pPr>
        <w:rPr>
          <w:sz w:val="28"/>
          <w:szCs w:val="28"/>
        </w:rPr>
      </w:pPr>
      <w:r w:rsidRPr="00A820D4">
        <w:rPr>
          <w:sz w:val="28"/>
          <w:szCs w:val="28"/>
        </w:rPr>
        <w:t xml:space="preserve"> </w:t>
      </w:r>
      <w:r w:rsidRPr="00A820D4">
        <w:rPr>
          <w:sz w:val="28"/>
          <w:szCs w:val="28"/>
        </w:rPr>
        <w:sym w:font="Symbol" w:char="F0B7"/>
      </w:r>
      <w:r w:rsidRPr="00A820D4">
        <w:rPr>
          <w:sz w:val="28"/>
          <w:szCs w:val="28"/>
        </w:rPr>
        <w:t xml:space="preserve"> Сегментированная и негибкая система законодательства и регулирования: стремление чётко кодифицировать все правила и меры регулирования прив</w:t>
      </w:r>
      <w:r w:rsidRPr="00A820D4">
        <w:rPr>
          <w:sz w:val="28"/>
          <w:szCs w:val="28"/>
        </w:rPr>
        <w:t>о</w:t>
      </w:r>
      <w:r w:rsidRPr="00A820D4">
        <w:rPr>
          <w:sz w:val="28"/>
          <w:szCs w:val="28"/>
        </w:rPr>
        <w:t>дит к отставанию законодательства от практики и не позволяет быстро вн</w:t>
      </w:r>
      <w:r w:rsidRPr="00A820D4">
        <w:rPr>
          <w:sz w:val="28"/>
          <w:szCs w:val="28"/>
        </w:rPr>
        <w:t>е</w:t>
      </w:r>
      <w:r w:rsidRPr="00A820D4">
        <w:rPr>
          <w:sz w:val="28"/>
          <w:szCs w:val="28"/>
        </w:rPr>
        <w:t>дрять финансовые инновации (например, развивать рынок деривативов); н</w:t>
      </w:r>
      <w:r w:rsidRPr="00A820D4">
        <w:rPr>
          <w:sz w:val="28"/>
          <w:szCs w:val="28"/>
        </w:rPr>
        <w:t>а</w:t>
      </w:r>
      <w:r w:rsidRPr="00A820D4">
        <w:rPr>
          <w:sz w:val="28"/>
          <w:szCs w:val="28"/>
        </w:rPr>
        <w:t>личие многих специализированных законов и нормативных актов делает з</w:t>
      </w:r>
      <w:r w:rsidRPr="00A820D4">
        <w:rPr>
          <w:sz w:val="28"/>
          <w:szCs w:val="28"/>
        </w:rPr>
        <w:t>а</w:t>
      </w:r>
      <w:r w:rsidRPr="00A820D4">
        <w:rPr>
          <w:sz w:val="28"/>
          <w:szCs w:val="28"/>
        </w:rPr>
        <w:t>конодательную систему сложной и неповоротливой; разделение надзора за различными финансовыми институтами между разными регуляторами пр</w:t>
      </w:r>
      <w:r w:rsidRPr="00A820D4">
        <w:rPr>
          <w:sz w:val="28"/>
          <w:szCs w:val="28"/>
        </w:rPr>
        <w:t>и</w:t>
      </w:r>
      <w:r w:rsidRPr="00A820D4">
        <w:rPr>
          <w:sz w:val="28"/>
          <w:szCs w:val="28"/>
        </w:rPr>
        <w:t>водит к конфликтам правовых норм</w:t>
      </w:r>
    </w:p>
    <w:p w:rsidR="00B62DFA" w:rsidRDefault="00B62DFA" w:rsidP="00B62DFA">
      <w:pPr>
        <w:rPr>
          <w:sz w:val="28"/>
          <w:szCs w:val="28"/>
        </w:rPr>
      </w:pPr>
      <w:r w:rsidRPr="00A820D4">
        <w:rPr>
          <w:sz w:val="28"/>
          <w:szCs w:val="28"/>
        </w:rPr>
        <w:sym w:font="Symbol" w:char="F0B7"/>
      </w:r>
      <w:r w:rsidRPr="00A820D4">
        <w:rPr>
          <w:sz w:val="28"/>
          <w:szCs w:val="28"/>
        </w:rPr>
        <w:t xml:space="preserve"> Высокая налоговая нагрузка: уровень налогообложения финансовых опер</w:t>
      </w:r>
      <w:r w:rsidRPr="00A820D4">
        <w:rPr>
          <w:sz w:val="28"/>
          <w:szCs w:val="28"/>
        </w:rPr>
        <w:t>а</w:t>
      </w:r>
      <w:r w:rsidRPr="00A820D4">
        <w:rPr>
          <w:sz w:val="28"/>
          <w:szCs w:val="28"/>
        </w:rPr>
        <w:t>ций в России выше, чем в конкурирующих финансовых центрах, особенно для нерезидентов. Это объясняется как более высоким уровнем налоговых ставок (за исключением подоходного налога на физических лиц – резиде</w:t>
      </w:r>
      <w:r w:rsidRPr="00A820D4">
        <w:rPr>
          <w:sz w:val="28"/>
          <w:szCs w:val="28"/>
        </w:rPr>
        <w:t>н</w:t>
      </w:r>
      <w:r w:rsidRPr="00A820D4">
        <w:rPr>
          <w:sz w:val="28"/>
          <w:szCs w:val="28"/>
        </w:rPr>
        <w:t xml:space="preserve">тов), так и отсутствием возможности сальдирования прибылей и убытков по всем инструментам в портфеле. Эти проблемы усугубляются неэффективным налоговым администрированием. </w:t>
      </w:r>
    </w:p>
    <w:p w:rsidR="00B62DFA" w:rsidRDefault="00B62DFA" w:rsidP="00B62DFA">
      <w:pPr>
        <w:rPr>
          <w:sz w:val="28"/>
          <w:szCs w:val="28"/>
        </w:rPr>
      </w:pPr>
      <w:r w:rsidRPr="00A820D4">
        <w:rPr>
          <w:sz w:val="28"/>
          <w:szCs w:val="28"/>
        </w:rPr>
        <w:sym w:font="Symbol" w:char="F0B7"/>
      </w:r>
      <w:r w:rsidRPr="00A820D4">
        <w:rPr>
          <w:sz w:val="28"/>
          <w:szCs w:val="28"/>
        </w:rPr>
        <w:t xml:space="preserve"> Недостаточный уровень эффективности и прозрачности судебной системы и правовой среды в целом: существующая судебная система и практика пр</w:t>
      </w:r>
      <w:r w:rsidRPr="00A820D4">
        <w:rPr>
          <w:sz w:val="28"/>
          <w:szCs w:val="28"/>
        </w:rPr>
        <w:t>а</w:t>
      </w:r>
      <w:r w:rsidRPr="00A820D4">
        <w:rPr>
          <w:sz w:val="28"/>
          <w:szCs w:val="28"/>
        </w:rPr>
        <w:t>воприменения плохо приспособлены к быстрому и справедливому разреш</w:t>
      </w:r>
      <w:r w:rsidRPr="00A820D4">
        <w:rPr>
          <w:sz w:val="28"/>
          <w:szCs w:val="28"/>
        </w:rPr>
        <w:t>е</w:t>
      </w:r>
      <w:r w:rsidRPr="00A820D4">
        <w:rPr>
          <w:sz w:val="28"/>
          <w:szCs w:val="28"/>
        </w:rPr>
        <w:t>нию споров, касающихся финансовых сделок. Это повышает риск заключ</w:t>
      </w:r>
      <w:r w:rsidRPr="00A820D4">
        <w:rPr>
          <w:sz w:val="28"/>
          <w:szCs w:val="28"/>
        </w:rPr>
        <w:t>е</w:t>
      </w:r>
      <w:r w:rsidRPr="00A820D4">
        <w:rPr>
          <w:sz w:val="28"/>
          <w:szCs w:val="28"/>
        </w:rPr>
        <w:t>ния контрактов и совершения сделок в российской юрисдикции и в сочет</w:t>
      </w:r>
      <w:r w:rsidRPr="00A820D4">
        <w:rPr>
          <w:sz w:val="28"/>
          <w:szCs w:val="28"/>
        </w:rPr>
        <w:t>а</w:t>
      </w:r>
      <w:r w:rsidRPr="00A820D4">
        <w:rPr>
          <w:sz w:val="28"/>
          <w:szCs w:val="28"/>
        </w:rPr>
        <w:t>нии с чрезмерной императивностью законодательства подталкивает участн</w:t>
      </w:r>
      <w:r w:rsidRPr="00A820D4">
        <w:rPr>
          <w:sz w:val="28"/>
          <w:szCs w:val="28"/>
        </w:rPr>
        <w:t>и</w:t>
      </w:r>
      <w:r w:rsidRPr="00A820D4">
        <w:rPr>
          <w:sz w:val="28"/>
          <w:szCs w:val="28"/>
        </w:rPr>
        <w:t xml:space="preserve">ков рынка к переводу своих правоотношений в иные юрисдикции. </w:t>
      </w:r>
    </w:p>
    <w:p w:rsidR="00B62DFA" w:rsidRDefault="00B62DFA" w:rsidP="00B62DFA">
      <w:pPr>
        <w:rPr>
          <w:sz w:val="28"/>
          <w:szCs w:val="28"/>
        </w:rPr>
      </w:pPr>
      <w:r w:rsidRPr="00A820D4">
        <w:rPr>
          <w:sz w:val="28"/>
          <w:szCs w:val="28"/>
        </w:rPr>
        <w:sym w:font="Symbol" w:char="F0B7"/>
      </w:r>
      <w:r w:rsidRPr="00A820D4">
        <w:rPr>
          <w:sz w:val="28"/>
          <w:szCs w:val="28"/>
        </w:rPr>
        <w:t xml:space="preserve"> Низкая развитость институциональных инвесторов: паевые инвестицио</w:t>
      </w:r>
      <w:r w:rsidRPr="00A820D4">
        <w:rPr>
          <w:sz w:val="28"/>
          <w:szCs w:val="28"/>
        </w:rPr>
        <w:t>н</w:t>
      </w:r>
      <w:r w:rsidRPr="00A820D4">
        <w:rPr>
          <w:sz w:val="28"/>
          <w:szCs w:val="28"/>
        </w:rPr>
        <w:t>ные фонды, негосударственные пенсионные фонды и страховые компании имеют малые объёмы активов под управлением. Причины этого – незако</w:t>
      </w:r>
      <w:r w:rsidRPr="00A820D4">
        <w:rPr>
          <w:sz w:val="28"/>
          <w:szCs w:val="28"/>
        </w:rPr>
        <w:t>н</w:t>
      </w:r>
      <w:r w:rsidRPr="00A820D4">
        <w:rPr>
          <w:sz w:val="28"/>
          <w:szCs w:val="28"/>
        </w:rPr>
        <w:t>ченность пенсионной реформы, жёсткие ограничения на состав портфеля и</w:t>
      </w:r>
      <w:r w:rsidRPr="00A820D4">
        <w:rPr>
          <w:sz w:val="28"/>
          <w:szCs w:val="28"/>
        </w:rPr>
        <w:t>н</w:t>
      </w:r>
      <w:r w:rsidRPr="00A820D4">
        <w:rPr>
          <w:sz w:val="28"/>
          <w:szCs w:val="28"/>
        </w:rPr>
        <w:t>ституциональных инвесторов, невысокая активность населения в связи с ни</w:t>
      </w:r>
      <w:r w:rsidRPr="00A820D4">
        <w:rPr>
          <w:sz w:val="28"/>
          <w:szCs w:val="28"/>
        </w:rPr>
        <w:t>з</w:t>
      </w:r>
      <w:r w:rsidRPr="00A820D4">
        <w:rPr>
          <w:sz w:val="28"/>
          <w:szCs w:val="28"/>
        </w:rPr>
        <w:t>ким уровнем финансовой грамотности и доверия к негосударственным ф</w:t>
      </w:r>
      <w:r w:rsidRPr="00A820D4">
        <w:rPr>
          <w:sz w:val="28"/>
          <w:szCs w:val="28"/>
        </w:rPr>
        <w:t>и</w:t>
      </w:r>
      <w:r w:rsidRPr="00A820D4">
        <w:rPr>
          <w:sz w:val="28"/>
          <w:szCs w:val="28"/>
        </w:rPr>
        <w:t>нансовым институтам. Это приводит к недостатку долгосрочных инвестиц</w:t>
      </w:r>
      <w:r w:rsidRPr="00A820D4">
        <w:rPr>
          <w:sz w:val="28"/>
          <w:szCs w:val="28"/>
        </w:rPr>
        <w:t>и</w:t>
      </w:r>
      <w:r w:rsidRPr="00A820D4">
        <w:rPr>
          <w:sz w:val="28"/>
          <w:szCs w:val="28"/>
        </w:rPr>
        <w:t xml:space="preserve">онных ресурсов на рынке и повышает его волатильность. </w:t>
      </w:r>
    </w:p>
    <w:p w:rsidR="00B62DFA" w:rsidRDefault="00B62DFA" w:rsidP="00B62DFA">
      <w:pPr>
        <w:rPr>
          <w:sz w:val="28"/>
          <w:szCs w:val="28"/>
        </w:rPr>
      </w:pPr>
      <w:r w:rsidRPr="00A820D4">
        <w:rPr>
          <w:sz w:val="28"/>
          <w:szCs w:val="28"/>
        </w:rPr>
        <w:sym w:font="Symbol" w:char="F0B7"/>
      </w:r>
      <w:r w:rsidRPr="00A820D4">
        <w:rPr>
          <w:sz w:val="28"/>
          <w:szCs w:val="28"/>
        </w:rPr>
        <w:t xml:space="preserve"> Сегментированная финансовая инфраструктура, недостаточно интегрир</w:t>
      </w:r>
      <w:r w:rsidRPr="00A820D4">
        <w:rPr>
          <w:sz w:val="28"/>
          <w:szCs w:val="28"/>
        </w:rPr>
        <w:t>о</w:t>
      </w:r>
      <w:r w:rsidRPr="00A820D4">
        <w:rPr>
          <w:sz w:val="28"/>
          <w:szCs w:val="28"/>
        </w:rPr>
        <w:t>ванная в глобальные рынки: отсутствие централизованной системы учёта прав на ценные бумаги на организованном рынке и невозможность открытия счетов номинального держания иностранным кастодианам повышает тра</w:t>
      </w:r>
      <w:r w:rsidRPr="00A820D4">
        <w:rPr>
          <w:sz w:val="28"/>
          <w:szCs w:val="28"/>
        </w:rPr>
        <w:t>н</w:t>
      </w:r>
      <w:r w:rsidRPr="00A820D4">
        <w:rPr>
          <w:sz w:val="28"/>
          <w:szCs w:val="28"/>
        </w:rPr>
        <w:t>закционные издержки для иностранных инвесторов; до конца не отлажены процедуры д</w:t>
      </w:r>
      <w:r>
        <w:rPr>
          <w:sz w:val="28"/>
          <w:szCs w:val="28"/>
        </w:rPr>
        <w:t>опуска иностранных инструментов</w:t>
      </w:r>
      <w:r w:rsidRPr="00A820D4">
        <w:rPr>
          <w:sz w:val="28"/>
          <w:szCs w:val="28"/>
        </w:rPr>
        <w:t xml:space="preserve"> на российские биржи.</w:t>
      </w:r>
    </w:p>
    <w:p w:rsidR="00B62DFA" w:rsidRDefault="00B62DFA" w:rsidP="00B62DFA">
      <w:pPr>
        <w:rPr>
          <w:sz w:val="28"/>
          <w:szCs w:val="28"/>
        </w:rPr>
      </w:pPr>
      <w:r w:rsidRPr="00A820D4">
        <w:rPr>
          <w:sz w:val="28"/>
          <w:szCs w:val="28"/>
        </w:rPr>
        <w:sym w:font="Symbol" w:char="F0B7"/>
      </w:r>
      <w:r w:rsidRPr="00A820D4">
        <w:rPr>
          <w:sz w:val="28"/>
          <w:szCs w:val="28"/>
        </w:rPr>
        <w:t xml:space="preserve"> Низкие корпоративные стандарты раскрытия информации: лишь немногие компании составляют финансовую отчётность согласно международным стандартам, раскрывают конечных бенефициаров – владельцев крупных п</w:t>
      </w:r>
      <w:r w:rsidRPr="00A820D4">
        <w:rPr>
          <w:sz w:val="28"/>
          <w:szCs w:val="28"/>
        </w:rPr>
        <w:t>а</w:t>
      </w:r>
      <w:r w:rsidRPr="00A820D4">
        <w:rPr>
          <w:sz w:val="28"/>
          <w:szCs w:val="28"/>
        </w:rPr>
        <w:t>кетов акций, своевременно информируют всех акционеров обо всех сущес</w:t>
      </w:r>
      <w:r w:rsidRPr="00A820D4">
        <w:rPr>
          <w:sz w:val="28"/>
          <w:szCs w:val="28"/>
        </w:rPr>
        <w:t>т</w:t>
      </w:r>
      <w:r w:rsidRPr="00A820D4">
        <w:rPr>
          <w:sz w:val="28"/>
          <w:szCs w:val="28"/>
        </w:rPr>
        <w:t xml:space="preserve">венных событиях. Это повышает риски, связанные с покупкой акций. </w:t>
      </w:r>
    </w:p>
    <w:p w:rsidR="00B62DFA" w:rsidRDefault="00B62DFA" w:rsidP="00B62DFA">
      <w:pPr>
        <w:rPr>
          <w:sz w:val="28"/>
          <w:szCs w:val="28"/>
        </w:rPr>
      </w:pPr>
      <w:r w:rsidRPr="00A820D4">
        <w:rPr>
          <w:sz w:val="28"/>
          <w:szCs w:val="28"/>
        </w:rPr>
        <w:lastRenderedPageBreak/>
        <w:sym w:font="Symbol" w:char="F0B7"/>
      </w:r>
      <w:r w:rsidRPr="00A820D4">
        <w:rPr>
          <w:sz w:val="28"/>
          <w:szCs w:val="28"/>
        </w:rPr>
        <w:t xml:space="preserve"> Жесткий и неэффективный визовый и миграционный режим создаёт бол</w:t>
      </w:r>
      <w:r w:rsidRPr="00A820D4">
        <w:rPr>
          <w:sz w:val="28"/>
          <w:szCs w:val="28"/>
        </w:rPr>
        <w:t>ь</w:t>
      </w:r>
      <w:r w:rsidRPr="00A820D4">
        <w:rPr>
          <w:sz w:val="28"/>
          <w:szCs w:val="28"/>
        </w:rPr>
        <w:t>шие трудности как для компании-работодателя, так и для иностранного с</w:t>
      </w:r>
      <w:r w:rsidRPr="00A820D4">
        <w:rPr>
          <w:sz w:val="28"/>
          <w:szCs w:val="28"/>
        </w:rPr>
        <w:t>о</w:t>
      </w:r>
      <w:r w:rsidRPr="00A820D4">
        <w:rPr>
          <w:sz w:val="28"/>
          <w:szCs w:val="28"/>
        </w:rPr>
        <w:t>трудника. При длительном и сложном процессе оформления российским компаниям (в том числе дочерним компаниям западных финансовых инст</w:t>
      </w:r>
      <w:r w:rsidRPr="00A820D4">
        <w:rPr>
          <w:sz w:val="28"/>
          <w:szCs w:val="28"/>
        </w:rPr>
        <w:t>и</w:t>
      </w:r>
      <w:r w:rsidRPr="00A820D4">
        <w:rPr>
          <w:sz w:val="28"/>
          <w:szCs w:val="28"/>
        </w:rPr>
        <w:t xml:space="preserve">тутов) сложно привлекать иностранный персонал. </w:t>
      </w:r>
    </w:p>
    <w:p w:rsidR="00B62DFA" w:rsidRDefault="00B62DFA" w:rsidP="00B62DFA">
      <w:pPr>
        <w:rPr>
          <w:sz w:val="28"/>
          <w:szCs w:val="28"/>
        </w:rPr>
      </w:pPr>
      <w:r w:rsidRPr="00A820D4">
        <w:rPr>
          <w:sz w:val="28"/>
          <w:szCs w:val="28"/>
        </w:rPr>
        <w:sym w:font="Symbol" w:char="F0B7"/>
      </w:r>
      <w:r w:rsidRPr="00A820D4">
        <w:rPr>
          <w:sz w:val="28"/>
          <w:szCs w:val="28"/>
        </w:rPr>
        <w:t xml:space="preserve"> Недостаточный уровень развития социальной и бизнес- инфраструктуры делает проживание людей и ведение бизнеса в Москве некомфортным, ос</w:t>
      </w:r>
      <w:r w:rsidRPr="00A820D4">
        <w:rPr>
          <w:sz w:val="28"/>
          <w:szCs w:val="28"/>
        </w:rPr>
        <w:t>о</w:t>
      </w:r>
      <w:r w:rsidRPr="00A820D4">
        <w:rPr>
          <w:sz w:val="28"/>
          <w:szCs w:val="28"/>
        </w:rPr>
        <w:t>бенно для иностранцев. Основные проблемы – загруженность транспортной системы, дороговизна недвижимости, ухудшение экологии, отсутствие ан</w:t>
      </w:r>
      <w:r w:rsidRPr="00A820D4">
        <w:rPr>
          <w:sz w:val="28"/>
          <w:szCs w:val="28"/>
        </w:rPr>
        <w:t>г</w:t>
      </w:r>
      <w:r w:rsidRPr="00A820D4">
        <w:rPr>
          <w:sz w:val="28"/>
          <w:szCs w:val="28"/>
        </w:rPr>
        <w:t xml:space="preserve">лоязычной среды. </w:t>
      </w:r>
    </w:p>
    <w:p w:rsidR="00B62DFA" w:rsidRPr="00A820D4" w:rsidRDefault="00B62DFA" w:rsidP="00B62DFA">
      <w:pPr>
        <w:rPr>
          <w:sz w:val="28"/>
          <w:szCs w:val="28"/>
        </w:rPr>
      </w:pPr>
      <w:r w:rsidRPr="00A820D4">
        <w:rPr>
          <w:sz w:val="28"/>
          <w:szCs w:val="28"/>
        </w:rPr>
        <w:sym w:font="Symbol" w:char="F0B7"/>
      </w:r>
      <w:r w:rsidRPr="00A820D4">
        <w:rPr>
          <w:sz w:val="28"/>
          <w:szCs w:val="28"/>
        </w:rPr>
        <w:t xml:space="preserve"> Недостаточно высокая репутация России как надежного долгосрочного партнера: высокие неэкономические риски (коррупционные, политические) и пугают иностранных инвесторов. При этом имидж России в глазах Запада з</w:t>
      </w:r>
      <w:r w:rsidRPr="00A820D4">
        <w:rPr>
          <w:sz w:val="28"/>
          <w:szCs w:val="28"/>
        </w:rPr>
        <w:t>а</w:t>
      </w:r>
      <w:r w:rsidRPr="00A820D4">
        <w:rPr>
          <w:sz w:val="28"/>
          <w:szCs w:val="28"/>
        </w:rPr>
        <w:t>частую хуже, чем реальное положение дел</w:t>
      </w:r>
    </w:p>
    <w:p w:rsidR="00B62DFA" w:rsidRPr="00C54251" w:rsidRDefault="00B62DFA" w:rsidP="00B62DFA">
      <w:pPr>
        <w:rPr>
          <w:sz w:val="28"/>
          <w:szCs w:val="28"/>
        </w:rPr>
      </w:pPr>
      <w:r w:rsidRPr="00C54251">
        <w:rPr>
          <w:sz w:val="28"/>
          <w:szCs w:val="28"/>
        </w:rPr>
        <w:t>Многие эксперты соглашаются в том, что России вряд ли удастся быстро или вообще когда-либо достигнуть уровня таких международных финансовых центров, как Лондон, Нью-Йорк или Сингапур.</w:t>
      </w:r>
      <w:r>
        <w:rPr>
          <w:sz w:val="28"/>
          <w:szCs w:val="28"/>
        </w:rPr>
        <w:t xml:space="preserve"> П</w:t>
      </w:r>
      <w:r w:rsidRPr="00C54251">
        <w:rPr>
          <w:sz w:val="28"/>
          <w:szCs w:val="28"/>
        </w:rPr>
        <w:t xml:space="preserve">ерспективы превращения Москвы в международный финансовый центр </w:t>
      </w:r>
      <w:r>
        <w:rPr>
          <w:sz w:val="28"/>
          <w:szCs w:val="28"/>
        </w:rPr>
        <w:t xml:space="preserve">возможны лишь к </w:t>
      </w:r>
      <w:r w:rsidRPr="00C54251">
        <w:rPr>
          <w:sz w:val="28"/>
          <w:szCs w:val="28"/>
        </w:rPr>
        <w:t>2020 г.</w:t>
      </w:r>
    </w:p>
    <w:p w:rsidR="00B62DFA" w:rsidRPr="007F1BD6" w:rsidRDefault="00B62DFA" w:rsidP="00B62DFA">
      <w:pPr>
        <w:rPr>
          <w:color w:val="606060"/>
          <w:sz w:val="28"/>
          <w:szCs w:val="28"/>
          <w:shd w:val="clear" w:color="auto" w:fill="FFFFFF"/>
        </w:rPr>
      </w:pPr>
    </w:p>
    <w:p w:rsidR="00B62DFA" w:rsidRDefault="00B62DFA" w:rsidP="00B62DFA">
      <w:pPr>
        <w:rPr>
          <w:sz w:val="28"/>
          <w:szCs w:val="28"/>
        </w:rPr>
      </w:pPr>
    </w:p>
    <w:p w:rsidR="00B62DFA" w:rsidRDefault="00B62DFA" w:rsidP="00B62DFA">
      <w:pPr>
        <w:rPr>
          <w:sz w:val="28"/>
          <w:szCs w:val="28"/>
        </w:rPr>
      </w:pPr>
    </w:p>
    <w:p w:rsidR="00B62DFA" w:rsidRDefault="00B62DFA" w:rsidP="00B62DFA">
      <w:pPr>
        <w:rPr>
          <w:sz w:val="28"/>
          <w:szCs w:val="28"/>
        </w:rPr>
      </w:pPr>
      <w:r>
        <w:rPr>
          <w:sz w:val="28"/>
          <w:szCs w:val="28"/>
        </w:rPr>
        <w:t>3.2.</w:t>
      </w:r>
      <w:r w:rsidRPr="00CC35FB">
        <w:rPr>
          <w:sz w:val="28"/>
          <w:szCs w:val="28"/>
        </w:rPr>
        <w:t>Концепция государственного регулирования вывоза капитала из России</w:t>
      </w:r>
      <w:r w:rsidRPr="00B62DFA">
        <w:rPr>
          <w:sz w:val="28"/>
          <w:szCs w:val="28"/>
        </w:rPr>
        <w:t>.</w:t>
      </w:r>
      <w:r w:rsidRPr="00CC35FB">
        <w:rPr>
          <w:sz w:val="28"/>
          <w:szCs w:val="28"/>
        </w:rPr>
        <w:t xml:space="preserve">  </w:t>
      </w:r>
    </w:p>
    <w:p w:rsidR="00B62DFA" w:rsidRDefault="00B62DFA" w:rsidP="00B62DFA">
      <w:pPr>
        <w:rPr>
          <w:sz w:val="28"/>
          <w:szCs w:val="28"/>
        </w:rPr>
      </w:pPr>
      <w:r>
        <w:rPr>
          <w:sz w:val="28"/>
          <w:szCs w:val="28"/>
        </w:rPr>
        <w:t>М</w:t>
      </w:r>
      <w:r w:rsidRPr="00CC35FB">
        <w:rPr>
          <w:sz w:val="28"/>
          <w:szCs w:val="28"/>
        </w:rPr>
        <w:t>еры, которые, могут уменьшить вывоз капитала из России и ослабить о</w:t>
      </w:r>
      <w:r w:rsidRPr="00CC35FB">
        <w:rPr>
          <w:sz w:val="28"/>
          <w:szCs w:val="28"/>
        </w:rPr>
        <w:t>ф</w:t>
      </w:r>
      <w:r w:rsidRPr="00CC35FB">
        <w:rPr>
          <w:sz w:val="28"/>
          <w:szCs w:val="28"/>
        </w:rPr>
        <w:t>шоризацию российской экономики.</w:t>
      </w:r>
    </w:p>
    <w:p w:rsidR="00B62DFA" w:rsidRPr="00CC35FB" w:rsidRDefault="00B62DFA" w:rsidP="00B62DFA">
      <w:pPr>
        <w:rPr>
          <w:sz w:val="28"/>
          <w:szCs w:val="28"/>
        </w:rPr>
      </w:pPr>
      <w:r w:rsidRPr="00CC35FB">
        <w:rPr>
          <w:sz w:val="28"/>
          <w:szCs w:val="28"/>
        </w:rPr>
        <w:t>Воздействие экспорта ка</w:t>
      </w:r>
      <w:r>
        <w:rPr>
          <w:sz w:val="28"/>
          <w:szCs w:val="28"/>
        </w:rPr>
        <w:t>питала на российскую экономику н</w:t>
      </w:r>
      <w:r w:rsidRPr="00CC35FB">
        <w:rPr>
          <w:sz w:val="28"/>
          <w:szCs w:val="28"/>
        </w:rPr>
        <w:t>а фоне остальных стран схожего уровня развития норма валового накопления в России выгл</w:t>
      </w:r>
      <w:r w:rsidRPr="00CC35FB">
        <w:rPr>
          <w:sz w:val="28"/>
          <w:szCs w:val="28"/>
        </w:rPr>
        <w:t>я</w:t>
      </w:r>
      <w:r w:rsidRPr="00CC35FB">
        <w:rPr>
          <w:sz w:val="28"/>
          <w:szCs w:val="28"/>
        </w:rPr>
        <w:t>дит близкой к средней. Однако она представляется недостаточной для ф</w:t>
      </w:r>
      <w:r w:rsidRPr="00CC35FB">
        <w:rPr>
          <w:sz w:val="28"/>
          <w:szCs w:val="28"/>
        </w:rPr>
        <w:t>и</w:t>
      </w:r>
      <w:r w:rsidRPr="00CC35FB">
        <w:rPr>
          <w:sz w:val="28"/>
          <w:szCs w:val="28"/>
        </w:rPr>
        <w:t>нансирования активной модернизации нашей страны, особенно с учетом сл</w:t>
      </w:r>
      <w:r w:rsidRPr="00CC35FB">
        <w:rPr>
          <w:sz w:val="28"/>
          <w:szCs w:val="28"/>
        </w:rPr>
        <w:t>а</w:t>
      </w:r>
      <w:r w:rsidRPr="00CC35FB">
        <w:rPr>
          <w:sz w:val="28"/>
          <w:szCs w:val="28"/>
        </w:rPr>
        <w:t>бого уровня развития многих современных отраслей. Вероятно, в совреме</w:t>
      </w:r>
      <w:r w:rsidRPr="00CC35FB">
        <w:rPr>
          <w:sz w:val="28"/>
          <w:szCs w:val="28"/>
        </w:rPr>
        <w:t>н</w:t>
      </w:r>
      <w:r w:rsidRPr="00CC35FB">
        <w:rPr>
          <w:sz w:val="28"/>
          <w:szCs w:val="28"/>
        </w:rPr>
        <w:t>ной России норма валового накопления не должна быть меньше 27</w:t>
      </w:r>
      <w:r>
        <w:rPr>
          <w:sz w:val="28"/>
          <w:szCs w:val="28"/>
        </w:rPr>
        <w:t>-31%</w:t>
      </w:r>
      <w:r w:rsidRPr="00CC35FB">
        <w:rPr>
          <w:sz w:val="28"/>
          <w:szCs w:val="28"/>
        </w:rPr>
        <w:t>. Т</w:t>
      </w:r>
      <w:r w:rsidRPr="00CC35FB">
        <w:rPr>
          <w:sz w:val="28"/>
          <w:szCs w:val="28"/>
        </w:rPr>
        <w:t>а</w:t>
      </w:r>
      <w:r w:rsidRPr="00CC35FB">
        <w:rPr>
          <w:sz w:val="28"/>
          <w:szCs w:val="28"/>
        </w:rPr>
        <w:t>кие потенциальные возможности у нашей страны есть за счет использования достаточно большой нормы валового сбережения. Но превратить потенц</w:t>
      </w:r>
      <w:r w:rsidRPr="00CC35FB">
        <w:rPr>
          <w:sz w:val="28"/>
          <w:szCs w:val="28"/>
        </w:rPr>
        <w:t>и</w:t>
      </w:r>
      <w:r w:rsidRPr="00CC35FB">
        <w:rPr>
          <w:sz w:val="28"/>
          <w:szCs w:val="28"/>
        </w:rPr>
        <w:t>альные возможности в реальные мешает бегство капитала</w:t>
      </w:r>
      <w:r>
        <w:rPr>
          <w:sz w:val="28"/>
          <w:szCs w:val="28"/>
        </w:rPr>
        <w:t>.</w:t>
      </w:r>
    </w:p>
    <w:p w:rsidR="00B62DFA" w:rsidRPr="00CC35FB" w:rsidRDefault="00B62DFA" w:rsidP="00B62DFA">
      <w:pPr>
        <w:rPr>
          <w:sz w:val="28"/>
          <w:szCs w:val="28"/>
        </w:rPr>
      </w:pPr>
      <w:r w:rsidRPr="00CC35FB">
        <w:rPr>
          <w:sz w:val="28"/>
          <w:szCs w:val="28"/>
        </w:rPr>
        <w:t>Чрезмерный вывоз капитала из России заставляет ее компании активнее и</w:t>
      </w:r>
      <w:r w:rsidRPr="00CC35FB">
        <w:rPr>
          <w:sz w:val="28"/>
          <w:szCs w:val="28"/>
        </w:rPr>
        <w:t>с</w:t>
      </w:r>
      <w:r w:rsidRPr="00CC35FB">
        <w:rPr>
          <w:sz w:val="28"/>
          <w:szCs w:val="28"/>
        </w:rPr>
        <w:t>пользовать внешние заимствования для поддержания минимально необход</w:t>
      </w:r>
      <w:r w:rsidRPr="00CC35FB">
        <w:rPr>
          <w:sz w:val="28"/>
          <w:szCs w:val="28"/>
        </w:rPr>
        <w:t>и</w:t>
      </w:r>
      <w:r w:rsidRPr="00CC35FB">
        <w:rPr>
          <w:sz w:val="28"/>
          <w:szCs w:val="28"/>
        </w:rPr>
        <w:t>мой нормы валового накопления, а в результате российский внешний долг непрерывно растет за счет заимствований за рубежом частного и квазигос</w:t>
      </w:r>
      <w:r w:rsidRPr="00CC35FB">
        <w:rPr>
          <w:sz w:val="28"/>
          <w:szCs w:val="28"/>
        </w:rPr>
        <w:t>у</w:t>
      </w:r>
      <w:r w:rsidRPr="00CC35FB">
        <w:rPr>
          <w:sz w:val="28"/>
          <w:szCs w:val="28"/>
        </w:rPr>
        <w:t>дарственного сектора, в результате чего оно вырос с начала 20</w:t>
      </w:r>
      <w:r>
        <w:rPr>
          <w:sz w:val="28"/>
          <w:szCs w:val="28"/>
        </w:rPr>
        <w:t>12г. по серед</w:t>
      </w:r>
      <w:r>
        <w:rPr>
          <w:sz w:val="28"/>
          <w:szCs w:val="28"/>
        </w:rPr>
        <w:t>и</w:t>
      </w:r>
      <w:r>
        <w:rPr>
          <w:sz w:val="28"/>
          <w:szCs w:val="28"/>
        </w:rPr>
        <w:t>ну 2013г. на 30%.</w:t>
      </w:r>
      <w:r w:rsidRPr="00CC35FB">
        <w:rPr>
          <w:sz w:val="28"/>
          <w:szCs w:val="28"/>
        </w:rPr>
        <w:t xml:space="preserve"> Также бегство капитала обескровливает банковскую си</w:t>
      </w:r>
      <w:r w:rsidRPr="00CC35FB">
        <w:rPr>
          <w:sz w:val="28"/>
          <w:szCs w:val="28"/>
        </w:rPr>
        <w:t>с</w:t>
      </w:r>
      <w:r w:rsidRPr="00CC35FB">
        <w:rPr>
          <w:sz w:val="28"/>
          <w:szCs w:val="28"/>
        </w:rPr>
        <w:t>тему нашей страны, в которой могли бы храниться вывезенные за границу активы. Размеры ее активов продолжают быть недостаточными для кредит</w:t>
      </w:r>
      <w:r w:rsidRPr="00CC35FB">
        <w:rPr>
          <w:sz w:val="28"/>
          <w:szCs w:val="28"/>
        </w:rPr>
        <w:t>о</w:t>
      </w:r>
      <w:r w:rsidRPr="00CC35FB">
        <w:rPr>
          <w:sz w:val="28"/>
          <w:szCs w:val="28"/>
        </w:rPr>
        <w:t>вания, особенно долгосрочного, российской экономики.                                                         По утвержденному правительством в марте этого года Прогнозу долгосро</w:t>
      </w:r>
      <w:r w:rsidRPr="00CC35FB">
        <w:rPr>
          <w:sz w:val="28"/>
          <w:szCs w:val="28"/>
        </w:rPr>
        <w:t>ч</w:t>
      </w:r>
      <w:r w:rsidRPr="00CC35FB">
        <w:rPr>
          <w:sz w:val="28"/>
          <w:szCs w:val="28"/>
        </w:rPr>
        <w:t xml:space="preserve">ного социально-экономического развития России на период до 2030 года, для </w:t>
      </w:r>
      <w:r w:rsidRPr="00CC35FB">
        <w:rPr>
          <w:sz w:val="28"/>
          <w:szCs w:val="28"/>
        </w:rPr>
        <w:lastRenderedPageBreak/>
        <w:t xml:space="preserve">модернизации отечественной экономики требуется резкое увеличение нормы валового накопления, прежде всего валового накопления основного капитала – с 22% </w:t>
      </w:r>
      <w:r>
        <w:rPr>
          <w:sz w:val="28"/>
          <w:szCs w:val="28"/>
        </w:rPr>
        <w:t>от ВВП в 2012г. до 24-25% в 2016</w:t>
      </w:r>
      <w:r w:rsidRPr="00CC35FB">
        <w:rPr>
          <w:sz w:val="28"/>
          <w:szCs w:val="28"/>
        </w:rPr>
        <w:t>г.,  25-29% в 2018г.,  25-32% в 2020г. и 26-33% в 2030г. Причем это должно происходить не столько за счет финансирования инвестиций из бюджета, сколько за счет усиления самоф</w:t>
      </w:r>
      <w:r w:rsidRPr="00CC35FB">
        <w:rPr>
          <w:sz w:val="28"/>
          <w:szCs w:val="28"/>
        </w:rPr>
        <w:t>и</w:t>
      </w:r>
      <w:r w:rsidRPr="00CC35FB">
        <w:rPr>
          <w:sz w:val="28"/>
          <w:szCs w:val="28"/>
        </w:rPr>
        <w:t>нансирования предприятий и роста их банковского кредитования. Сокращ</w:t>
      </w:r>
      <w:r w:rsidRPr="00CC35FB">
        <w:rPr>
          <w:sz w:val="28"/>
          <w:szCs w:val="28"/>
        </w:rPr>
        <w:t>е</w:t>
      </w:r>
      <w:r w:rsidRPr="00CC35FB">
        <w:rPr>
          <w:sz w:val="28"/>
          <w:szCs w:val="28"/>
        </w:rPr>
        <w:t>ние масштабов вывоза капитала и переключение его на внутреннее инвест</w:t>
      </w:r>
      <w:r w:rsidRPr="00CC35FB">
        <w:rPr>
          <w:sz w:val="28"/>
          <w:szCs w:val="28"/>
        </w:rPr>
        <w:t>и</w:t>
      </w:r>
      <w:r w:rsidRPr="00CC35FB">
        <w:rPr>
          <w:sz w:val="28"/>
          <w:szCs w:val="28"/>
        </w:rPr>
        <w:t>рование могло бы способствовать решению этой зад</w:t>
      </w:r>
      <w:r>
        <w:rPr>
          <w:sz w:val="28"/>
          <w:szCs w:val="28"/>
        </w:rPr>
        <w:t xml:space="preserve">ачи и является целью концепции </w:t>
      </w:r>
      <w:r w:rsidRPr="00CC35FB">
        <w:rPr>
          <w:sz w:val="28"/>
          <w:szCs w:val="28"/>
        </w:rPr>
        <w:t>госрегулирования экспорта капитала. Для подобного инвестиц</w:t>
      </w:r>
      <w:r w:rsidRPr="00CC35FB">
        <w:rPr>
          <w:sz w:val="28"/>
          <w:szCs w:val="28"/>
        </w:rPr>
        <w:t>и</w:t>
      </w:r>
      <w:r w:rsidRPr="00CC35FB">
        <w:rPr>
          <w:sz w:val="28"/>
          <w:szCs w:val="28"/>
        </w:rPr>
        <w:t>онного маневра необходимо прежде всего радикальное улучшение инвест</w:t>
      </w:r>
      <w:r w:rsidRPr="00CC35FB">
        <w:rPr>
          <w:sz w:val="28"/>
          <w:szCs w:val="28"/>
        </w:rPr>
        <w:t>и</w:t>
      </w:r>
      <w:r w:rsidRPr="00CC35FB">
        <w:rPr>
          <w:sz w:val="28"/>
          <w:szCs w:val="28"/>
        </w:rPr>
        <w:t>ционного климата в России</w:t>
      </w:r>
      <w:r>
        <w:rPr>
          <w:sz w:val="28"/>
          <w:szCs w:val="28"/>
        </w:rPr>
        <w:t xml:space="preserve">. </w:t>
      </w:r>
      <w:r w:rsidRPr="00CC35FB">
        <w:rPr>
          <w:sz w:val="28"/>
          <w:szCs w:val="28"/>
        </w:rPr>
        <w:t>В тоже время, подчеркивая необходимость рад</w:t>
      </w:r>
      <w:r w:rsidRPr="00CC35FB">
        <w:rPr>
          <w:sz w:val="28"/>
          <w:szCs w:val="28"/>
        </w:rPr>
        <w:t>и</w:t>
      </w:r>
      <w:r w:rsidRPr="00CC35FB">
        <w:rPr>
          <w:sz w:val="28"/>
          <w:szCs w:val="28"/>
        </w:rPr>
        <w:t>кальных мер по улучшению инвестиционного климата в нашей стране как стратегически важного способа уменьшения вывоза капитала,</w:t>
      </w:r>
      <w:r>
        <w:rPr>
          <w:sz w:val="28"/>
          <w:szCs w:val="28"/>
        </w:rPr>
        <w:t xml:space="preserve"> целесообразно сосредоточиться на другом способе </w:t>
      </w:r>
      <w:r w:rsidRPr="00CC35FB">
        <w:rPr>
          <w:sz w:val="28"/>
          <w:szCs w:val="28"/>
        </w:rPr>
        <w:t>– сокращении этого вывоза за счет ус</w:t>
      </w:r>
      <w:r w:rsidRPr="00CC35FB">
        <w:rPr>
          <w:sz w:val="28"/>
          <w:szCs w:val="28"/>
        </w:rPr>
        <w:t>и</w:t>
      </w:r>
      <w:r w:rsidRPr="00CC35FB">
        <w:rPr>
          <w:sz w:val="28"/>
          <w:szCs w:val="28"/>
        </w:rPr>
        <w:t>ления его регулирования со стороны государства и прежде всего путем п</w:t>
      </w:r>
      <w:r w:rsidRPr="00CC35FB">
        <w:rPr>
          <w:sz w:val="28"/>
          <w:szCs w:val="28"/>
        </w:rPr>
        <w:t>о</w:t>
      </w:r>
      <w:r w:rsidRPr="00CC35FB">
        <w:rPr>
          <w:sz w:val="28"/>
          <w:szCs w:val="28"/>
        </w:rPr>
        <w:t>вышения его прозрачности. Это обусловлено возможностями уже в средн</w:t>
      </w:r>
      <w:r w:rsidRPr="00CC35FB">
        <w:rPr>
          <w:sz w:val="28"/>
          <w:szCs w:val="28"/>
        </w:rPr>
        <w:t>е</w:t>
      </w:r>
      <w:r w:rsidRPr="00CC35FB">
        <w:rPr>
          <w:sz w:val="28"/>
          <w:szCs w:val="28"/>
        </w:rPr>
        <w:t>срочном периоде получить необходимый эффект от этого способа, не дож</w:t>
      </w:r>
      <w:r w:rsidRPr="00CC35FB">
        <w:rPr>
          <w:sz w:val="28"/>
          <w:szCs w:val="28"/>
        </w:rPr>
        <w:t>и</w:t>
      </w:r>
      <w:r w:rsidRPr="00CC35FB">
        <w:rPr>
          <w:sz w:val="28"/>
          <w:szCs w:val="28"/>
        </w:rPr>
        <w:t xml:space="preserve">даясь улучшения инвестиционного климата, </w:t>
      </w:r>
      <w:r>
        <w:rPr>
          <w:sz w:val="28"/>
          <w:szCs w:val="28"/>
        </w:rPr>
        <w:t>которое не может быть быс</w:t>
      </w:r>
      <w:r>
        <w:rPr>
          <w:sz w:val="28"/>
          <w:szCs w:val="28"/>
        </w:rPr>
        <w:t>т</w:t>
      </w:r>
      <w:r>
        <w:rPr>
          <w:sz w:val="28"/>
          <w:szCs w:val="28"/>
        </w:rPr>
        <w:t xml:space="preserve">рым. </w:t>
      </w:r>
    </w:p>
    <w:p w:rsidR="00B62DFA" w:rsidRDefault="00B62DFA" w:rsidP="00B62DFA">
      <w:pPr>
        <w:rPr>
          <w:sz w:val="28"/>
          <w:szCs w:val="28"/>
        </w:rPr>
      </w:pPr>
      <w:r w:rsidRPr="00CC35FB">
        <w:rPr>
          <w:sz w:val="28"/>
          <w:szCs w:val="28"/>
        </w:rPr>
        <w:t xml:space="preserve">Предлагаемая концепция базируется на предпосылке, что усиление </w:t>
      </w:r>
      <w:r>
        <w:rPr>
          <w:sz w:val="28"/>
          <w:szCs w:val="28"/>
        </w:rPr>
        <w:t>госуда</w:t>
      </w:r>
      <w:r>
        <w:rPr>
          <w:sz w:val="28"/>
          <w:szCs w:val="28"/>
        </w:rPr>
        <w:t>р</w:t>
      </w:r>
      <w:r>
        <w:rPr>
          <w:sz w:val="28"/>
          <w:szCs w:val="28"/>
        </w:rPr>
        <w:t xml:space="preserve">ственного регулирования </w:t>
      </w:r>
      <w:r w:rsidRPr="00CC35FB">
        <w:rPr>
          <w:sz w:val="28"/>
          <w:szCs w:val="28"/>
        </w:rPr>
        <w:t>вывоза капитала сократит его размеры в средн</w:t>
      </w:r>
      <w:r w:rsidRPr="00CC35FB">
        <w:rPr>
          <w:sz w:val="28"/>
          <w:szCs w:val="28"/>
        </w:rPr>
        <w:t>е</w:t>
      </w:r>
      <w:r w:rsidRPr="00CC35FB">
        <w:rPr>
          <w:sz w:val="28"/>
          <w:szCs w:val="28"/>
        </w:rPr>
        <w:t>срочном периоде и тем самым будет способствовать повышению отечестве</w:t>
      </w:r>
      <w:r w:rsidRPr="00CC35FB">
        <w:rPr>
          <w:sz w:val="28"/>
          <w:szCs w:val="28"/>
        </w:rPr>
        <w:t>н</w:t>
      </w:r>
      <w:r w:rsidRPr="00CC35FB">
        <w:rPr>
          <w:sz w:val="28"/>
          <w:szCs w:val="28"/>
        </w:rPr>
        <w:t>ной нормы валового накопления уже в ближайшие годы. Усиление этого р</w:t>
      </w:r>
      <w:r w:rsidRPr="00CC35FB">
        <w:rPr>
          <w:sz w:val="28"/>
          <w:szCs w:val="28"/>
        </w:rPr>
        <w:t>е</w:t>
      </w:r>
      <w:r w:rsidRPr="00CC35FB">
        <w:rPr>
          <w:sz w:val="28"/>
          <w:szCs w:val="28"/>
        </w:rPr>
        <w:t>гулирования должно идти прежде всего по линии большей отчетности со стороны российских владельцев вывозимых и уже вывезенных активов, о</w:t>
      </w:r>
      <w:r w:rsidRPr="00CC35FB">
        <w:rPr>
          <w:sz w:val="28"/>
          <w:szCs w:val="28"/>
        </w:rPr>
        <w:t>д</w:t>
      </w:r>
      <w:r w:rsidRPr="00CC35FB">
        <w:rPr>
          <w:sz w:val="28"/>
          <w:szCs w:val="28"/>
        </w:rPr>
        <w:t xml:space="preserve">нако при ухудшении ряда прогнозных макроэкономических показателей должны автоматически применяться </w:t>
      </w:r>
      <w:r>
        <w:rPr>
          <w:sz w:val="28"/>
          <w:szCs w:val="28"/>
        </w:rPr>
        <w:t xml:space="preserve">и количественные ограничения. </w:t>
      </w:r>
      <w:r w:rsidRPr="00CC35FB">
        <w:rPr>
          <w:sz w:val="28"/>
          <w:szCs w:val="28"/>
        </w:rPr>
        <w:t>Подо</w:t>
      </w:r>
      <w:r w:rsidRPr="00CC35FB">
        <w:rPr>
          <w:sz w:val="28"/>
          <w:szCs w:val="28"/>
        </w:rPr>
        <w:t>б</w:t>
      </w:r>
      <w:r w:rsidRPr="00CC35FB">
        <w:rPr>
          <w:sz w:val="28"/>
          <w:szCs w:val="28"/>
        </w:rPr>
        <w:t>ные идеи не противоречат п</w:t>
      </w:r>
      <w:r>
        <w:rPr>
          <w:sz w:val="28"/>
          <w:szCs w:val="28"/>
        </w:rPr>
        <w:t>ринципу свободы вывоза капитала</w:t>
      </w:r>
      <w:r w:rsidRPr="00CC35FB">
        <w:rPr>
          <w:sz w:val="28"/>
          <w:szCs w:val="28"/>
        </w:rPr>
        <w:t xml:space="preserve"> и отвечают современному подходу международных экономических организаций к либ</w:t>
      </w:r>
      <w:r w:rsidRPr="00CC35FB">
        <w:rPr>
          <w:sz w:val="28"/>
          <w:szCs w:val="28"/>
        </w:rPr>
        <w:t>е</w:t>
      </w:r>
      <w:r w:rsidRPr="00CC35FB">
        <w:rPr>
          <w:sz w:val="28"/>
          <w:szCs w:val="28"/>
        </w:rPr>
        <w:t>рализации международного движения капитала, который допускает любое госрегулирование экспорта капитала (фактически при одном условии – чт</w:t>
      </w:r>
      <w:r w:rsidRPr="00CC35FB">
        <w:rPr>
          <w:sz w:val="28"/>
          <w:szCs w:val="28"/>
        </w:rPr>
        <w:t>о</w:t>
      </w:r>
      <w:r w:rsidRPr="00CC35FB">
        <w:rPr>
          <w:sz w:val="28"/>
          <w:szCs w:val="28"/>
        </w:rPr>
        <w:t>бы это не вредило другим странам). Д</w:t>
      </w:r>
      <w:r>
        <w:rPr>
          <w:sz w:val="28"/>
          <w:szCs w:val="28"/>
        </w:rPr>
        <w:t xml:space="preserve">ля реализации указанных идей в </w:t>
      </w:r>
      <w:r w:rsidRPr="00CC35FB">
        <w:rPr>
          <w:sz w:val="28"/>
          <w:szCs w:val="28"/>
        </w:rPr>
        <w:t>рамках концепции предлагается внести следующие изменения в федеральное зак</w:t>
      </w:r>
      <w:r w:rsidRPr="00CC35FB">
        <w:rPr>
          <w:sz w:val="28"/>
          <w:szCs w:val="28"/>
        </w:rPr>
        <w:t>о</w:t>
      </w:r>
      <w:r w:rsidRPr="00CC35FB">
        <w:rPr>
          <w:sz w:val="28"/>
          <w:szCs w:val="28"/>
        </w:rPr>
        <w:t>нодательство: - восстановить в федеральном законе от 10.12.2003 №175-ФЗ «О валютном регулировании и валютном контроле» отмененную в 2006г. статью 8 «Регулирование Центральным банком Российской Федерации в</w:t>
      </w:r>
      <w:r w:rsidRPr="00CC35FB">
        <w:rPr>
          <w:sz w:val="28"/>
          <w:szCs w:val="28"/>
        </w:rPr>
        <w:t>а</w:t>
      </w:r>
      <w:r w:rsidRPr="00CC35FB">
        <w:rPr>
          <w:sz w:val="28"/>
          <w:szCs w:val="28"/>
        </w:rPr>
        <w:t>лютных операций движения капитала», наделявшую ЦБ правом введения специальных счетов. При этом специальные счета должны вводиться на все операции, связанные с вывозом капитала</w:t>
      </w:r>
      <w:r>
        <w:rPr>
          <w:sz w:val="28"/>
          <w:szCs w:val="28"/>
        </w:rPr>
        <w:t xml:space="preserve"> </w:t>
      </w:r>
      <w:r w:rsidRPr="00CC35FB">
        <w:rPr>
          <w:sz w:val="28"/>
          <w:szCs w:val="28"/>
        </w:rPr>
        <w:t>и сопровождаться требованием для конечных бенефициаров предоставлять систематическую отчетность о дв</w:t>
      </w:r>
      <w:r w:rsidRPr="00CC35FB">
        <w:rPr>
          <w:sz w:val="28"/>
          <w:szCs w:val="28"/>
        </w:rPr>
        <w:t>и</w:t>
      </w:r>
      <w:r w:rsidRPr="00CC35FB">
        <w:rPr>
          <w:sz w:val="28"/>
          <w:szCs w:val="28"/>
        </w:rPr>
        <w:t>жении вывезенных средств. Спец</w:t>
      </w:r>
      <w:r>
        <w:rPr>
          <w:sz w:val="28"/>
          <w:szCs w:val="28"/>
        </w:rPr>
        <w:t xml:space="preserve"> </w:t>
      </w:r>
      <w:r w:rsidRPr="00CC35FB">
        <w:rPr>
          <w:sz w:val="28"/>
          <w:szCs w:val="28"/>
        </w:rPr>
        <w:t>счетами должны быть постепенно охвач</w:t>
      </w:r>
      <w:r w:rsidRPr="00CC35FB">
        <w:rPr>
          <w:sz w:val="28"/>
          <w:szCs w:val="28"/>
        </w:rPr>
        <w:t>е</w:t>
      </w:r>
      <w:r w:rsidRPr="00CC35FB">
        <w:rPr>
          <w:sz w:val="28"/>
          <w:szCs w:val="28"/>
        </w:rPr>
        <w:t xml:space="preserve">ны и ранее вывезенные активы, в том числе в рамках возможной амнистии на нелегально вывезенный капитал; - ввести в указанную статью право ЦБ на требование к резидентам резервировать до 100 процентов вывозимой суммы </w:t>
      </w:r>
      <w:r w:rsidRPr="00CC35FB">
        <w:rPr>
          <w:sz w:val="28"/>
          <w:szCs w:val="28"/>
        </w:rPr>
        <w:lastRenderedPageBreak/>
        <w:t>на срок до 2 лет (в отмененной в 2006г. ст.7 «Регулирование Правительством Российской Федерации валютных операций движения капитала» ФЗ №175 это право принадлежало как ЦБ, так и Правительству Российской Федер</w:t>
      </w:r>
      <w:r w:rsidRPr="00CC35FB">
        <w:rPr>
          <w:sz w:val="28"/>
          <w:szCs w:val="28"/>
        </w:rPr>
        <w:t>а</w:t>
      </w:r>
      <w:r w:rsidRPr="00CC35FB">
        <w:rPr>
          <w:sz w:val="28"/>
          <w:szCs w:val="28"/>
        </w:rPr>
        <w:t>ции). При этом предлагается вводить подобное резервирование автоматич</w:t>
      </w:r>
      <w:r w:rsidRPr="00CC35FB">
        <w:rPr>
          <w:sz w:val="28"/>
          <w:szCs w:val="28"/>
        </w:rPr>
        <w:t>е</w:t>
      </w:r>
      <w:r w:rsidRPr="00CC35FB">
        <w:rPr>
          <w:sz w:val="28"/>
          <w:szCs w:val="28"/>
        </w:rPr>
        <w:t>ски при ухудшении полугодовых прогнозов ЦБ по одному из следующих макроэкономических индикаторов: а) возникновение отрицательного сальдо текущего платежного баланса; б) увеличение вывоза капитала из Российской Федерации более чем на 20 процентов; в) сокращение валютных резе</w:t>
      </w:r>
      <w:r>
        <w:rPr>
          <w:sz w:val="28"/>
          <w:szCs w:val="28"/>
        </w:rPr>
        <w:t>рвов б</w:t>
      </w:r>
      <w:r>
        <w:rPr>
          <w:sz w:val="28"/>
          <w:szCs w:val="28"/>
        </w:rPr>
        <w:t>о</w:t>
      </w:r>
      <w:r>
        <w:rPr>
          <w:sz w:val="28"/>
          <w:szCs w:val="28"/>
        </w:rPr>
        <w:t>лее чем на 20 процентов ;</w:t>
      </w:r>
      <w:r w:rsidRPr="00CC35FB">
        <w:rPr>
          <w:sz w:val="28"/>
          <w:szCs w:val="28"/>
        </w:rPr>
        <w:t>г) снижении курса рубля более чем на 20 проце</w:t>
      </w:r>
      <w:r w:rsidRPr="00CC35FB">
        <w:rPr>
          <w:sz w:val="28"/>
          <w:szCs w:val="28"/>
        </w:rPr>
        <w:t>н</w:t>
      </w:r>
      <w:r w:rsidRPr="00CC35FB">
        <w:rPr>
          <w:sz w:val="28"/>
          <w:szCs w:val="28"/>
        </w:rPr>
        <w:t>тов; д) превышение выплат по внешнему долгу по отношению к экспорту т</w:t>
      </w:r>
      <w:r w:rsidRPr="00CC35FB">
        <w:rPr>
          <w:sz w:val="28"/>
          <w:szCs w:val="28"/>
        </w:rPr>
        <w:t>о</w:t>
      </w:r>
      <w:r w:rsidRPr="00CC35FB">
        <w:rPr>
          <w:sz w:val="28"/>
          <w:szCs w:val="28"/>
        </w:rPr>
        <w:t>варов и услуг до величины свыше 50% этого экспорта. - внести изменения в ст.10 федерального закона от 08.12.2003 №164-ФЗ «Об основах государс</w:t>
      </w:r>
      <w:r w:rsidRPr="00CC35FB">
        <w:rPr>
          <w:sz w:val="28"/>
          <w:szCs w:val="28"/>
        </w:rPr>
        <w:t>т</w:t>
      </w:r>
      <w:r w:rsidRPr="00CC35FB">
        <w:rPr>
          <w:sz w:val="28"/>
          <w:szCs w:val="28"/>
        </w:rPr>
        <w:t xml:space="preserve">венного регулирования внешнеторговой деятельности», дающую право на </w:t>
      </w:r>
      <w:r>
        <w:rPr>
          <w:sz w:val="28"/>
          <w:szCs w:val="28"/>
        </w:rPr>
        <w:t>осуществление внешнеторговой дея</w:t>
      </w:r>
      <w:r w:rsidRPr="00CC35FB">
        <w:rPr>
          <w:sz w:val="28"/>
          <w:szCs w:val="28"/>
        </w:rPr>
        <w:t>тельности любым российским и ин</w:t>
      </w:r>
      <w:r w:rsidRPr="00CC35FB">
        <w:rPr>
          <w:sz w:val="28"/>
          <w:szCs w:val="28"/>
        </w:rPr>
        <w:t>о</w:t>
      </w:r>
      <w:r w:rsidRPr="00CC35FB">
        <w:rPr>
          <w:sz w:val="28"/>
          <w:szCs w:val="28"/>
        </w:rPr>
        <w:t>странным лицам. В настоящее время именно это положение используется владельцами фирм-однодневок для проведения сомнительных операций. Предлагается право на проведение внешнеторговых операций ограничить фирмами, имеющим двухлетний опыт ведения операций на внутреннем ры</w:t>
      </w:r>
      <w:r w:rsidRPr="00CC35FB">
        <w:rPr>
          <w:sz w:val="28"/>
          <w:szCs w:val="28"/>
        </w:rPr>
        <w:t>н</w:t>
      </w:r>
      <w:r w:rsidRPr="00CC35FB">
        <w:rPr>
          <w:sz w:val="28"/>
          <w:szCs w:val="28"/>
        </w:rPr>
        <w:t>ке с ежегодным оборотом не менее 3 млн.</w:t>
      </w:r>
      <w:r>
        <w:rPr>
          <w:sz w:val="28"/>
          <w:szCs w:val="28"/>
        </w:rPr>
        <w:t xml:space="preserve"> </w:t>
      </w:r>
      <w:r w:rsidRPr="00CC35FB">
        <w:rPr>
          <w:sz w:val="28"/>
          <w:szCs w:val="28"/>
        </w:rPr>
        <w:t xml:space="preserve">руб. </w:t>
      </w:r>
    </w:p>
    <w:p w:rsidR="00B62DFA" w:rsidRDefault="00B62DFA" w:rsidP="00B62DFA">
      <w:pPr>
        <w:rPr>
          <w:sz w:val="28"/>
          <w:szCs w:val="28"/>
        </w:rPr>
      </w:pPr>
      <w:r w:rsidRPr="00CC35FB">
        <w:rPr>
          <w:sz w:val="28"/>
          <w:szCs w:val="28"/>
        </w:rPr>
        <w:t>Таким образом, концепция предлагает наделить Банк России функциями м</w:t>
      </w:r>
      <w:r w:rsidRPr="00CC35FB">
        <w:rPr>
          <w:sz w:val="28"/>
          <w:szCs w:val="28"/>
        </w:rPr>
        <w:t>е</w:t>
      </w:r>
      <w:r w:rsidRPr="00CC35FB">
        <w:rPr>
          <w:sz w:val="28"/>
          <w:szCs w:val="28"/>
        </w:rPr>
        <w:t>га</w:t>
      </w:r>
      <w:r>
        <w:rPr>
          <w:sz w:val="28"/>
          <w:szCs w:val="28"/>
        </w:rPr>
        <w:t>-</w:t>
      </w:r>
      <w:r w:rsidRPr="00CC35FB">
        <w:rPr>
          <w:sz w:val="28"/>
          <w:szCs w:val="28"/>
        </w:rPr>
        <w:t>регулятора в сфере вывоза капитала из России. Реализация подобного предложения не потребует внесения дополнений в федеральный закон от 10.07.2002 №86-ФЗ «О Центральном банке Российской Федерации (Банке России)». ЦБ являлся основным регулятором вывоза капитала из России до второй половины прошлого десятилетия и хотя после отмены с 2007г. ст.8 федерального закона №164 Банк России фактически перестал осуществлять эти функции, но ст.4 этого закона, перечисляющая функции ЦБ, позволяет ему по-прежнему относить регулирование международного движения кап</w:t>
      </w:r>
      <w:r w:rsidRPr="00CC35FB">
        <w:rPr>
          <w:sz w:val="28"/>
          <w:szCs w:val="28"/>
        </w:rPr>
        <w:t>и</w:t>
      </w:r>
      <w:r w:rsidRPr="00CC35FB">
        <w:rPr>
          <w:sz w:val="28"/>
          <w:szCs w:val="28"/>
        </w:rPr>
        <w:t>тала к своей компетенции: п.12 указанной статьи возлагает на ЦБ задачу о</w:t>
      </w:r>
      <w:r w:rsidRPr="00CC35FB">
        <w:rPr>
          <w:sz w:val="28"/>
          <w:szCs w:val="28"/>
        </w:rPr>
        <w:t>р</w:t>
      </w:r>
      <w:r w:rsidRPr="00CC35FB">
        <w:rPr>
          <w:sz w:val="28"/>
          <w:szCs w:val="28"/>
        </w:rPr>
        <w:t>ганизации и осуществления валютных операций, а п.13 – задачу определения порядка расчетов с нерезидентами. Концепция предлагает восстановить и усилить практику регулирования Банком России экспорта капитала. Ст.7 ф</w:t>
      </w:r>
      <w:r w:rsidRPr="00CC35FB">
        <w:rPr>
          <w:sz w:val="28"/>
          <w:szCs w:val="28"/>
        </w:rPr>
        <w:t>е</w:t>
      </w:r>
      <w:r w:rsidRPr="00CC35FB">
        <w:rPr>
          <w:sz w:val="28"/>
          <w:szCs w:val="28"/>
        </w:rPr>
        <w:t>дерал</w:t>
      </w:r>
      <w:r>
        <w:rPr>
          <w:sz w:val="28"/>
          <w:szCs w:val="28"/>
        </w:rPr>
        <w:t xml:space="preserve">ьного закона о ЦБ констатирует, </w:t>
      </w:r>
      <w:r w:rsidRPr="00CC35FB">
        <w:rPr>
          <w:sz w:val="28"/>
          <w:szCs w:val="28"/>
        </w:rPr>
        <w:t>что «Банк России по вопросам, от</w:t>
      </w:r>
      <w:r w:rsidR="006F508C">
        <w:rPr>
          <w:sz w:val="28"/>
          <w:szCs w:val="28"/>
        </w:rPr>
        <w:t>н</w:t>
      </w:r>
      <w:r w:rsidR="006F508C">
        <w:rPr>
          <w:sz w:val="28"/>
          <w:szCs w:val="28"/>
        </w:rPr>
        <w:t>о</w:t>
      </w:r>
      <w:r w:rsidR="006F508C">
        <w:rPr>
          <w:sz w:val="28"/>
          <w:szCs w:val="28"/>
        </w:rPr>
        <w:t>сящимся к его компетенции….</w:t>
      </w:r>
      <w:r w:rsidRPr="00CC35FB">
        <w:rPr>
          <w:sz w:val="28"/>
          <w:szCs w:val="28"/>
        </w:rPr>
        <w:t>издает в форме указаний, положений и инс</w:t>
      </w:r>
      <w:r w:rsidRPr="00CC35FB">
        <w:rPr>
          <w:sz w:val="28"/>
          <w:szCs w:val="28"/>
        </w:rPr>
        <w:t>т</w:t>
      </w:r>
      <w:r w:rsidRPr="00CC35FB">
        <w:rPr>
          <w:sz w:val="28"/>
          <w:szCs w:val="28"/>
        </w:rPr>
        <w:t>рукций нормативные акты» для российских резидентов. Поэтому регулир</w:t>
      </w:r>
      <w:r w:rsidRPr="00CC35FB">
        <w:rPr>
          <w:sz w:val="28"/>
          <w:szCs w:val="28"/>
        </w:rPr>
        <w:t>о</w:t>
      </w:r>
      <w:r w:rsidRPr="00CC35FB">
        <w:rPr>
          <w:sz w:val="28"/>
          <w:szCs w:val="28"/>
        </w:rPr>
        <w:t>вание вывоза капитала могло бы осуществляться на основе таких нормати</w:t>
      </w:r>
      <w:r w:rsidRPr="00CC35FB">
        <w:rPr>
          <w:sz w:val="28"/>
          <w:szCs w:val="28"/>
        </w:rPr>
        <w:t>в</w:t>
      </w:r>
      <w:r w:rsidRPr="00CC35FB">
        <w:rPr>
          <w:sz w:val="28"/>
          <w:szCs w:val="28"/>
        </w:rPr>
        <w:t xml:space="preserve">ных </w:t>
      </w:r>
      <w:r>
        <w:rPr>
          <w:sz w:val="28"/>
          <w:szCs w:val="28"/>
        </w:rPr>
        <w:t xml:space="preserve">актов ЦБ. Выше было предложено </w:t>
      </w:r>
      <w:r w:rsidRPr="00CC35FB">
        <w:rPr>
          <w:sz w:val="28"/>
          <w:szCs w:val="28"/>
        </w:rPr>
        <w:t>осуществлять этот регулирование в двух вариантах: а) в постоянном режиме с целью повышения прозрачности экспорта капитала; б) в чрезвычайном режиме в случае резкого ухудшения ряда м</w:t>
      </w:r>
      <w:r>
        <w:rPr>
          <w:sz w:val="28"/>
          <w:szCs w:val="28"/>
        </w:rPr>
        <w:t xml:space="preserve">акроэкономических показателей. </w:t>
      </w:r>
      <w:r w:rsidRPr="00CC35FB">
        <w:rPr>
          <w:sz w:val="28"/>
          <w:szCs w:val="28"/>
        </w:rPr>
        <w:t>В постоянном режиме ЦБ мог бы и</w:t>
      </w:r>
      <w:r w:rsidRPr="00CC35FB">
        <w:rPr>
          <w:sz w:val="28"/>
          <w:szCs w:val="28"/>
        </w:rPr>
        <w:t>с</w:t>
      </w:r>
      <w:r w:rsidRPr="00CC35FB">
        <w:rPr>
          <w:sz w:val="28"/>
          <w:szCs w:val="28"/>
        </w:rPr>
        <w:t>пользовать следующую практику применения спецсчетов для экспортеров капитала: - введение требования для всех экспортеров капитала при его ос</w:t>
      </w:r>
      <w:r w:rsidRPr="00CC35FB">
        <w:rPr>
          <w:sz w:val="28"/>
          <w:szCs w:val="28"/>
        </w:rPr>
        <w:t>у</w:t>
      </w:r>
      <w:r w:rsidRPr="00CC35FB">
        <w:rPr>
          <w:sz w:val="28"/>
          <w:szCs w:val="28"/>
        </w:rPr>
        <w:t>ществлении предоставлять информацию о конечных бенефициарах; - введ</w:t>
      </w:r>
      <w:r w:rsidRPr="00CC35FB">
        <w:rPr>
          <w:sz w:val="28"/>
          <w:szCs w:val="28"/>
        </w:rPr>
        <w:t>е</w:t>
      </w:r>
      <w:r w:rsidRPr="00CC35FB">
        <w:rPr>
          <w:sz w:val="28"/>
          <w:szCs w:val="28"/>
        </w:rPr>
        <w:t>ние требования о систематическом (каждые полгода) предоставлении отче</w:t>
      </w:r>
      <w:r w:rsidRPr="00CC35FB">
        <w:rPr>
          <w:sz w:val="28"/>
          <w:szCs w:val="28"/>
        </w:rPr>
        <w:t>т</w:t>
      </w:r>
      <w:r w:rsidRPr="00CC35FB">
        <w:rPr>
          <w:sz w:val="28"/>
          <w:szCs w:val="28"/>
        </w:rPr>
        <w:lastRenderedPageBreak/>
        <w:t>ности со стороны этих бенефициаров о последующем движении вывезенных средств; -распространение подобной практики на ранее вывезенные активы, в том числе через получение информации о конечных бенефициарах от зар</w:t>
      </w:r>
      <w:r w:rsidRPr="00CC35FB">
        <w:rPr>
          <w:sz w:val="28"/>
          <w:szCs w:val="28"/>
        </w:rPr>
        <w:t>у</w:t>
      </w:r>
      <w:r w:rsidRPr="00CC35FB">
        <w:rPr>
          <w:sz w:val="28"/>
          <w:szCs w:val="28"/>
        </w:rPr>
        <w:t>бежных финансовых органов и через получение такой информации от самих бенефициаров (в последнем случае потребует проработки вопрос об амн</w:t>
      </w:r>
      <w:r w:rsidRPr="00CC35FB">
        <w:rPr>
          <w:sz w:val="28"/>
          <w:szCs w:val="28"/>
        </w:rPr>
        <w:t>и</w:t>
      </w:r>
      <w:r w:rsidRPr="00CC35FB">
        <w:rPr>
          <w:sz w:val="28"/>
          <w:szCs w:val="28"/>
        </w:rPr>
        <w:t>стии не</w:t>
      </w:r>
      <w:r>
        <w:rPr>
          <w:sz w:val="28"/>
          <w:szCs w:val="28"/>
        </w:rPr>
        <w:t>легально вывезенного капитала).</w:t>
      </w:r>
      <w:r w:rsidRPr="00CC35FB">
        <w:rPr>
          <w:sz w:val="28"/>
          <w:szCs w:val="28"/>
        </w:rPr>
        <w:t xml:space="preserve"> В чрезвычайном режиме (т.е. при полугодовом прогнозе ЦБ об отрицательном сальдо текущего платежного баланса, радикальном увеличении вывоза капитала и роста платежей по внешнему долгу, заметном сокращении валютных резервов и снижении курса рубля) предлагается, помимо практики использования спецсчетов, еще и практика резервирования до 100 процентов вывозимой суммы на срок до 2 лет. По усмотрению ЦБ, резервирование может быть распространено только на н</w:t>
      </w:r>
      <w:r>
        <w:rPr>
          <w:sz w:val="28"/>
          <w:szCs w:val="28"/>
        </w:rPr>
        <w:t xml:space="preserve">екоторые формы вывоза капитала, </w:t>
      </w:r>
      <w:r w:rsidRPr="00CC35FB">
        <w:rPr>
          <w:sz w:val="28"/>
          <w:szCs w:val="28"/>
        </w:rPr>
        <w:t>например</w:t>
      </w:r>
      <w:r>
        <w:rPr>
          <w:sz w:val="28"/>
          <w:szCs w:val="28"/>
        </w:rPr>
        <w:t>, на</w:t>
      </w:r>
      <w:r w:rsidRPr="00FB494D">
        <w:rPr>
          <w:sz w:val="28"/>
          <w:szCs w:val="28"/>
        </w:rPr>
        <w:t xml:space="preserve">: </w:t>
      </w:r>
      <w:r w:rsidRPr="00CC35FB">
        <w:rPr>
          <w:sz w:val="28"/>
          <w:szCs w:val="28"/>
        </w:rPr>
        <w:t>портфельные инвест</w:t>
      </w:r>
      <w:r w:rsidRPr="00CC35FB">
        <w:rPr>
          <w:sz w:val="28"/>
          <w:szCs w:val="28"/>
        </w:rPr>
        <w:t>и</w:t>
      </w:r>
      <w:r w:rsidRPr="00CC35FB">
        <w:rPr>
          <w:sz w:val="28"/>
          <w:szCs w:val="28"/>
        </w:rPr>
        <w:t>ции и производные инструменты, за исключением тех иностранных ценных бумаг, которые к</w:t>
      </w:r>
      <w:r>
        <w:rPr>
          <w:sz w:val="28"/>
          <w:szCs w:val="28"/>
        </w:rPr>
        <w:t xml:space="preserve">отируются на Московской бирже; </w:t>
      </w:r>
      <w:r w:rsidRPr="00CC35FB">
        <w:rPr>
          <w:sz w:val="28"/>
          <w:szCs w:val="28"/>
        </w:rPr>
        <w:t xml:space="preserve">ссуды и займы, остатки на текущих счетах и депозиты в иностранных банках, размеры которых выше устанавливаемых ЦБ нормативов.                            </w:t>
      </w:r>
    </w:p>
    <w:p w:rsidR="006F508C" w:rsidRDefault="006F508C" w:rsidP="00B62DFA">
      <w:pPr>
        <w:rPr>
          <w:sz w:val="28"/>
          <w:szCs w:val="28"/>
        </w:rPr>
      </w:pPr>
    </w:p>
    <w:p w:rsidR="00B62DFA" w:rsidRPr="00CC35FB" w:rsidRDefault="00B62DFA" w:rsidP="00B62DFA">
      <w:pPr>
        <w:rPr>
          <w:sz w:val="28"/>
          <w:szCs w:val="28"/>
        </w:rPr>
      </w:pPr>
      <w:r w:rsidRPr="00CC35FB">
        <w:rPr>
          <w:sz w:val="28"/>
          <w:szCs w:val="28"/>
        </w:rPr>
        <w:t>Огр</w:t>
      </w:r>
      <w:r>
        <w:rPr>
          <w:sz w:val="28"/>
          <w:szCs w:val="28"/>
        </w:rPr>
        <w:t xml:space="preserve">аничение операций с офшорами В </w:t>
      </w:r>
      <w:r w:rsidRPr="00CC35FB">
        <w:rPr>
          <w:sz w:val="28"/>
          <w:szCs w:val="28"/>
        </w:rPr>
        <w:t>России в последние годы были пер</w:t>
      </w:r>
      <w:r w:rsidRPr="00CC35FB">
        <w:rPr>
          <w:sz w:val="28"/>
          <w:szCs w:val="28"/>
        </w:rPr>
        <w:t>е</w:t>
      </w:r>
      <w:r w:rsidRPr="00CC35FB">
        <w:rPr>
          <w:sz w:val="28"/>
          <w:szCs w:val="28"/>
        </w:rPr>
        <w:t>смотрены в сторону некоторого ужесточения соглашения об избежание двойного налогообложения с Кипром, Люксембургом и Швейцарией, ус</w:t>
      </w:r>
      <w:r w:rsidRPr="00CC35FB">
        <w:rPr>
          <w:sz w:val="28"/>
          <w:szCs w:val="28"/>
        </w:rPr>
        <w:t>и</w:t>
      </w:r>
      <w:r w:rsidRPr="00CC35FB">
        <w:rPr>
          <w:sz w:val="28"/>
          <w:szCs w:val="28"/>
        </w:rPr>
        <w:t>лился обмен налоговой информацией с другими странами. Однако в целом финансовые власти России пассивно относятся к вывозу отечественного к</w:t>
      </w:r>
      <w:r w:rsidRPr="00CC35FB">
        <w:rPr>
          <w:sz w:val="28"/>
          <w:szCs w:val="28"/>
        </w:rPr>
        <w:t>а</w:t>
      </w:r>
      <w:r w:rsidRPr="00CC35FB">
        <w:rPr>
          <w:sz w:val="28"/>
          <w:szCs w:val="28"/>
        </w:rPr>
        <w:t>питала в офшоры (покупка компаний в офшорах осуществляется свободно на территории России) и к тому факту, что права собственности многих вед</w:t>
      </w:r>
      <w:r w:rsidRPr="00CC35FB">
        <w:rPr>
          <w:sz w:val="28"/>
          <w:szCs w:val="28"/>
        </w:rPr>
        <w:t>у</w:t>
      </w:r>
      <w:r w:rsidRPr="00CC35FB">
        <w:rPr>
          <w:sz w:val="28"/>
          <w:szCs w:val="28"/>
        </w:rPr>
        <w:t>щих российских компаний выведены в офшорные юрисдикции. Более того, ЦБ продолжает сокращать свой список офшоров</w:t>
      </w:r>
      <w:r>
        <w:rPr>
          <w:sz w:val="28"/>
          <w:szCs w:val="28"/>
        </w:rPr>
        <w:t xml:space="preserve">. </w:t>
      </w:r>
      <w:r w:rsidRPr="00CC35FB">
        <w:rPr>
          <w:sz w:val="28"/>
          <w:szCs w:val="28"/>
        </w:rPr>
        <w:t>Наиболее жестким огран</w:t>
      </w:r>
      <w:r w:rsidRPr="00CC35FB">
        <w:rPr>
          <w:sz w:val="28"/>
          <w:szCs w:val="28"/>
        </w:rPr>
        <w:t>и</w:t>
      </w:r>
      <w:r w:rsidRPr="00CC35FB">
        <w:rPr>
          <w:sz w:val="28"/>
          <w:szCs w:val="28"/>
        </w:rPr>
        <w:t>чением остается требование ЦБ (</w:t>
      </w:r>
      <w:r>
        <w:rPr>
          <w:sz w:val="28"/>
          <w:szCs w:val="28"/>
        </w:rPr>
        <w:t xml:space="preserve">в соответствии с его указанием </w:t>
      </w:r>
      <w:r w:rsidRPr="00CC35FB">
        <w:rPr>
          <w:sz w:val="28"/>
          <w:szCs w:val="28"/>
        </w:rPr>
        <w:t>№1318-У от 7.08.2003) о резервировании средств российских кредитных организаций под операции с некоторыми офшорами, но в их число не включено большинство наиболее значимых для Рос</w:t>
      </w:r>
      <w:r>
        <w:rPr>
          <w:sz w:val="28"/>
          <w:szCs w:val="28"/>
        </w:rPr>
        <w:t xml:space="preserve">сии офшоров (Кипр, Люксембург, </w:t>
      </w:r>
      <w:r w:rsidRPr="00CC35FB">
        <w:rPr>
          <w:sz w:val="28"/>
          <w:szCs w:val="28"/>
        </w:rPr>
        <w:t>Швейцария, Ирландия). Призывы к деофшоризации российской экономики остаются пр</w:t>
      </w:r>
      <w:r w:rsidRPr="00CC35FB">
        <w:rPr>
          <w:sz w:val="28"/>
          <w:szCs w:val="28"/>
        </w:rPr>
        <w:t>и</w:t>
      </w:r>
      <w:r w:rsidRPr="00CC35FB">
        <w:rPr>
          <w:sz w:val="28"/>
          <w:szCs w:val="28"/>
        </w:rPr>
        <w:t>зывами. Отчасти это можно объяснить в целом либеральным подходом к р</w:t>
      </w:r>
      <w:r w:rsidRPr="00CC35FB">
        <w:rPr>
          <w:sz w:val="28"/>
          <w:szCs w:val="28"/>
        </w:rPr>
        <w:t>е</w:t>
      </w:r>
      <w:r w:rsidRPr="00CC35FB">
        <w:rPr>
          <w:sz w:val="28"/>
          <w:szCs w:val="28"/>
        </w:rPr>
        <w:t>гулированию участия России в международном движении капитала, который сложился в нашей стране в прошлом десятилетии в условиях большого пр</w:t>
      </w:r>
      <w:r w:rsidRPr="00CC35FB">
        <w:rPr>
          <w:sz w:val="28"/>
          <w:szCs w:val="28"/>
        </w:rPr>
        <w:t>и</w:t>
      </w:r>
      <w:r w:rsidRPr="00CC35FB">
        <w:rPr>
          <w:sz w:val="28"/>
          <w:szCs w:val="28"/>
        </w:rPr>
        <w:t>тока средств извне</w:t>
      </w:r>
      <w:r>
        <w:rPr>
          <w:sz w:val="28"/>
          <w:szCs w:val="28"/>
        </w:rPr>
        <w:t>. Политику России по отношению к оф</w:t>
      </w:r>
      <w:r w:rsidRPr="00CC35FB">
        <w:rPr>
          <w:sz w:val="28"/>
          <w:szCs w:val="28"/>
        </w:rPr>
        <w:t>шорам целесоо</w:t>
      </w:r>
      <w:r w:rsidRPr="00CC35FB">
        <w:rPr>
          <w:sz w:val="28"/>
          <w:szCs w:val="28"/>
        </w:rPr>
        <w:t>б</w:t>
      </w:r>
      <w:r w:rsidRPr="00CC35FB">
        <w:rPr>
          <w:sz w:val="28"/>
          <w:szCs w:val="28"/>
        </w:rPr>
        <w:t>разно проводить по тому же принципу, который сейчас все активнее испол</w:t>
      </w:r>
      <w:r w:rsidRPr="00CC35FB">
        <w:rPr>
          <w:sz w:val="28"/>
          <w:szCs w:val="28"/>
        </w:rPr>
        <w:t>ь</w:t>
      </w:r>
      <w:r w:rsidRPr="00CC35FB">
        <w:rPr>
          <w:sz w:val="28"/>
          <w:szCs w:val="28"/>
        </w:rPr>
        <w:t>зуется Западом – вывезенный в оф</w:t>
      </w:r>
      <w:r>
        <w:rPr>
          <w:sz w:val="28"/>
          <w:szCs w:val="28"/>
        </w:rPr>
        <w:t xml:space="preserve">шоры </w:t>
      </w:r>
      <w:r w:rsidRPr="00CC35FB">
        <w:rPr>
          <w:sz w:val="28"/>
          <w:szCs w:val="28"/>
        </w:rPr>
        <w:t xml:space="preserve">капитал должен быть предельно прозрачен для </w:t>
      </w:r>
      <w:r>
        <w:rPr>
          <w:sz w:val="28"/>
          <w:szCs w:val="28"/>
        </w:rPr>
        <w:t>избежания</w:t>
      </w:r>
      <w:r w:rsidRPr="00CC35FB">
        <w:rPr>
          <w:sz w:val="28"/>
          <w:szCs w:val="28"/>
        </w:rPr>
        <w:t xml:space="preserve"> его ухода от налогообложения на родине. Поэтому при анализе спецсчетов ЦБ должен особое внимание обращать на активы, выведенные в офшоры</w:t>
      </w:r>
      <w:r>
        <w:rPr>
          <w:sz w:val="28"/>
          <w:szCs w:val="28"/>
        </w:rPr>
        <w:t>.</w:t>
      </w:r>
      <w:r w:rsidRPr="00CC35FB">
        <w:rPr>
          <w:sz w:val="28"/>
          <w:szCs w:val="28"/>
        </w:rPr>
        <w:t xml:space="preserve"> Однако введение радикальных мер по ограничению вывоза капитала в офшоры было бы нецелесообразно. Подобный взгляд об</w:t>
      </w:r>
      <w:r w:rsidRPr="00CC35FB">
        <w:rPr>
          <w:sz w:val="28"/>
          <w:szCs w:val="28"/>
        </w:rPr>
        <w:t>ъ</w:t>
      </w:r>
      <w:r w:rsidRPr="00CC35FB">
        <w:rPr>
          <w:sz w:val="28"/>
          <w:szCs w:val="28"/>
        </w:rPr>
        <w:t xml:space="preserve">ясняется следующими соображениями: - для капитала, вывозимого из России в эти юрисдикции, существует возможность активно использовать прочие </w:t>
      </w:r>
      <w:r w:rsidRPr="00CC35FB">
        <w:rPr>
          <w:sz w:val="28"/>
          <w:szCs w:val="28"/>
        </w:rPr>
        <w:lastRenderedPageBreak/>
        <w:t>страны, особенно офшоропроводящие, в качестве транзитных; - если в ходе реализации предлагаемой концепции Банк России сможет через получение данных о конечных бенефициарах и движении средст</w:t>
      </w:r>
      <w:r>
        <w:rPr>
          <w:sz w:val="28"/>
          <w:szCs w:val="28"/>
        </w:rPr>
        <w:t>в на их зарубежных счетах иметь</w:t>
      </w:r>
      <w:r w:rsidRPr="00CC35FB">
        <w:rPr>
          <w:sz w:val="28"/>
          <w:szCs w:val="28"/>
        </w:rPr>
        <w:t xml:space="preserve"> сведения о российских активах в офшорных юрисдикциях, то это снимет вопрос об анонимности и уходе от российского налогообложения инвестиций в этих юрисдикциях; - офшорные юрисдикции становятся все более прозрачными и превращаются из налоговых гаваней в международные финансовые центры, постепенно теряя статус мест для отмывания денег и ухода от налогов. В борьбе с офшорами</w:t>
      </w:r>
      <w:r>
        <w:rPr>
          <w:sz w:val="28"/>
          <w:szCs w:val="28"/>
        </w:rPr>
        <w:t xml:space="preserve"> так же</w:t>
      </w:r>
      <w:r w:rsidRPr="00CC35FB">
        <w:rPr>
          <w:sz w:val="28"/>
          <w:szCs w:val="28"/>
        </w:rPr>
        <w:t xml:space="preserve"> было бы целесообразнее др</w:t>
      </w:r>
      <w:r w:rsidRPr="00CC35FB">
        <w:rPr>
          <w:sz w:val="28"/>
          <w:szCs w:val="28"/>
        </w:rPr>
        <w:t>у</w:t>
      </w:r>
      <w:r w:rsidRPr="00CC35FB">
        <w:rPr>
          <w:sz w:val="28"/>
          <w:szCs w:val="28"/>
        </w:rPr>
        <w:t>гое – постепенное введение ограничений на деятельность в России компаний, контролируемых офшорными собственниками, например, на их участие в госзаказах и других видах деятельности, связанных с использованием бю</w:t>
      </w:r>
      <w:r w:rsidRPr="00CC35FB">
        <w:rPr>
          <w:sz w:val="28"/>
          <w:szCs w:val="28"/>
        </w:rPr>
        <w:t>д</w:t>
      </w:r>
      <w:r w:rsidRPr="00CC35FB">
        <w:rPr>
          <w:sz w:val="28"/>
          <w:szCs w:val="28"/>
        </w:rPr>
        <w:t xml:space="preserve">жетных средств. </w:t>
      </w:r>
    </w:p>
    <w:p w:rsidR="00D41EE1" w:rsidRDefault="00D41EE1" w:rsidP="00D41EE1">
      <w:pPr>
        <w:widowControl w:val="0"/>
        <w:autoSpaceDE w:val="0"/>
        <w:autoSpaceDN w:val="0"/>
        <w:adjustRightInd w:val="0"/>
        <w:rPr>
          <w:rFonts w:cs="Courier New CYR"/>
          <w:sz w:val="20"/>
          <w:szCs w:val="20"/>
        </w:rPr>
      </w:pPr>
    </w:p>
    <w:p w:rsidR="00AA4CE2" w:rsidRPr="004F478D" w:rsidRDefault="00B62DFA" w:rsidP="00D41EE1">
      <w:pPr>
        <w:widowControl w:val="0"/>
        <w:autoSpaceDE w:val="0"/>
        <w:autoSpaceDN w:val="0"/>
        <w:adjustRightInd w:val="0"/>
        <w:rPr>
          <w:rFonts w:cs="Courier New CYR"/>
          <w:sz w:val="20"/>
          <w:szCs w:val="20"/>
        </w:rPr>
      </w:pPr>
      <w:r>
        <w:rPr>
          <w:rFonts w:cs="Courier New CYR"/>
          <w:sz w:val="20"/>
          <w:szCs w:val="20"/>
        </w:rPr>
        <w:br w:type="page"/>
      </w:r>
      <w:bookmarkStart w:id="5" w:name="_GoBack"/>
      <w:bookmarkEnd w:id="5"/>
    </w:p>
    <w:p w:rsidR="004F478D" w:rsidRPr="00AE2050" w:rsidRDefault="004F478D" w:rsidP="004F478D">
      <w:pPr>
        <w:spacing w:line="360" w:lineRule="auto"/>
        <w:jc w:val="both"/>
        <w:rPr>
          <w:smallCaps/>
          <w:szCs w:val="20"/>
        </w:rPr>
      </w:pPr>
      <w:r w:rsidRPr="00B6292A">
        <w:rPr>
          <w:sz w:val="28"/>
          <w:szCs w:val="28"/>
        </w:rPr>
        <w:lastRenderedPageBreak/>
        <w:t>Заключение</w:t>
      </w:r>
    </w:p>
    <w:p w:rsidR="004F478D" w:rsidRDefault="004F478D" w:rsidP="004F478D">
      <w:pPr>
        <w:spacing w:line="360" w:lineRule="auto"/>
        <w:rPr>
          <w:color w:val="000000"/>
          <w:sz w:val="28"/>
          <w:szCs w:val="28"/>
          <w:shd w:val="clear" w:color="auto" w:fill="FFFFFF"/>
        </w:rPr>
      </w:pPr>
      <w:r w:rsidRPr="00B6292A">
        <w:rPr>
          <w:sz w:val="28"/>
          <w:szCs w:val="28"/>
        </w:rPr>
        <w:t xml:space="preserve">Теоретическое исследование темы показывает, что </w:t>
      </w:r>
      <w:r w:rsidRPr="00432E1C">
        <w:rPr>
          <w:color w:val="000000"/>
          <w:sz w:val="28"/>
          <w:szCs w:val="28"/>
          <w:shd w:val="clear" w:color="auto" w:fill="FFFFFF"/>
        </w:rPr>
        <w:t>Международное движ</w:t>
      </w:r>
      <w:r w:rsidRPr="00432E1C">
        <w:rPr>
          <w:color w:val="000000"/>
          <w:sz w:val="28"/>
          <w:szCs w:val="28"/>
          <w:shd w:val="clear" w:color="auto" w:fill="FFFFFF"/>
        </w:rPr>
        <w:t>е</w:t>
      </w:r>
      <w:r w:rsidRPr="00432E1C">
        <w:rPr>
          <w:color w:val="000000"/>
          <w:sz w:val="28"/>
          <w:szCs w:val="28"/>
          <w:shd w:val="clear" w:color="auto" w:fill="FFFFFF"/>
        </w:rPr>
        <w:t xml:space="preserve">ние капитала— это размещение и функционирование капитала за рубежом, прежде всего в целях возрастания его стоимости. </w:t>
      </w:r>
    </w:p>
    <w:p w:rsidR="004F478D" w:rsidRDefault="004F478D" w:rsidP="004F478D">
      <w:pPr>
        <w:spacing w:line="360" w:lineRule="auto"/>
        <w:rPr>
          <w:color w:val="000000"/>
          <w:sz w:val="28"/>
          <w:szCs w:val="28"/>
          <w:shd w:val="clear" w:color="auto" w:fill="FFFFFF"/>
        </w:rPr>
      </w:pPr>
      <w:r w:rsidRPr="00432E1C">
        <w:rPr>
          <w:color w:val="000000"/>
          <w:sz w:val="28"/>
          <w:szCs w:val="28"/>
          <w:shd w:val="clear" w:color="auto" w:fill="FFFFFF"/>
        </w:rPr>
        <w:t>Движение капитала может осуществляться в форме предприни</w:t>
      </w:r>
      <w:r>
        <w:rPr>
          <w:color w:val="000000"/>
          <w:sz w:val="28"/>
          <w:szCs w:val="28"/>
          <w:shd w:val="clear" w:color="auto" w:fill="FFFFFF"/>
        </w:rPr>
        <w:t xml:space="preserve">мательского и ссудного капитала </w:t>
      </w:r>
      <w:hyperlink r:id="rId14" w:tooltip="Прямые иностранные инвестиции" w:history="1">
        <w:r>
          <w:rPr>
            <w:color w:val="000000"/>
            <w:sz w:val="28"/>
            <w:szCs w:val="28"/>
            <w:shd w:val="clear" w:color="auto" w:fill="FFFFFF"/>
          </w:rPr>
          <w:t>прямых иностранных</w:t>
        </w:r>
        <w:r w:rsidRPr="00432E1C">
          <w:rPr>
            <w:color w:val="000000"/>
            <w:sz w:val="28"/>
            <w:szCs w:val="28"/>
            <w:shd w:val="clear" w:color="auto" w:fill="FFFFFF"/>
          </w:rPr>
          <w:t xml:space="preserve"> инвестици</w:t>
        </w:r>
        <w:r>
          <w:rPr>
            <w:color w:val="000000"/>
            <w:sz w:val="28"/>
            <w:szCs w:val="28"/>
            <w:shd w:val="clear" w:color="auto" w:fill="FFFFFF"/>
          </w:rPr>
          <w:t>й</w:t>
        </w:r>
      </w:hyperlink>
      <w:r>
        <w:rPr>
          <w:color w:val="000000"/>
          <w:sz w:val="28"/>
          <w:szCs w:val="28"/>
          <w:shd w:val="clear" w:color="auto" w:fill="FFFFFF"/>
        </w:rPr>
        <w:t xml:space="preserve"> Портфельных ин</w:t>
      </w:r>
      <w:r>
        <w:rPr>
          <w:color w:val="000000"/>
          <w:sz w:val="28"/>
          <w:szCs w:val="28"/>
          <w:shd w:val="clear" w:color="auto" w:fill="FFFFFF"/>
        </w:rPr>
        <w:t>о</w:t>
      </w:r>
      <w:r>
        <w:rPr>
          <w:color w:val="000000"/>
          <w:sz w:val="28"/>
          <w:szCs w:val="28"/>
          <w:shd w:val="clear" w:color="auto" w:fill="FFFFFF"/>
        </w:rPr>
        <w:t>странных инвестиций, а также, в форме</w:t>
      </w:r>
      <w:r w:rsidRPr="00432E1C">
        <w:rPr>
          <w:color w:val="000000"/>
          <w:sz w:val="28"/>
          <w:szCs w:val="28"/>
          <w:shd w:val="clear" w:color="auto" w:fill="FFFFFF"/>
        </w:rPr>
        <w:t> </w:t>
      </w:r>
      <w:r>
        <w:rPr>
          <w:color w:val="000000"/>
          <w:sz w:val="28"/>
          <w:szCs w:val="28"/>
          <w:shd w:val="clear" w:color="auto" w:fill="FFFFFF"/>
        </w:rPr>
        <w:t>нелегального или в</w:t>
      </w:r>
      <w:r w:rsidRPr="00432E1C">
        <w:rPr>
          <w:color w:val="000000"/>
          <w:sz w:val="28"/>
          <w:szCs w:val="28"/>
          <w:shd w:val="clear" w:color="auto" w:fill="FFFFFF"/>
        </w:rPr>
        <w:t>нутриф</w:t>
      </w:r>
      <w:r>
        <w:rPr>
          <w:color w:val="000000"/>
          <w:sz w:val="28"/>
          <w:szCs w:val="28"/>
          <w:shd w:val="clear" w:color="auto" w:fill="FFFFFF"/>
        </w:rPr>
        <w:t>ирменного</w:t>
      </w:r>
      <w:r w:rsidRPr="00432E1C">
        <w:rPr>
          <w:color w:val="000000"/>
          <w:sz w:val="28"/>
          <w:szCs w:val="28"/>
          <w:shd w:val="clear" w:color="auto" w:fill="FFFFFF"/>
        </w:rPr>
        <w:t xml:space="preserve"> капи</w:t>
      </w:r>
      <w:r>
        <w:rPr>
          <w:color w:val="000000"/>
          <w:sz w:val="28"/>
          <w:szCs w:val="28"/>
          <w:shd w:val="clear" w:color="auto" w:fill="FFFFFF"/>
        </w:rPr>
        <w:t>тала.</w:t>
      </w:r>
    </w:p>
    <w:p w:rsidR="004F478D" w:rsidRPr="00432E1C" w:rsidRDefault="004F478D" w:rsidP="004F478D">
      <w:pPr>
        <w:spacing w:line="360" w:lineRule="auto"/>
        <w:rPr>
          <w:color w:val="000000"/>
          <w:sz w:val="28"/>
          <w:szCs w:val="28"/>
          <w:shd w:val="clear" w:color="auto" w:fill="FFFFFF"/>
        </w:rPr>
      </w:pPr>
      <w:r>
        <w:rPr>
          <w:color w:val="000000"/>
          <w:sz w:val="28"/>
          <w:szCs w:val="28"/>
          <w:shd w:val="clear" w:color="auto" w:fill="FFFFFF"/>
        </w:rPr>
        <w:t>По сроку вложения капитал делится на</w:t>
      </w:r>
      <w:r w:rsidRPr="00432E1C">
        <w:rPr>
          <w:color w:val="000000"/>
          <w:sz w:val="28"/>
          <w:szCs w:val="28"/>
          <w:shd w:val="clear" w:color="auto" w:fill="FFFFFF"/>
        </w:rPr>
        <w:t xml:space="preserve"> долгосрочный, среднесрочный и краткосрочный капитал</w:t>
      </w:r>
    </w:p>
    <w:p w:rsidR="004F478D" w:rsidRPr="00432E1C" w:rsidRDefault="004F478D" w:rsidP="004F478D">
      <w:pPr>
        <w:spacing w:line="360" w:lineRule="auto"/>
        <w:rPr>
          <w:color w:val="000000"/>
          <w:sz w:val="28"/>
          <w:szCs w:val="28"/>
          <w:shd w:val="clear" w:color="auto" w:fill="FFFFFF"/>
        </w:rPr>
      </w:pPr>
      <w:r>
        <w:rPr>
          <w:color w:val="000000"/>
          <w:sz w:val="28"/>
          <w:szCs w:val="28"/>
          <w:shd w:val="clear" w:color="auto" w:fill="FFFFFF"/>
        </w:rPr>
        <w:t>Основными теориями</w:t>
      </w:r>
      <w:r w:rsidRPr="00432E1C">
        <w:rPr>
          <w:color w:val="000000"/>
          <w:sz w:val="28"/>
          <w:szCs w:val="28"/>
          <w:shd w:val="clear" w:color="auto" w:fill="FFFFFF"/>
        </w:rPr>
        <w:t xml:space="preserve"> МДК</w:t>
      </w:r>
      <w:r>
        <w:rPr>
          <w:color w:val="000000"/>
          <w:sz w:val="28"/>
          <w:szCs w:val="28"/>
          <w:shd w:val="clear" w:color="auto" w:fill="FFFFFF"/>
        </w:rPr>
        <w:t xml:space="preserve"> являются </w:t>
      </w:r>
      <w:r w:rsidRPr="00432E1C">
        <w:rPr>
          <w:color w:val="000000"/>
          <w:sz w:val="28"/>
          <w:szCs w:val="28"/>
          <w:shd w:val="clear" w:color="auto" w:fill="FFFFFF"/>
        </w:rPr>
        <w:t>Кейнсианская и неокейнсианская те</w:t>
      </w:r>
      <w:r w:rsidRPr="00432E1C">
        <w:rPr>
          <w:color w:val="000000"/>
          <w:sz w:val="28"/>
          <w:szCs w:val="28"/>
          <w:shd w:val="clear" w:color="auto" w:fill="FFFFFF"/>
        </w:rPr>
        <w:t>о</w:t>
      </w:r>
      <w:r w:rsidRPr="00432E1C">
        <w:rPr>
          <w:color w:val="000000"/>
          <w:sz w:val="28"/>
          <w:szCs w:val="28"/>
          <w:shd w:val="clear" w:color="auto" w:fill="FFFFFF"/>
        </w:rPr>
        <w:t>рия</w:t>
      </w:r>
      <w:r>
        <w:rPr>
          <w:color w:val="000000"/>
          <w:sz w:val="28"/>
          <w:szCs w:val="28"/>
          <w:shd w:val="clear" w:color="auto" w:fill="FFFFFF"/>
        </w:rPr>
        <w:t xml:space="preserve"> </w:t>
      </w:r>
      <w:r w:rsidRPr="00432E1C">
        <w:rPr>
          <w:color w:val="000000"/>
          <w:sz w:val="28"/>
          <w:szCs w:val="28"/>
          <w:shd w:val="clear" w:color="auto" w:fill="FFFFFF"/>
        </w:rPr>
        <w:t>Марксистская теория</w:t>
      </w:r>
      <w:r>
        <w:rPr>
          <w:color w:val="000000"/>
          <w:sz w:val="28"/>
          <w:szCs w:val="28"/>
          <w:shd w:val="clear" w:color="auto" w:fill="FFFFFF"/>
        </w:rPr>
        <w:t xml:space="preserve"> </w:t>
      </w:r>
    </w:p>
    <w:p w:rsidR="004F478D" w:rsidRDefault="004F478D" w:rsidP="004F478D">
      <w:pPr>
        <w:spacing w:line="360" w:lineRule="auto"/>
        <w:rPr>
          <w:color w:val="000000"/>
          <w:sz w:val="28"/>
          <w:szCs w:val="28"/>
          <w:shd w:val="clear" w:color="auto" w:fill="FFFFFF"/>
        </w:rPr>
      </w:pPr>
      <w:r>
        <w:rPr>
          <w:color w:val="000000"/>
          <w:sz w:val="28"/>
          <w:szCs w:val="28"/>
          <w:shd w:val="clear" w:color="auto" w:fill="FFFFFF"/>
        </w:rPr>
        <w:t>О</w:t>
      </w:r>
      <w:r w:rsidRPr="00432E1C">
        <w:rPr>
          <w:color w:val="000000"/>
          <w:sz w:val="28"/>
          <w:szCs w:val="28"/>
          <w:shd w:val="clear" w:color="auto" w:fill="FFFFFF"/>
        </w:rPr>
        <w:t>сновным каналом МДК</w:t>
      </w:r>
      <w:r>
        <w:rPr>
          <w:color w:val="000000"/>
          <w:sz w:val="28"/>
          <w:szCs w:val="28"/>
          <w:shd w:val="clear" w:color="auto" w:fill="FFFFFF"/>
        </w:rPr>
        <w:t xml:space="preserve"> </w:t>
      </w:r>
      <w:r w:rsidRPr="00432E1C">
        <w:rPr>
          <w:color w:val="000000"/>
          <w:sz w:val="28"/>
          <w:szCs w:val="28"/>
          <w:shd w:val="clear" w:color="auto" w:fill="FFFFFF"/>
        </w:rPr>
        <w:t xml:space="preserve">являются </w:t>
      </w:r>
      <w:r>
        <w:rPr>
          <w:color w:val="000000"/>
          <w:sz w:val="28"/>
          <w:szCs w:val="28"/>
          <w:shd w:val="clear" w:color="auto" w:fill="FFFFFF"/>
        </w:rPr>
        <w:t>м</w:t>
      </w:r>
      <w:r w:rsidRPr="00432E1C">
        <w:rPr>
          <w:color w:val="000000"/>
          <w:sz w:val="28"/>
          <w:szCs w:val="28"/>
          <w:shd w:val="clear" w:color="auto" w:fill="FFFFFF"/>
        </w:rPr>
        <w:t xml:space="preserve">ировой финансовый </w:t>
      </w:r>
      <w:r>
        <w:rPr>
          <w:color w:val="000000"/>
          <w:sz w:val="28"/>
          <w:szCs w:val="28"/>
          <w:shd w:val="clear" w:color="auto" w:fill="FFFFFF"/>
        </w:rPr>
        <w:t>рынок (мировые рынки капитала). Большая часть перелива финансовых ресурсов осуществл</w:t>
      </w:r>
      <w:r>
        <w:rPr>
          <w:color w:val="000000"/>
          <w:sz w:val="28"/>
          <w:szCs w:val="28"/>
          <w:shd w:val="clear" w:color="auto" w:fill="FFFFFF"/>
        </w:rPr>
        <w:t>я</w:t>
      </w:r>
      <w:r>
        <w:rPr>
          <w:color w:val="000000"/>
          <w:sz w:val="28"/>
          <w:szCs w:val="28"/>
          <w:shd w:val="clear" w:color="auto" w:fill="FFFFFF"/>
        </w:rPr>
        <w:t>ется в мировых финансовых центрах</w:t>
      </w:r>
      <w:r w:rsidRPr="00D67573">
        <w:rPr>
          <w:color w:val="000000"/>
          <w:sz w:val="28"/>
          <w:szCs w:val="28"/>
          <w:shd w:val="clear" w:color="auto" w:fill="FFFFFF"/>
        </w:rPr>
        <w:t>,</w:t>
      </w:r>
      <w:r>
        <w:rPr>
          <w:color w:val="000000"/>
          <w:sz w:val="28"/>
          <w:szCs w:val="28"/>
          <w:shd w:val="clear" w:color="auto" w:fill="FFFFFF"/>
        </w:rPr>
        <w:t xml:space="preserve"> где торговля финансовыми активами приобретает особенно большие масштабы.</w:t>
      </w:r>
    </w:p>
    <w:p w:rsidR="004F478D" w:rsidRDefault="004F478D" w:rsidP="004F478D">
      <w:pPr>
        <w:spacing w:line="360" w:lineRule="auto"/>
        <w:rPr>
          <w:color w:val="000000"/>
          <w:sz w:val="28"/>
          <w:szCs w:val="28"/>
          <w:shd w:val="clear" w:color="auto" w:fill="FFFFFF"/>
        </w:rPr>
      </w:pPr>
      <w:r w:rsidRPr="00B6292A">
        <w:rPr>
          <w:sz w:val="28"/>
          <w:szCs w:val="28"/>
        </w:rPr>
        <w:t>Практический анализ</w:t>
      </w:r>
      <w:r>
        <w:rPr>
          <w:sz w:val="28"/>
          <w:szCs w:val="28"/>
        </w:rPr>
        <w:t xml:space="preserve"> международного движения капитала</w:t>
      </w:r>
    </w:p>
    <w:p w:rsidR="004F478D" w:rsidRDefault="004F478D" w:rsidP="004F478D">
      <w:pPr>
        <w:spacing w:line="360" w:lineRule="auto"/>
        <w:rPr>
          <w:sz w:val="28"/>
          <w:szCs w:val="28"/>
        </w:rPr>
      </w:pPr>
      <w:r w:rsidRPr="00B6292A">
        <w:rPr>
          <w:sz w:val="28"/>
          <w:szCs w:val="28"/>
        </w:rPr>
        <w:t>показывает, что основными проблемами ее функционирования</w:t>
      </w:r>
      <w:r>
        <w:rPr>
          <w:sz w:val="28"/>
          <w:szCs w:val="28"/>
        </w:rPr>
        <w:t xml:space="preserve"> в России</w:t>
      </w:r>
      <w:r w:rsidRPr="00B6292A">
        <w:rPr>
          <w:sz w:val="28"/>
          <w:szCs w:val="28"/>
        </w:rPr>
        <w:t xml:space="preserve"> я</w:t>
      </w:r>
      <w:r w:rsidRPr="00B6292A">
        <w:rPr>
          <w:sz w:val="28"/>
          <w:szCs w:val="28"/>
        </w:rPr>
        <w:t>в</w:t>
      </w:r>
      <w:r w:rsidRPr="00B6292A">
        <w:rPr>
          <w:sz w:val="28"/>
          <w:szCs w:val="28"/>
        </w:rPr>
        <w:t>ляются</w:t>
      </w:r>
      <w:r>
        <w:rPr>
          <w:sz w:val="28"/>
          <w:szCs w:val="28"/>
        </w:rPr>
        <w:t xml:space="preserve"> снижающиеся</w:t>
      </w:r>
      <w:r w:rsidRPr="006140B8">
        <w:rPr>
          <w:sz w:val="28"/>
          <w:szCs w:val="28"/>
        </w:rPr>
        <w:t xml:space="preserve"> качество инвестиционного климата</w:t>
      </w:r>
      <w:r>
        <w:rPr>
          <w:sz w:val="28"/>
          <w:szCs w:val="28"/>
        </w:rPr>
        <w:t>, причинами кот</w:t>
      </w:r>
      <w:r>
        <w:rPr>
          <w:sz w:val="28"/>
          <w:szCs w:val="28"/>
        </w:rPr>
        <w:t>о</w:t>
      </w:r>
      <w:r>
        <w:rPr>
          <w:sz w:val="28"/>
          <w:szCs w:val="28"/>
        </w:rPr>
        <w:t>рого является</w:t>
      </w:r>
      <w:r w:rsidRPr="009D25E5">
        <w:rPr>
          <w:sz w:val="28"/>
          <w:szCs w:val="28"/>
        </w:rPr>
        <w:t xml:space="preserve">: </w:t>
      </w:r>
      <w:r w:rsidRPr="006140B8">
        <w:rPr>
          <w:sz w:val="28"/>
          <w:szCs w:val="28"/>
        </w:rPr>
        <w:t>коррумпированность, высок</w:t>
      </w:r>
      <w:r>
        <w:rPr>
          <w:sz w:val="28"/>
          <w:szCs w:val="28"/>
        </w:rPr>
        <w:t>ая инфляция</w:t>
      </w:r>
      <w:r w:rsidRPr="006140B8">
        <w:rPr>
          <w:sz w:val="28"/>
          <w:szCs w:val="28"/>
        </w:rPr>
        <w:t>, высок</w:t>
      </w:r>
      <w:r>
        <w:rPr>
          <w:sz w:val="28"/>
          <w:szCs w:val="28"/>
        </w:rPr>
        <w:t>ая</w:t>
      </w:r>
      <w:r w:rsidRPr="006140B8">
        <w:rPr>
          <w:sz w:val="28"/>
          <w:szCs w:val="28"/>
        </w:rPr>
        <w:t xml:space="preserve"> стоимость заемных средств, административные барьеры, некачеств</w:t>
      </w:r>
      <w:r>
        <w:rPr>
          <w:sz w:val="28"/>
          <w:szCs w:val="28"/>
        </w:rPr>
        <w:t>енная инфраструкт</w:t>
      </w:r>
      <w:r>
        <w:rPr>
          <w:sz w:val="28"/>
          <w:szCs w:val="28"/>
        </w:rPr>
        <w:t>у</w:t>
      </w:r>
      <w:r>
        <w:rPr>
          <w:sz w:val="28"/>
          <w:szCs w:val="28"/>
        </w:rPr>
        <w:t>ра.</w:t>
      </w:r>
      <w:r w:rsidRPr="009D25E5">
        <w:rPr>
          <w:sz w:val="28"/>
          <w:szCs w:val="28"/>
        </w:rPr>
        <w:t xml:space="preserve"> </w:t>
      </w:r>
      <w:r w:rsidRPr="006140B8">
        <w:rPr>
          <w:sz w:val="28"/>
          <w:szCs w:val="28"/>
        </w:rPr>
        <w:t xml:space="preserve">Другой специфической чертой </w:t>
      </w:r>
      <w:r>
        <w:rPr>
          <w:sz w:val="28"/>
          <w:szCs w:val="28"/>
        </w:rPr>
        <w:t>России</w:t>
      </w:r>
      <w:r w:rsidRPr="006140B8">
        <w:rPr>
          <w:sz w:val="28"/>
          <w:szCs w:val="28"/>
        </w:rPr>
        <w:t xml:space="preserve"> </w:t>
      </w:r>
      <w:r>
        <w:rPr>
          <w:sz w:val="28"/>
          <w:szCs w:val="28"/>
        </w:rPr>
        <w:t xml:space="preserve">является </w:t>
      </w:r>
      <w:r w:rsidRPr="006140B8">
        <w:rPr>
          <w:sz w:val="28"/>
          <w:szCs w:val="28"/>
        </w:rPr>
        <w:t>систематически</w:t>
      </w:r>
      <w:r>
        <w:rPr>
          <w:sz w:val="28"/>
          <w:szCs w:val="28"/>
        </w:rPr>
        <w:t>й вывоз</w:t>
      </w:r>
      <w:r w:rsidRPr="006140B8">
        <w:rPr>
          <w:sz w:val="28"/>
          <w:szCs w:val="28"/>
        </w:rPr>
        <w:t xml:space="preserve"> капитала</w:t>
      </w:r>
      <w:r>
        <w:rPr>
          <w:sz w:val="28"/>
          <w:szCs w:val="28"/>
        </w:rPr>
        <w:t>, превышающий его ввоз,</w:t>
      </w:r>
      <w:r w:rsidRPr="002B4E4B">
        <w:rPr>
          <w:sz w:val="28"/>
          <w:szCs w:val="28"/>
        </w:rPr>
        <w:t xml:space="preserve"> </w:t>
      </w:r>
      <w:r w:rsidRPr="006140B8">
        <w:rPr>
          <w:sz w:val="28"/>
          <w:szCs w:val="28"/>
        </w:rPr>
        <w:t>объясняется</w:t>
      </w:r>
      <w:r>
        <w:rPr>
          <w:sz w:val="28"/>
          <w:szCs w:val="28"/>
        </w:rPr>
        <w:t xml:space="preserve"> это</w:t>
      </w:r>
      <w:r w:rsidRPr="006140B8">
        <w:rPr>
          <w:sz w:val="28"/>
          <w:szCs w:val="28"/>
        </w:rPr>
        <w:t xml:space="preserve"> тем, что</w:t>
      </w:r>
      <w:r w:rsidRPr="002B4E4B">
        <w:rPr>
          <w:sz w:val="28"/>
          <w:szCs w:val="28"/>
        </w:rPr>
        <w:t xml:space="preserve"> </w:t>
      </w:r>
      <w:r>
        <w:rPr>
          <w:sz w:val="28"/>
          <w:szCs w:val="28"/>
        </w:rPr>
        <w:t>российские эк</w:t>
      </w:r>
      <w:r>
        <w:rPr>
          <w:sz w:val="28"/>
          <w:szCs w:val="28"/>
        </w:rPr>
        <w:t>с</w:t>
      </w:r>
      <w:r>
        <w:rPr>
          <w:sz w:val="28"/>
          <w:szCs w:val="28"/>
        </w:rPr>
        <w:t>портеры</w:t>
      </w:r>
      <w:r w:rsidRPr="006140B8">
        <w:rPr>
          <w:sz w:val="28"/>
          <w:szCs w:val="28"/>
        </w:rPr>
        <w:t xml:space="preserve"> капитала </w:t>
      </w:r>
      <w:r>
        <w:rPr>
          <w:sz w:val="28"/>
          <w:szCs w:val="28"/>
        </w:rPr>
        <w:t>ориентированы</w:t>
      </w:r>
      <w:r w:rsidRPr="006140B8">
        <w:rPr>
          <w:sz w:val="28"/>
          <w:szCs w:val="28"/>
        </w:rPr>
        <w:t xml:space="preserve"> на его нелегальный вывоз</w:t>
      </w:r>
      <w:r>
        <w:rPr>
          <w:sz w:val="28"/>
          <w:szCs w:val="28"/>
        </w:rPr>
        <w:t>, обеспечива</w:t>
      </w:r>
      <w:r>
        <w:rPr>
          <w:sz w:val="28"/>
          <w:szCs w:val="28"/>
        </w:rPr>
        <w:t>ю</w:t>
      </w:r>
      <w:r>
        <w:rPr>
          <w:sz w:val="28"/>
          <w:szCs w:val="28"/>
        </w:rPr>
        <w:t>щий</w:t>
      </w:r>
      <w:r w:rsidRPr="006140B8">
        <w:rPr>
          <w:sz w:val="28"/>
          <w:szCs w:val="28"/>
        </w:rPr>
        <w:t xml:space="preserve"> отечественным экспортерам капитала анонимность, что немаловажно как для ухода от российских налогов, так и для получения иностранной юрисдикции для работающего в нашей стране капитала из-за слабой защиты прав собственности в России</w:t>
      </w:r>
      <w:r>
        <w:rPr>
          <w:sz w:val="28"/>
          <w:szCs w:val="28"/>
        </w:rPr>
        <w:t>. Это становится возможным так как п</w:t>
      </w:r>
      <w:r w:rsidRPr="00017922">
        <w:rPr>
          <w:sz w:val="28"/>
          <w:szCs w:val="28"/>
        </w:rPr>
        <w:t xml:space="preserve">олитика </w:t>
      </w:r>
      <w:r w:rsidRPr="00017922">
        <w:rPr>
          <w:sz w:val="28"/>
          <w:szCs w:val="28"/>
        </w:rPr>
        <w:lastRenderedPageBreak/>
        <w:t>России в сфере экспорта капитала исходит из принципа свободы вывоза к</w:t>
      </w:r>
      <w:r w:rsidRPr="00017922">
        <w:rPr>
          <w:sz w:val="28"/>
          <w:szCs w:val="28"/>
        </w:rPr>
        <w:t>а</w:t>
      </w:r>
      <w:r w:rsidRPr="00017922">
        <w:rPr>
          <w:sz w:val="28"/>
          <w:szCs w:val="28"/>
        </w:rPr>
        <w:t>питала</w:t>
      </w:r>
      <w:r>
        <w:rPr>
          <w:sz w:val="28"/>
          <w:szCs w:val="28"/>
        </w:rPr>
        <w:t>.</w:t>
      </w:r>
    </w:p>
    <w:p w:rsidR="004F478D" w:rsidRDefault="004F478D" w:rsidP="004F478D">
      <w:pPr>
        <w:spacing w:line="360" w:lineRule="auto"/>
        <w:rPr>
          <w:sz w:val="28"/>
          <w:szCs w:val="28"/>
        </w:rPr>
      </w:pPr>
      <w:r w:rsidRPr="00B6292A">
        <w:rPr>
          <w:sz w:val="28"/>
          <w:szCs w:val="28"/>
        </w:rPr>
        <w:t>Основными направлен</w:t>
      </w:r>
      <w:r>
        <w:rPr>
          <w:sz w:val="28"/>
          <w:szCs w:val="28"/>
        </w:rPr>
        <w:t xml:space="preserve">иями совершенствования </w:t>
      </w:r>
      <w:r w:rsidRPr="00B6292A">
        <w:rPr>
          <w:sz w:val="28"/>
          <w:szCs w:val="28"/>
        </w:rPr>
        <w:t>России</w:t>
      </w:r>
      <w:r>
        <w:rPr>
          <w:sz w:val="28"/>
          <w:szCs w:val="28"/>
        </w:rPr>
        <w:t>,</w:t>
      </w:r>
      <w:r w:rsidRPr="00E86144">
        <w:rPr>
          <w:sz w:val="28"/>
          <w:szCs w:val="28"/>
        </w:rPr>
        <w:t xml:space="preserve"> </w:t>
      </w:r>
      <w:r w:rsidRPr="00564911">
        <w:rPr>
          <w:sz w:val="28"/>
          <w:szCs w:val="28"/>
        </w:rPr>
        <w:t>как участнику в движение международного капитала</w:t>
      </w:r>
      <w:r>
        <w:rPr>
          <w:sz w:val="28"/>
          <w:szCs w:val="28"/>
        </w:rPr>
        <w:t xml:space="preserve"> </w:t>
      </w:r>
      <w:r w:rsidRPr="00B6292A">
        <w:rPr>
          <w:sz w:val="28"/>
          <w:szCs w:val="28"/>
        </w:rPr>
        <w:t>являются</w:t>
      </w:r>
      <w:r>
        <w:rPr>
          <w:sz w:val="28"/>
          <w:szCs w:val="28"/>
        </w:rPr>
        <w:t xml:space="preserve"> с</w:t>
      </w:r>
      <w:r w:rsidRPr="007F1BD6">
        <w:rPr>
          <w:sz w:val="28"/>
          <w:szCs w:val="28"/>
        </w:rPr>
        <w:t>оздания международного финансового центра</w:t>
      </w:r>
      <w:r>
        <w:rPr>
          <w:sz w:val="28"/>
          <w:szCs w:val="28"/>
        </w:rPr>
        <w:t xml:space="preserve"> в Москве.</w:t>
      </w:r>
    </w:p>
    <w:p w:rsidR="004F478D" w:rsidRDefault="004F478D" w:rsidP="004F478D">
      <w:pPr>
        <w:spacing w:line="360" w:lineRule="auto"/>
        <w:rPr>
          <w:sz w:val="28"/>
          <w:szCs w:val="28"/>
        </w:rPr>
      </w:pPr>
      <w:r w:rsidRPr="00C54251">
        <w:rPr>
          <w:sz w:val="28"/>
          <w:szCs w:val="28"/>
        </w:rPr>
        <w:t>Меры по созданию в России международного финансового центра направл</w:t>
      </w:r>
      <w:r w:rsidRPr="00C54251">
        <w:rPr>
          <w:sz w:val="28"/>
          <w:szCs w:val="28"/>
        </w:rPr>
        <w:t>е</w:t>
      </w:r>
      <w:r w:rsidRPr="00C54251">
        <w:rPr>
          <w:sz w:val="28"/>
          <w:szCs w:val="28"/>
        </w:rPr>
        <w:t>ны на повышение конкурентоспособности по таким, критерия как: законод</w:t>
      </w:r>
      <w:r w:rsidRPr="00C54251">
        <w:rPr>
          <w:sz w:val="28"/>
          <w:szCs w:val="28"/>
        </w:rPr>
        <w:t>а</w:t>
      </w:r>
      <w:r w:rsidRPr="00C54251">
        <w:rPr>
          <w:sz w:val="28"/>
          <w:szCs w:val="28"/>
        </w:rPr>
        <w:t>тельство, регулирующие органы, налогообложение, уровень развития фина</w:t>
      </w:r>
      <w:r w:rsidRPr="00C54251">
        <w:rPr>
          <w:sz w:val="28"/>
          <w:szCs w:val="28"/>
        </w:rPr>
        <w:t>н</w:t>
      </w:r>
      <w:r w:rsidRPr="00C54251">
        <w:rPr>
          <w:sz w:val="28"/>
          <w:szCs w:val="28"/>
        </w:rPr>
        <w:t>совой инфраструктуры, интегрированность в глобальные рынки капитала и общая конкурентоспособность национальной экономики (доверие бизнеса и потребителей, политические риски, размер и темпы роста ВВП, инфляция, уровень коррупции, экономическая свобода.</w:t>
      </w:r>
    </w:p>
    <w:p w:rsidR="004F478D" w:rsidRPr="00C54251" w:rsidRDefault="004F478D" w:rsidP="004F478D">
      <w:pPr>
        <w:spacing w:line="360" w:lineRule="auto"/>
        <w:rPr>
          <w:sz w:val="28"/>
          <w:szCs w:val="28"/>
        </w:rPr>
      </w:pPr>
    </w:p>
    <w:p w:rsidR="004F478D" w:rsidRDefault="004F478D" w:rsidP="004F478D">
      <w:pPr>
        <w:spacing w:line="360" w:lineRule="auto"/>
        <w:rPr>
          <w:sz w:val="28"/>
          <w:szCs w:val="28"/>
        </w:rPr>
      </w:pPr>
      <w:r w:rsidRPr="00F63F86">
        <w:rPr>
          <w:sz w:val="28"/>
          <w:szCs w:val="28"/>
        </w:rPr>
        <w:t>Мероприятия, направленные на пресечение оттока капитала из России, включал ряд мер валютного контроля.</w:t>
      </w:r>
    </w:p>
    <w:p w:rsidR="004F478D" w:rsidRDefault="004F478D" w:rsidP="004F478D">
      <w:pPr>
        <w:spacing w:line="360" w:lineRule="auto"/>
        <w:rPr>
          <w:sz w:val="28"/>
          <w:szCs w:val="28"/>
        </w:rPr>
      </w:pPr>
      <w:r w:rsidRPr="00CC35FB">
        <w:rPr>
          <w:sz w:val="28"/>
          <w:szCs w:val="28"/>
        </w:rPr>
        <w:t>сокращении вывоза за счет усиления его регулирования со стороны госуда</w:t>
      </w:r>
      <w:r w:rsidRPr="00CC35FB">
        <w:rPr>
          <w:sz w:val="28"/>
          <w:szCs w:val="28"/>
        </w:rPr>
        <w:t>р</w:t>
      </w:r>
      <w:r w:rsidRPr="00CC35FB">
        <w:rPr>
          <w:sz w:val="28"/>
          <w:szCs w:val="28"/>
        </w:rPr>
        <w:t>ства и прежде всего путем повышения его прозрачности</w:t>
      </w:r>
      <w:r>
        <w:rPr>
          <w:sz w:val="28"/>
          <w:szCs w:val="28"/>
        </w:rPr>
        <w:t>.</w:t>
      </w:r>
    </w:p>
    <w:p w:rsidR="004F478D" w:rsidRDefault="004F478D" w:rsidP="004F478D">
      <w:pPr>
        <w:spacing w:line="360" w:lineRule="auto"/>
        <w:rPr>
          <w:sz w:val="28"/>
          <w:szCs w:val="28"/>
        </w:rPr>
      </w:pPr>
      <w:r w:rsidRPr="00CC35FB">
        <w:rPr>
          <w:sz w:val="28"/>
          <w:szCs w:val="28"/>
        </w:rPr>
        <w:t>Д</w:t>
      </w:r>
      <w:r>
        <w:rPr>
          <w:sz w:val="28"/>
          <w:szCs w:val="28"/>
        </w:rPr>
        <w:t xml:space="preserve">ля реализации указанных идей в </w:t>
      </w:r>
      <w:r w:rsidRPr="00CC35FB">
        <w:rPr>
          <w:sz w:val="28"/>
          <w:szCs w:val="28"/>
        </w:rPr>
        <w:t>рамках концепции предлагается внести следующие изменения в федеральное законодательство: - восстановить в ф</w:t>
      </w:r>
      <w:r w:rsidRPr="00CC35FB">
        <w:rPr>
          <w:sz w:val="28"/>
          <w:szCs w:val="28"/>
        </w:rPr>
        <w:t>е</w:t>
      </w:r>
      <w:r w:rsidRPr="00CC35FB">
        <w:rPr>
          <w:sz w:val="28"/>
          <w:szCs w:val="28"/>
        </w:rPr>
        <w:t>деральном законе от 10.12.2003 №175-ФЗ «О валютном регулировании и в</w:t>
      </w:r>
      <w:r w:rsidRPr="00CC35FB">
        <w:rPr>
          <w:sz w:val="28"/>
          <w:szCs w:val="28"/>
        </w:rPr>
        <w:t>а</w:t>
      </w:r>
      <w:r w:rsidRPr="00CC35FB">
        <w:rPr>
          <w:sz w:val="28"/>
          <w:szCs w:val="28"/>
        </w:rPr>
        <w:t>лютном контроле» отмененную в 2006г. статью 8 «Регулирование Централ</w:t>
      </w:r>
      <w:r w:rsidRPr="00CC35FB">
        <w:rPr>
          <w:sz w:val="28"/>
          <w:szCs w:val="28"/>
        </w:rPr>
        <w:t>ь</w:t>
      </w:r>
      <w:r w:rsidRPr="00CC35FB">
        <w:rPr>
          <w:sz w:val="28"/>
          <w:szCs w:val="28"/>
        </w:rPr>
        <w:t>ным банком Российской Федерации валютных операций движения капит</w:t>
      </w:r>
      <w:r w:rsidRPr="00CC35FB">
        <w:rPr>
          <w:sz w:val="28"/>
          <w:szCs w:val="28"/>
        </w:rPr>
        <w:t>а</w:t>
      </w:r>
      <w:r w:rsidRPr="00CC35FB">
        <w:rPr>
          <w:sz w:val="28"/>
          <w:szCs w:val="28"/>
        </w:rPr>
        <w:t>ла», наделявшую ЦБ правом введения специальных счетов.</w:t>
      </w:r>
    </w:p>
    <w:p w:rsidR="004F478D" w:rsidRDefault="004F478D" w:rsidP="004F478D">
      <w:pPr>
        <w:spacing w:line="360" w:lineRule="auto"/>
        <w:rPr>
          <w:sz w:val="28"/>
          <w:szCs w:val="28"/>
        </w:rPr>
      </w:pPr>
      <w:r w:rsidRPr="00CC35FB">
        <w:rPr>
          <w:sz w:val="28"/>
          <w:szCs w:val="28"/>
        </w:rPr>
        <w:t>- ввести в указанную статью право ЦБ на требование к резидентам резерв</w:t>
      </w:r>
      <w:r w:rsidRPr="00CC35FB">
        <w:rPr>
          <w:sz w:val="28"/>
          <w:szCs w:val="28"/>
        </w:rPr>
        <w:t>и</w:t>
      </w:r>
      <w:r w:rsidRPr="00CC35FB">
        <w:rPr>
          <w:sz w:val="28"/>
          <w:szCs w:val="28"/>
        </w:rPr>
        <w:t xml:space="preserve">ровать </w:t>
      </w:r>
      <w:r>
        <w:rPr>
          <w:sz w:val="28"/>
          <w:szCs w:val="28"/>
        </w:rPr>
        <w:t>вывозимую</w:t>
      </w:r>
      <w:r w:rsidRPr="00CC35FB">
        <w:rPr>
          <w:sz w:val="28"/>
          <w:szCs w:val="28"/>
        </w:rPr>
        <w:t xml:space="preserve"> суммы на срок до 2 лет (в отмененной в 2006г. ст.7 «Рег</w:t>
      </w:r>
      <w:r w:rsidRPr="00CC35FB">
        <w:rPr>
          <w:sz w:val="28"/>
          <w:szCs w:val="28"/>
        </w:rPr>
        <w:t>у</w:t>
      </w:r>
      <w:r w:rsidRPr="00CC35FB">
        <w:rPr>
          <w:sz w:val="28"/>
          <w:szCs w:val="28"/>
        </w:rPr>
        <w:t>лирование Правительством Российской Федерации валютных операций дв</w:t>
      </w:r>
      <w:r w:rsidRPr="00CC35FB">
        <w:rPr>
          <w:sz w:val="28"/>
          <w:szCs w:val="28"/>
        </w:rPr>
        <w:t>и</w:t>
      </w:r>
      <w:r w:rsidRPr="00CC35FB">
        <w:rPr>
          <w:sz w:val="28"/>
          <w:szCs w:val="28"/>
        </w:rPr>
        <w:t>жения капитала» ФЗ №175 это право принадлежало как ЦБ, так и Правител</w:t>
      </w:r>
      <w:r w:rsidRPr="00CC35FB">
        <w:rPr>
          <w:sz w:val="28"/>
          <w:szCs w:val="28"/>
        </w:rPr>
        <w:t>ь</w:t>
      </w:r>
      <w:r w:rsidRPr="00CC35FB">
        <w:rPr>
          <w:sz w:val="28"/>
          <w:szCs w:val="28"/>
        </w:rPr>
        <w:t>ству Российской Федерации). При этом предлагается вводить подобное р</w:t>
      </w:r>
      <w:r w:rsidRPr="00CC35FB">
        <w:rPr>
          <w:sz w:val="28"/>
          <w:szCs w:val="28"/>
        </w:rPr>
        <w:t>е</w:t>
      </w:r>
      <w:r w:rsidRPr="00CC35FB">
        <w:rPr>
          <w:sz w:val="28"/>
          <w:szCs w:val="28"/>
        </w:rPr>
        <w:t xml:space="preserve">зервирование автоматически при ухудшении полугодовых прогнозов ЦБ по </w:t>
      </w:r>
      <w:r w:rsidRPr="00CC35FB">
        <w:rPr>
          <w:sz w:val="28"/>
          <w:szCs w:val="28"/>
        </w:rPr>
        <w:lastRenderedPageBreak/>
        <w:t>одному из следующих макроэкономических индикаторов: а) возникновение отрицательного сальдо текущего платежного баланса; б) увеличение вывоза капитала из Российской Федерации более чем на 20 процентов; в) сокращ</w:t>
      </w:r>
      <w:r w:rsidRPr="00CC35FB">
        <w:rPr>
          <w:sz w:val="28"/>
          <w:szCs w:val="28"/>
        </w:rPr>
        <w:t>е</w:t>
      </w:r>
      <w:r w:rsidRPr="00CC35FB">
        <w:rPr>
          <w:sz w:val="28"/>
          <w:szCs w:val="28"/>
        </w:rPr>
        <w:t>ние валютных резе</w:t>
      </w:r>
      <w:r>
        <w:rPr>
          <w:sz w:val="28"/>
          <w:szCs w:val="28"/>
        </w:rPr>
        <w:t>рвов более чем на 20 процентов ;</w:t>
      </w:r>
      <w:r w:rsidRPr="00CC35FB">
        <w:rPr>
          <w:sz w:val="28"/>
          <w:szCs w:val="28"/>
        </w:rPr>
        <w:t>г) снижении курса рубля более чем на 20 процентов; д) превышение выплат по внешнему долгу по о</w:t>
      </w:r>
      <w:r w:rsidRPr="00CC35FB">
        <w:rPr>
          <w:sz w:val="28"/>
          <w:szCs w:val="28"/>
        </w:rPr>
        <w:t>т</w:t>
      </w:r>
      <w:r w:rsidRPr="00CC35FB">
        <w:rPr>
          <w:sz w:val="28"/>
          <w:szCs w:val="28"/>
        </w:rPr>
        <w:t>ношению к экспорту товаров и услуг до величины свыше 50% этого экспо</w:t>
      </w:r>
      <w:r w:rsidRPr="00CC35FB">
        <w:rPr>
          <w:sz w:val="28"/>
          <w:szCs w:val="28"/>
        </w:rPr>
        <w:t>р</w:t>
      </w:r>
      <w:r w:rsidRPr="00CC35FB">
        <w:rPr>
          <w:sz w:val="28"/>
          <w:szCs w:val="28"/>
        </w:rPr>
        <w:t>та. - внести изменения в ст.10 федерального закона от 08.12.2003 №164-ФЗ «Об основах государственного регулирования внешнеторговой деятельн</w:t>
      </w:r>
      <w:r w:rsidRPr="00CC35FB">
        <w:rPr>
          <w:sz w:val="28"/>
          <w:szCs w:val="28"/>
        </w:rPr>
        <w:t>о</w:t>
      </w:r>
      <w:r w:rsidRPr="00CC35FB">
        <w:rPr>
          <w:sz w:val="28"/>
          <w:szCs w:val="28"/>
        </w:rPr>
        <w:t xml:space="preserve">сти», дающую право на </w:t>
      </w:r>
      <w:r>
        <w:rPr>
          <w:sz w:val="28"/>
          <w:szCs w:val="28"/>
        </w:rPr>
        <w:t>осуществление внешнеторговой дея</w:t>
      </w:r>
      <w:r w:rsidRPr="00CC35FB">
        <w:rPr>
          <w:sz w:val="28"/>
          <w:szCs w:val="28"/>
        </w:rPr>
        <w:t xml:space="preserve">тельности любым российским и иностранным лицам. </w:t>
      </w:r>
    </w:p>
    <w:p w:rsidR="004F478D" w:rsidRDefault="004F478D" w:rsidP="004F478D">
      <w:pPr>
        <w:spacing w:line="360" w:lineRule="auto"/>
        <w:rPr>
          <w:sz w:val="28"/>
          <w:szCs w:val="28"/>
        </w:rPr>
      </w:pPr>
      <w:r w:rsidRPr="00CC35FB">
        <w:rPr>
          <w:sz w:val="28"/>
          <w:szCs w:val="28"/>
        </w:rPr>
        <w:t>Таким образом, концепция предлагает наделить Банк России функциями м</w:t>
      </w:r>
      <w:r w:rsidRPr="00CC35FB">
        <w:rPr>
          <w:sz w:val="28"/>
          <w:szCs w:val="28"/>
        </w:rPr>
        <w:t>е</w:t>
      </w:r>
      <w:r w:rsidRPr="00CC35FB">
        <w:rPr>
          <w:sz w:val="28"/>
          <w:szCs w:val="28"/>
        </w:rPr>
        <w:t>га</w:t>
      </w:r>
      <w:r>
        <w:rPr>
          <w:sz w:val="28"/>
          <w:szCs w:val="28"/>
        </w:rPr>
        <w:t>-</w:t>
      </w:r>
      <w:r w:rsidRPr="00CC35FB">
        <w:rPr>
          <w:sz w:val="28"/>
          <w:szCs w:val="28"/>
        </w:rPr>
        <w:t xml:space="preserve">регулятора в сфере вывоза капитала из России. </w:t>
      </w:r>
    </w:p>
    <w:p w:rsidR="004F478D" w:rsidRDefault="004F478D" w:rsidP="004F478D">
      <w:pPr>
        <w:spacing w:line="360" w:lineRule="auto"/>
        <w:rPr>
          <w:sz w:val="28"/>
          <w:szCs w:val="28"/>
        </w:rPr>
      </w:pPr>
    </w:p>
    <w:p w:rsidR="004F478D" w:rsidRPr="00CC35FB" w:rsidRDefault="004F478D" w:rsidP="004F478D">
      <w:pPr>
        <w:spacing w:line="360" w:lineRule="auto"/>
        <w:rPr>
          <w:sz w:val="28"/>
          <w:szCs w:val="28"/>
        </w:rPr>
      </w:pPr>
      <w:r w:rsidRPr="00CC35FB">
        <w:rPr>
          <w:sz w:val="28"/>
          <w:szCs w:val="28"/>
        </w:rPr>
        <w:t>Огр</w:t>
      </w:r>
      <w:r>
        <w:rPr>
          <w:sz w:val="28"/>
          <w:szCs w:val="28"/>
        </w:rPr>
        <w:t xml:space="preserve">аничение операций с офшорами В </w:t>
      </w:r>
      <w:r w:rsidRPr="00CC35FB">
        <w:rPr>
          <w:sz w:val="28"/>
          <w:szCs w:val="28"/>
        </w:rPr>
        <w:t>России в последние годы были пер</w:t>
      </w:r>
      <w:r w:rsidRPr="00CC35FB">
        <w:rPr>
          <w:sz w:val="28"/>
          <w:szCs w:val="28"/>
        </w:rPr>
        <w:t>е</w:t>
      </w:r>
      <w:r w:rsidRPr="00CC35FB">
        <w:rPr>
          <w:sz w:val="28"/>
          <w:szCs w:val="28"/>
        </w:rPr>
        <w:t xml:space="preserve">смотрены в сторону некоторого ужесточения соглашения об избежание двойного налогообложения </w:t>
      </w:r>
      <w:r>
        <w:rPr>
          <w:sz w:val="28"/>
          <w:szCs w:val="28"/>
        </w:rPr>
        <w:t>с рядом стран</w:t>
      </w:r>
      <w:r w:rsidRPr="00CC35FB">
        <w:rPr>
          <w:sz w:val="28"/>
          <w:szCs w:val="28"/>
        </w:rPr>
        <w:t xml:space="preserve">. </w:t>
      </w:r>
      <w:r>
        <w:rPr>
          <w:sz w:val="28"/>
          <w:szCs w:val="28"/>
        </w:rPr>
        <w:t>Политику России по отношению к оф</w:t>
      </w:r>
      <w:r w:rsidRPr="00CC35FB">
        <w:rPr>
          <w:sz w:val="28"/>
          <w:szCs w:val="28"/>
        </w:rPr>
        <w:t>шорам целесообразно проводить по тому же принципу, который сейчас все активнее используется Западом – вывезенный в оф</w:t>
      </w:r>
      <w:r>
        <w:rPr>
          <w:sz w:val="28"/>
          <w:szCs w:val="28"/>
        </w:rPr>
        <w:t xml:space="preserve">шоры </w:t>
      </w:r>
      <w:r w:rsidRPr="00CC35FB">
        <w:rPr>
          <w:sz w:val="28"/>
          <w:szCs w:val="28"/>
        </w:rPr>
        <w:t xml:space="preserve">капитал должен быть предельно прозрачен для </w:t>
      </w:r>
      <w:r>
        <w:rPr>
          <w:sz w:val="28"/>
          <w:szCs w:val="28"/>
        </w:rPr>
        <w:t>избежания</w:t>
      </w:r>
      <w:r w:rsidRPr="00CC35FB">
        <w:rPr>
          <w:sz w:val="28"/>
          <w:szCs w:val="28"/>
        </w:rPr>
        <w:t xml:space="preserve"> его ухода от налогообложения на родине. Поэтому при анализе спецсчетов ЦБ должен особое внимание обр</w:t>
      </w:r>
      <w:r w:rsidRPr="00CC35FB">
        <w:rPr>
          <w:sz w:val="28"/>
          <w:szCs w:val="28"/>
        </w:rPr>
        <w:t>а</w:t>
      </w:r>
      <w:r w:rsidRPr="00CC35FB">
        <w:rPr>
          <w:sz w:val="28"/>
          <w:szCs w:val="28"/>
        </w:rPr>
        <w:t>щать на активы, выведенные в офшоры</w:t>
      </w:r>
      <w:r>
        <w:rPr>
          <w:sz w:val="28"/>
          <w:szCs w:val="28"/>
        </w:rPr>
        <w:t>.</w:t>
      </w:r>
      <w:r w:rsidRPr="00CC35FB">
        <w:rPr>
          <w:sz w:val="28"/>
          <w:szCs w:val="28"/>
        </w:rPr>
        <w:t xml:space="preserve"> В борьбе с офшорами</w:t>
      </w:r>
      <w:r>
        <w:rPr>
          <w:sz w:val="28"/>
          <w:szCs w:val="28"/>
        </w:rPr>
        <w:t xml:space="preserve"> так же</w:t>
      </w:r>
      <w:r w:rsidRPr="00CC35FB">
        <w:rPr>
          <w:sz w:val="28"/>
          <w:szCs w:val="28"/>
        </w:rPr>
        <w:t xml:space="preserve"> было бы целесообразнее другое – постепенное введение ограничений на деятел</w:t>
      </w:r>
      <w:r w:rsidRPr="00CC35FB">
        <w:rPr>
          <w:sz w:val="28"/>
          <w:szCs w:val="28"/>
        </w:rPr>
        <w:t>ь</w:t>
      </w:r>
      <w:r w:rsidRPr="00CC35FB">
        <w:rPr>
          <w:sz w:val="28"/>
          <w:szCs w:val="28"/>
        </w:rPr>
        <w:t>ность в России компаний, контролируемых офшорными собственниками, н</w:t>
      </w:r>
      <w:r w:rsidRPr="00CC35FB">
        <w:rPr>
          <w:sz w:val="28"/>
          <w:szCs w:val="28"/>
        </w:rPr>
        <w:t>а</w:t>
      </w:r>
      <w:r w:rsidRPr="00CC35FB">
        <w:rPr>
          <w:sz w:val="28"/>
          <w:szCs w:val="28"/>
        </w:rPr>
        <w:t xml:space="preserve">пример, на их участие в госзаказах и других видах деятельности, связанных с использованием бюджетных средств. </w:t>
      </w:r>
    </w:p>
    <w:p w:rsidR="004F478D" w:rsidRDefault="004F478D" w:rsidP="004F478D">
      <w:pPr>
        <w:rPr>
          <w:sz w:val="28"/>
          <w:szCs w:val="28"/>
        </w:rPr>
      </w:pPr>
    </w:p>
    <w:p w:rsidR="00697B0B" w:rsidRPr="00B62DFA" w:rsidRDefault="00697B0B" w:rsidP="00D41EE1">
      <w:pPr>
        <w:widowControl w:val="0"/>
        <w:autoSpaceDE w:val="0"/>
        <w:autoSpaceDN w:val="0"/>
        <w:adjustRightInd w:val="0"/>
        <w:rPr>
          <w:rFonts w:cs="Courier New CYR"/>
          <w:sz w:val="28"/>
          <w:szCs w:val="28"/>
        </w:rPr>
      </w:pPr>
    </w:p>
    <w:p w:rsidR="00D41EE1" w:rsidRDefault="00D41EE1" w:rsidP="00D41EE1">
      <w:pPr>
        <w:widowControl w:val="0"/>
        <w:autoSpaceDE w:val="0"/>
        <w:autoSpaceDN w:val="0"/>
        <w:adjustRightInd w:val="0"/>
        <w:rPr>
          <w:rFonts w:ascii="Courier New" w:hAnsi="Courier New" w:cs="Courier New"/>
          <w:color w:val="9B00D3"/>
        </w:rPr>
      </w:pPr>
    </w:p>
    <w:p w:rsidR="006F508C" w:rsidRDefault="00B62DFA" w:rsidP="00D41EE1">
      <w:pPr>
        <w:rPr>
          <w:sz w:val="28"/>
          <w:szCs w:val="28"/>
        </w:rPr>
      </w:pPr>
      <w:r>
        <w:rPr>
          <w:sz w:val="28"/>
          <w:szCs w:val="28"/>
        </w:rPr>
        <w:br w:type="page"/>
      </w:r>
    </w:p>
    <w:p w:rsidR="0014512F" w:rsidRDefault="0014512F" w:rsidP="00D41EE1">
      <w:pPr>
        <w:rPr>
          <w:sz w:val="28"/>
          <w:szCs w:val="28"/>
        </w:rPr>
      </w:pPr>
    </w:p>
    <w:p w:rsidR="00697B0B" w:rsidRDefault="00697B0B" w:rsidP="00697B0B">
      <w:pPr>
        <w:rPr>
          <w:color w:val="000000"/>
          <w:sz w:val="28"/>
          <w:szCs w:val="28"/>
        </w:rPr>
      </w:pPr>
      <w:r w:rsidRPr="00F52170">
        <w:rPr>
          <w:color w:val="000000"/>
          <w:sz w:val="28"/>
          <w:szCs w:val="28"/>
        </w:rPr>
        <w:t>Список литературы</w:t>
      </w:r>
    </w:p>
    <w:p w:rsidR="00697B0B" w:rsidRPr="00C90622" w:rsidRDefault="00697B0B" w:rsidP="00697B0B">
      <w:pPr>
        <w:numPr>
          <w:ilvl w:val="0"/>
          <w:numId w:val="12"/>
        </w:numPr>
        <w:rPr>
          <w:snapToGrid w:val="0"/>
          <w:color w:val="000000"/>
          <w:sz w:val="28"/>
          <w:szCs w:val="28"/>
        </w:rPr>
      </w:pPr>
      <w:r w:rsidRPr="00C90622">
        <w:rPr>
          <w:snapToGrid w:val="0"/>
          <w:color w:val="000000"/>
          <w:sz w:val="28"/>
          <w:szCs w:val="28"/>
        </w:rPr>
        <w:t>Закон РФ «Об инвестиционной деятельности в РФ, осуществляемой в форме капитальных вложений» от 25 февраля 1999 г. №39-ФЗ</w:t>
      </w:r>
    </w:p>
    <w:p w:rsidR="00697B0B" w:rsidRPr="00C90622" w:rsidRDefault="00697B0B" w:rsidP="00697B0B">
      <w:pPr>
        <w:numPr>
          <w:ilvl w:val="0"/>
          <w:numId w:val="12"/>
        </w:numPr>
        <w:rPr>
          <w:snapToGrid w:val="0"/>
          <w:color w:val="000000"/>
          <w:sz w:val="28"/>
          <w:szCs w:val="28"/>
        </w:rPr>
      </w:pPr>
      <w:r w:rsidRPr="00C90622">
        <w:rPr>
          <w:snapToGrid w:val="0"/>
          <w:color w:val="000000"/>
          <w:sz w:val="28"/>
          <w:szCs w:val="28"/>
        </w:rPr>
        <w:t>Закон РФ «Об иностранных инвестициях в Российской Федерации» от 9 июля 1999 г. №160-ФЗ</w:t>
      </w:r>
    </w:p>
    <w:p w:rsidR="00FE4392" w:rsidRPr="00FE4392" w:rsidRDefault="00697B0B" w:rsidP="00FE4392">
      <w:pPr>
        <w:numPr>
          <w:ilvl w:val="0"/>
          <w:numId w:val="12"/>
        </w:numPr>
        <w:rPr>
          <w:color w:val="000000"/>
          <w:sz w:val="28"/>
          <w:szCs w:val="28"/>
        </w:rPr>
      </w:pPr>
      <w:r w:rsidRPr="00C90622">
        <w:rPr>
          <w:snapToGrid w:val="0"/>
          <w:color w:val="000000"/>
          <w:sz w:val="28"/>
          <w:szCs w:val="28"/>
        </w:rPr>
        <w:t>Закон РФ «О валютном регулир</w:t>
      </w:r>
      <w:r w:rsidR="00E96E30">
        <w:rPr>
          <w:snapToGrid w:val="0"/>
          <w:color w:val="000000"/>
          <w:sz w:val="28"/>
          <w:szCs w:val="28"/>
        </w:rPr>
        <w:t xml:space="preserve">овании и валютном контроле» от 10.12.2003 № 173- ФЗ (с изм. и доп.,вступ.в силу с 28.12.2015) </w:t>
      </w:r>
    </w:p>
    <w:p w:rsidR="00697B0B" w:rsidRDefault="00697B0B" w:rsidP="00697B0B">
      <w:pPr>
        <w:numPr>
          <w:ilvl w:val="0"/>
          <w:numId w:val="12"/>
        </w:numPr>
        <w:rPr>
          <w:color w:val="000000"/>
          <w:sz w:val="28"/>
          <w:szCs w:val="28"/>
        </w:rPr>
      </w:pPr>
      <w:r w:rsidRPr="00F52170">
        <w:rPr>
          <w:color w:val="000000"/>
          <w:sz w:val="28"/>
          <w:szCs w:val="28"/>
        </w:rPr>
        <w:t>Ливенцев</w:t>
      </w:r>
      <w:r w:rsidRPr="00667C91">
        <w:rPr>
          <w:color w:val="000000"/>
          <w:sz w:val="28"/>
          <w:szCs w:val="28"/>
        </w:rPr>
        <w:t xml:space="preserve"> Н.Н.</w:t>
      </w:r>
      <w:r w:rsidRPr="00F52170">
        <w:rPr>
          <w:color w:val="000000"/>
          <w:sz w:val="28"/>
          <w:szCs w:val="28"/>
        </w:rPr>
        <w:t xml:space="preserve"> </w:t>
      </w:r>
      <w:r w:rsidRPr="00667C91">
        <w:rPr>
          <w:color w:val="000000"/>
          <w:sz w:val="28"/>
          <w:szCs w:val="28"/>
        </w:rPr>
        <w:t>Мировая экономика и международные э</w:t>
      </w:r>
      <w:r>
        <w:rPr>
          <w:color w:val="000000"/>
          <w:sz w:val="28"/>
          <w:szCs w:val="28"/>
        </w:rPr>
        <w:t>кономические о</w:t>
      </w:r>
      <w:r>
        <w:rPr>
          <w:color w:val="000000"/>
          <w:sz w:val="28"/>
          <w:szCs w:val="28"/>
        </w:rPr>
        <w:t>т</w:t>
      </w:r>
      <w:r>
        <w:rPr>
          <w:color w:val="000000"/>
          <w:sz w:val="28"/>
          <w:szCs w:val="28"/>
        </w:rPr>
        <w:t>ношения: Учеб. /МГИМО (университет)</w:t>
      </w:r>
      <w:r w:rsidRPr="00667C91">
        <w:rPr>
          <w:color w:val="000000"/>
          <w:sz w:val="28"/>
          <w:szCs w:val="28"/>
        </w:rPr>
        <w:t xml:space="preserve">МИД России; Под ред. А.С. </w:t>
      </w:r>
    </w:p>
    <w:p w:rsidR="00697B0B" w:rsidRPr="00F52170" w:rsidRDefault="00000504" w:rsidP="00697B0B">
      <w:pPr>
        <w:numPr>
          <w:ilvl w:val="0"/>
          <w:numId w:val="12"/>
        </w:numPr>
        <w:rPr>
          <w:color w:val="000000"/>
          <w:sz w:val="28"/>
          <w:szCs w:val="28"/>
        </w:rPr>
      </w:pPr>
      <w:r>
        <w:rPr>
          <w:color w:val="000000"/>
          <w:sz w:val="28"/>
          <w:szCs w:val="28"/>
        </w:rPr>
        <w:t>Булатов А. С.</w:t>
      </w:r>
      <w:r w:rsidR="00697B0B" w:rsidRPr="00667C91">
        <w:rPr>
          <w:color w:val="000000"/>
          <w:sz w:val="28"/>
          <w:szCs w:val="28"/>
        </w:rPr>
        <w:t xml:space="preserve"> Н.Н. Ливенцева -</w:t>
      </w:r>
      <w:r w:rsidR="00697B0B" w:rsidRPr="00F52170">
        <w:rPr>
          <w:color w:val="000000"/>
          <w:sz w:val="28"/>
          <w:szCs w:val="28"/>
        </w:rPr>
        <w:t xml:space="preserve"> Изд. с обновл. - М.: Магистр: </w:t>
      </w:r>
      <w:r w:rsidR="00697B0B" w:rsidRPr="00667C91">
        <w:rPr>
          <w:color w:val="000000"/>
          <w:sz w:val="28"/>
          <w:szCs w:val="28"/>
        </w:rPr>
        <w:t>НИЦ И</w:t>
      </w:r>
      <w:r w:rsidR="00697B0B" w:rsidRPr="00667C91">
        <w:rPr>
          <w:color w:val="000000"/>
          <w:sz w:val="28"/>
          <w:szCs w:val="28"/>
        </w:rPr>
        <w:t>Н</w:t>
      </w:r>
      <w:r w:rsidR="00697B0B" w:rsidRPr="00667C91">
        <w:rPr>
          <w:color w:val="000000"/>
          <w:sz w:val="28"/>
          <w:szCs w:val="28"/>
        </w:rPr>
        <w:t xml:space="preserve">ФРА-М, 2013. - 654 с.: </w:t>
      </w:r>
    </w:p>
    <w:p w:rsidR="00697B0B" w:rsidRPr="00F52170" w:rsidRDefault="00697B0B" w:rsidP="00697B0B">
      <w:pPr>
        <w:numPr>
          <w:ilvl w:val="0"/>
          <w:numId w:val="12"/>
        </w:numPr>
        <w:rPr>
          <w:color w:val="000000"/>
          <w:sz w:val="28"/>
          <w:szCs w:val="28"/>
        </w:rPr>
      </w:pPr>
      <w:r w:rsidRPr="00F52170">
        <w:rPr>
          <w:color w:val="000000"/>
          <w:sz w:val="28"/>
          <w:szCs w:val="28"/>
        </w:rPr>
        <w:t xml:space="preserve">Смитиенко Б. М. </w:t>
      </w:r>
      <w:r w:rsidRPr="00667C91">
        <w:rPr>
          <w:color w:val="000000"/>
          <w:sz w:val="28"/>
          <w:szCs w:val="28"/>
        </w:rPr>
        <w:t>Международные эко</w:t>
      </w:r>
      <w:r>
        <w:rPr>
          <w:color w:val="000000"/>
          <w:sz w:val="28"/>
          <w:szCs w:val="28"/>
        </w:rPr>
        <w:t>номические отношения: Уче</w:t>
      </w:r>
      <w:r>
        <w:rPr>
          <w:color w:val="000000"/>
          <w:sz w:val="28"/>
          <w:szCs w:val="28"/>
        </w:rPr>
        <w:t>б</w:t>
      </w:r>
      <w:r>
        <w:rPr>
          <w:color w:val="000000"/>
          <w:sz w:val="28"/>
          <w:szCs w:val="28"/>
        </w:rPr>
        <w:t>ник/</w:t>
      </w:r>
      <w:r w:rsidRPr="00667C91">
        <w:rPr>
          <w:color w:val="000000"/>
          <w:sz w:val="28"/>
          <w:szCs w:val="28"/>
        </w:rPr>
        <w:t>Под ред. Б.М. Смитиенко. - 2-e изд. - М.: НИЦ ИНФРА-М, 2014. - 528 с.</w:t>
      </w:r>
    </w:p>
    <w:p w:rsidR="00697B0B" w:rsidRPr="00F52170" w:rsidRDefault="00697B0B" w:rsidP="00697B0B">
      <w:pPr>
        <w:numPr>
          <w:ilvl w:val="0"/>
          <w:numId w:val="12"/>
        </w:numPr>
        <w:rPr>
          <w:color w:val="000000"/>
          <w:sz w:val="28"/>
          <w:szCs w:val="28"/>
        </w:rPr>
      </w:pPr>
      <w:r w:rsidRPr="00F52170">
        <w:rPr>
          <w:color w:val="000000"/>
          <w:sz w:val="28"/>
          <w:szCs w:val="28"/>
        </w:rPr>
        <w:t>Ткаченко А.А. Внешнеэкономическая политика России в условиях гл</w:t>
      </w:r>
      <w:r w:rsidRPr="00F52170">
        <w:rPr>
          <w:color w:val="000000"/>
          <w:sz w:val="28"/>
          <w:szCs w:val="28"/>
        </w:rPr>
        <w:t>о</w:t>
      </w:r>
      <w:r w:rsidRPr="00F52170">
        <w:rPr>
          <w:color w:val="000000"/>
          <w:sz w:val="28"/>
          <w:szCs w:val="28"/>
        </w:rPr>
        <w:t>бальных вызовов / А.А. Ткаченко. - М.: Вузовский учебник, НИЦ И</w:t>
      </w:r>
      <w:r w:rsidRPr="00F52170">
        <w:rPr>
          <w:color w:val="000000"/>
          <w:sz w:val="28"/>
          <w:szCs w:val="28"/>
        </w:rPr>
        <w:t>Н</w:t>
      </w:r>
      <w:r w:rsidRPr="00F52170">
        <w:rPr>
          <w:color w:val="000000"/>
          <w:sz w:val="28"/>
          <w:szCs w:val="28"/>
        </w:rPr>
        <w:t>ФРА-М, 2015. - 240 с.</w:t>
      </w:r>
    </w:p>
    <w:p w:rsidR="00697B0B" w:rsidRPr="00F52170" w:rsidRDefault="00697B0B" w:rsidP="00697B0B">
      <w:pPr>
        <w:widowControl w:val="0"/>
        <w:numPr>
          <w:ilvl w:val="0"/>
          <w:numId w:val="12"/>
        </w:numPr>
        <w:rPr>
          <w:color w:val="000000"/>
          <w:sz w:val="28"/>
          <w:szCs w:val="28"/>
        </w:rPr>
      </w:pPr>
      <w:r w:rsidRPr="00F52170">
        <w:rPr>
          <w:color w:val="000000"/>
          <w:sz w:val="28"/>
          <w:szCs w:val="28"/>
        </w:rPr>
        <w:t>Видяпин В.И., Журавлева Г.П. Экономическая теория (политэкономия) : Учебник / Под ред. В.И. Видяпина, Г.П. Журавлевой- 4-е издание –М.:ИНФРА-М, 2007.- 640с.</w:t>
      </w:r>
    </w:p>
    <w:p w:rsidR="00697B0B" w:rsidRPr="00F52170" w:rsidRDefault="00697B0B" w:rsidP="00697B0B">
      <w:pPr>
        <w:widowControl w:val="0"/>
        <w:numPr>
          <w:ilvl w:val="0"/>
          <w:numId w:val="12"/>
        </w:numPr>
        <w:rPr>
          <w:color w:val="000000"/>
          <w:sz w:val="28"/>
          <w:szCs w:val="28"/>
        </w:rPr>
      </w:pPr>
      <w:r w:rsidRPr="00F52170">
        <w:rPr>
          <w:snapToGrid w:val="0"/>
          <w:color w:val="000000"/>
          <w:sz w:val="28"/>
          <w:szCs w:val="28"/>
        </w:rPr>
        <w:t>Масакова</w:t>
      </w:r>
      <w:r w:rsidRPr="00F52170">
        <w:rPr>
          <w:sz w:val="28"/>
          <w:szCs w:val="28"/>
        </w:rPr>
        <w:t xml:space="preserve"> </w:t>
      </w:r>
      <w:r w:rsidRPr="00F52170">
        <w:rPr>
          <w:snapToGrid w:val="0"/>
          <w:color w:val="000000"/>
          <w:sz w:val="28"/>
          <w:szCs w:val="28"/>
        </w:rPr>
        <w:t xml:space="preserve">И.Д. </w:t>
      </w:r>
      <w:r w:rsidRPr="00F52170">
        <w:rPr>
          <w:color w:val="000000"/>
          <w:sz w:val="28"/>
          <w:szCs w:val="28"/>
        </w:rPr>
        <w:t xml:space="preserve">Инвестиции в России :Стат. </w:t>
      </w:r>
      <w:r>
        <w:rPr>
          <w:color w:val="000000"/>
          <w:sz w:val="28"/>
          <w:szCs w:val="28"/>
        </w:rPr>
        <w:t>сб./Росстат.-</w:t>
      </w:r>
      <w:r w:rsidRPr="00F52170">
        <w:rPr>
          <w:color w:val="000000"/>
          <w:sz w:val="28"/>
          <w:szCs w:val="28"/>
        </w:rPr>
        <w:t>М., И58</w:t>
      </w:r>
      <w:r>
        <w:rPr>
          <w:color w:val="000000"/>
          <w:sz w:val="28"/>
          <w:szCs w:val="28"/>
        </w:rPr>
        <w:t xml:space="preserve"> 2015.-</w:t>
      </w:r>
      <w:r w:rsidRPr="00F52170">
        <w:rPr>
          <w:color w:val="000000"/>
          <w:sz w:val="28"/>
          <w:szCs w:val="28"/>
        </w:rPr>
        <w:t xml:space="preserve">190 с </w:t>
      </w:r>
    </w:p>
    <w:p w:rsidR="00697B0B" w:rsidRPr="00F52170" w:rsidRDefault="00697B0B" w:rsidP="00697B0B">
      <w:pPr>
        <w:widowControl w:val="0"/>
        <w:numPr>
          <w:ilvl w:val="0"/>
          <w:numId w:val="12"/>
        </w:numPr>
        <w:rPr>
          <w:sz w:val="28"/>
          <w:szCs w:val="28"/>
        </w:rPr>
      </w:pPr>
      <w:r w:rsidRPr="00F52170">
        <w:rPr>
          <w:sz w:val="28"/>
          <w:szCs w:val="28"/>
        </w:rPr>
        <w:t>Чиповская И.С. ,Левченко Т.А. Макроэкономика: Учебное пособие/</w:t>
      </w:r>
      <w:r w:rsidRPr="00F52170">
        <w:rPr>
          <w:color w:val="000000"/>
          <w:sz w:val="28"/>
          <w:szCs w:val="28"/>
        </w:rPr>
        <w:t xml:space="preserve"> Под ред. </w:t>
      </w:r>
      <w:r w:rsidRPr="00F52170">
        <w:rPr>
          <w:sz w:val="28"/>
          <w:szCs w:val="28"/>
        </w:rPr>
        <w:t xml:space="preserve">Чиповской И.С. ,Левченко Т.А.- Владивосток, ДВГТУ, 2007 – 224с. </w:t>
      </w:r>
    </w:p>
    <w:p w:rsidR="00697B0B" w:rsidRDefault="00697B0B" w:rsidP="00697B0B">
      <w:pPr>
        <w:widowControl w:val="0"/>
        <w:numPr>
          <w:ilvl w:val="0"/>
          <w:numId w:val="12"/>
        </w:numPr>
        <w:rPr>
          <w:sz w:val="28"/>
          <w:szCs w:val="28"/>
        </w:rPr>
      </w:pPr>
      <w:r w:rsidRPr="00F52170">
        <w:rPr>
          <w:sz w:val="28"/>
          <w:szCs w:val="28"/>
        </w:rPr>
        <w:t>Чечурина М.Н.  Международная интеграция и международные организ</w:t>
      </w:r>
      <w:r w:rsidRPr="00F52170">
        <w:rPr>
          <w:sz w:val="28"/>
          <w:szCs w:val="28"/>
        </w:rPr>
        <w:t>а</w:t>
      </w:r>
      <w:r w:rsidRPr="00F52170">
        <w:rPr>
          <w:sz w:val="28"/>
          <w:szCs w:val="28"/>
        </w:rPr>
        <w:t>ции: учебное пособие  / Под ред. Чечуриной М.Н.-Мурманск МГТУ 2012- 269 с.</w:t>
      </w:r>
    </w:p>
    <w:p w:rsidR="00697B0B" w:rsidRPr="00C90622" w:rsidRDefault="00697B0B" w:rsidP="00697B0B">
      <w:pPr>
        <w:widowControl w:val="0"/>
        <w:numPr>
          <w:ilvl w:val="0"/>
          <w:numId w:val="12"/>
        </w:numPr>
        <w:rPr>
          <w:sz w:val="28"/>
          <w:szCs w:val="28"/>
        </w:rPr>
      </w:pPr>
      <w:r>
        <w:rPr>
          <w:sz w:val="28"/>
          <w:szCs w:val="28"/>
        </w:rPr>
        <w:t>Рыбалкин В.Е., Щербанин Ю.А.,</w:t>
      </w:r>
      <w:r w:rsidRPr="00C90622">
        <w:rPr>
          <w:sz w:val="28"/>
          <w:szCs w:val="28"/>
        </w:rPr>
        <w:t>Балдин Л.В. Междуна</w:t>
      </w:r>
      <w:r>
        <w:rPr>
          <w:sz w:val="28"/>
          <w:szCs w:val="28"/>
        </w:rPr>
        <w:t>родные эконом</w:t>
      </w:r>
      <w:r>
        <w:rPr>
          <w:sz w:val="28"/>
          <w:szCs w:val="28"/>
        </w:rPr>
        <w:t>и</w:t>
      </w:r>
      <w:r>
        <w:rPr>
          <w:sz w:val="28"/>
          <w:szCs w:val="28"/>
        </w:rPr>
        <w:t>ческие отношения.</w:t>
      </w:r>
      <w:r w:rsidRPr="00C90622">
        <w:rPr>
          <w:sz w:val="28"/>
          <w:szCs w:val="28"/>
        </w:rPr>
        <w:t>Учебник</w:t>
      </w:r>
      <w:r>
        <w:rPr>
          <w:sz w:val="28"/>
          <w:szCs w:val="28"/>
        </w:rPr>
        <w:t>. Москва: ЮНИТИ-ДАНА, 2006, 503с</w:t>
      </w:r>
    </w:p>
    <w:p w:rsidR="00697B0B" w:rsidRPr="00C90622" w:rsidRDefault="00697B0B" w:rsidP="00697B0B">
      <w:pPr>
        <w:widowControl w:val="0"/>
        <w:numPr>
          <w:ilvl w:val="0"/>
          <w:numId w:val="12"/>
        </w:numPr>
        <w:rPr>
          <w:sz w:val="28"/>
          <w:szCs w:val="28"/>
        </w:rPr>
      </w:pPr>
      <w:r w:rsidRPr="00C90622">
        <w:rPr>
          <w:sz w:val="28"/>
          <w:szCs w:val="28"/>
        </w:rPr>
        <w:t>Авдокушин Е. Ф. Международные экономические отношения: Учеб. п</w:t>
      </w:r>
      <w:r w:rsidRPr="00C90622">
        <w:rPr>
          <w:sz w:val="28"/>
          <w:szCs w:val="28"/>
        </w:rPr>
        <w:t>о</w:t>
      </w:r>
      <w:r w:rsidRPr="00C90622">
        <w:rPr>
          <w:sz w:val="28"/>
          <w:szCs w:val="28"/>
        </w:rPr>
        <w:t>собие.- 4-е изд., перераб. и доп.- М.: ИВЦ "Маркетинг", 2005 - 264 с</w:t>
      </w:r>
    </w:p>
    <w:p w:rsidR="00697B0B" w:rsidRPr="009E332C" w:rsidRDefault="00697B0B" w:rsidP="00697B0B">
      <w:pPr>
        <w:widowControl w:val="0"/>
        <w:numPr>
          <w:ilvl w:val="0"/>
          <w:numId w:val="12"/>
        </w:numPr>
        <w:rPr>
          <w:color w:val="000000"/>
          <w:sz w:val="28"/>
          <w:szCs w:val="28"/>
        </w:rPr>
      </w:pPr>
      <w:r w:rsidRPr="00F52170">
        <w:rPr>
          <w:color w:val="000000"/>
          <w:sz w:val="28"/>
          <w:szCs w:val="28"/>
        </w:rPr>
        <w:t xml:space="preserve">Булатов А.С </w:t>
      </w:r>
      <w:r>
        <w:rPr>
          <w:color w:val="000000"/>
          <w:sz w:val="28"/>
          <w:szCs w:val="28"/>
        </w:rPr>
        <w:t xml:space="preserve">Российская </w:t>
      </w:r>
      <w:r w:rsidRPr="00F52170">
        <w:rPr>
          <w:color w:val="000000"/>
          <w:sz w:val="28"/>
          <w:szCs w:val="28"/>
        </w:rPr>
        <w:t>модель экспорта капитала</w:t>
      </w:r>
      <w:r w:rsidRPr="00F52170">
        <w:rPr>
          <w:sz w:val="28"/>
          <w:szCs w:val="28"/>
        </w:rPr>
        <w:t xml:space="preserve">: монография/ </w:t>
      </w:r>
      <w:r w:rsidRPr="00F52170">
        <w:rPr>
          <w:color w:val="000000"/>
          <w:sz w:val="28"/>
          <w:szCs w:val="28"/>
        </w:rPr>
        <w:t>под ред. А.С.Булатова</w:t>
      </w:r>
      <w:r w:rsidRPr="00F52170">
        <w:rPr>
          <w:sz w:val="28"/>
          <w:szCs w:val="28"/>
        </w:rPr>
        <w:t>.</w:t>
      </w:r>
      <w:r w:rsidRPr="00F52170">
        <w:rPr>
          <w:color w:val="000000"/>
          <w:sz w:val="28"/>
          <w:szCs w:val="28"/>
        </w:rPr>
        <w:t xml:space="preserve">Магистр: </w:t>
      </w:r>
      <w:r w:rsidRPr="00667C91">
        <w:rPr>
          <w:color w:val="000000"/>
          <w:sz w:val="28"/>
          <w:szCs w:val="28"/>
        </w:rPr>
        <w:t>НИЦ ИНФРА-М</w:t>
      </w:r>
      <w:r w:rsidRPr="00F52170">
        <w:rPr>
          <w:sz w:val="28"/>
          <w:szCs w:val="28"/>
        </w:rPr>
        <w:t xml:space="preserve"> -</w:t>
      </w:r>
      <w:r w:rsidRPr="00F52170">
        <w:rPr>
          <w:color w:val="000000"/>
          <w:sz w:val="28"/>
          <w:szCs w:val="28"/>
        </w:rPr>
        <w:t>2014-82с.</w:t>
      </w:r>
    </w:p>
    <w:p w:rsidR="00697B0B" w:rsidRPr="009E332C" w:rsidRDefault="00697B0B" w:rsidP="00697B0B">
      <w:pPr>
        <w:widowControl w:val="0"/>
        <w:numPr>
          <w:ilvl w:val="0"/>
          <w:numId w:val="12"/>
        </w:numPr>
        <w:rPr>
          <w:sz w:val="28"/>
          <w:szCs w:val="28"/>
        </w:rPr>
      </w:pPr>
      <w:r w:rsidRPr="009E332C">
        <w:rPr>
          <w:sz w:val="28"/>
          <w:szCs w:val="28"/>
        </w:rPr>
        <w:t xml:space="preserve">Сайт Министерства экономического развития РФ. </w:t>
      </w:r>
      <w:r w:rsidRPr="009E332C">
        <w:rPr>
          <w:color w:val="000000"/>
          <w:sz w:val="28"/>
          <w:szCs w:val="28"/>
        </w:rPr>
        <w:t>Доклад о результатах и осн</w:t>
      </w:r>
      <w:r>
        <w:rPr>
          <w:color w:val="000000"/>
          <w:sz w:val="28"/>
          <w:szCs w:val="28"/>
        </w:rPr>
        <w:t xml:space="preserve">овных направлениях деятельности </w:t>
      </w:r>
      <w:r w:rsidRPr="009E332C">
        <w:rPr>
          <w:color w:val="000000"/>
          <w:sz w:val="28"/>
          <w:szCs w:val="28"/>
        </w:rPr>
        <w:t xml:space="preserve">Минэкономразвития России на 2015-2017 годы              </w:t>
      </w:r>
    </w:p>
    <w:p w:rsidR="00697B0B" w:rsidRPr="00697B0B" w:rsidRDefault="009A58EF" w:rsidP="00697B0B">
      <w:pPr>
        <w:pStyle w:val="1"/>
        <w:keepNext w:val="0"/>
        <w:shd w:val="clear" w:color="auto" w:fill="FFFFFF"/>
        <w:spacing w:after="120"/>
        <w:ind w:left="502"/>
        <w:jc w:val="left"/>
        <w:rPr>
          <w:b w:val="0"/>
          <w:color w:val="auto"/>
          <w:sz w:val="28"/>
          <w:szCs w:val="28"/>
        </w:rPr>
      </w:pPr>
      <w:hyperlink r:id="rId15" w:history="1">
        <w:r w:rsidR="00697B0B" w:rsidRPr="00697B0B">
          <w:rPr>
            <w:b w:val="0"/>
            <w:color w:val="auto"/>
          </w:rPr>
          <w:t>http://economy.gov.ru/minec/activity/sections/finances/creation</w:t>
        </w:r>
      </w:hyperlink>
    </w:p>
    <w:p w:rsidR="00697B0B" w:rsidRPr="009E332C" w:rsidRDefault="00697B0B" w:rsidP="00697B0B">
      <w:pPr>
        <w:pStyle w:val="1"/>
        <w:keepNext w:val="0"/>
        <w:numPr>
          <w:ilvl w:val="0"/>
          <w:numId w:val="12"/>
        </w:numPr>
        <w:shd w:val="clear" w:color="auto" w:fill="FFFFFF"/>
        <w:spacing w:after="120"/>
        <w:jc w:val="left"/>
        <w:rPr>
          <w:b w:val="0"/>
          <w:color w:val="auto"/>
          <w:sz w:val="28"/>
          <w:szCs w:val="28"/>
        </w:rPr>
      </w:pPr>
      <w:r w:rsidRPr="00697B0B">
        <w:rPr>
          <w:b w:val="0"/>
          <w:color w:val="auto"/>
          <w:sz w:val="28"/>
          <w:szCs w:val="28"/>
        </w:rPr>
        <w:t xml:space="preserve">10.Сайт Центрального банка Российской Федерации. </w:t>
      </w:r>
      <w:r w:rsidRPr="009E332C">
        <w:rPr>
          <w:b w:val="0"/>
          <w:color w:val="auto"/>
          <w:sz w:val="28"/>
          <w:szCs w:val="28"/>
        </w:rPr>
        <w:t>Статистика вне</w:t>
      </w:r>
      <w:r w:rsidRPr="009E332C">
        <w:rPr>
          <w:b w:val="0"/>
          <w:color w:val="auto"/>
          <w:sz w:val="28"/>
          <w:szCs w:val="28"/>
        </w:rPr>
        <w:t>ш</w:t>
      </w:r>
      <w:r w:rsidRPr="009E332C">
        <w:rPr>
          <w:b w:val="0"/>
          <w:color w:val="auto"/>
          <w:sz w:val="28"/>
          <w:szCs w:val="28"/>
        </w:rPr>
        <w:t xml:space="preserve">него сектора </w:t>
      </w:r>
      <w:hyperlink r:id="rId16" w:history="1">
        <w:r w:rsidRPr="00697B0B">
          <w:rPr>
            <w:b w:val="0"/>
            <w:color w:val="auto"/>
            <w:sz w:val="28"/>
            <w:szCs w:val="28"/>
          </w:rPr>
          <w:t>http://www.cbr.ru/statistics/?PrtId=svs</w:t>
        </w:r>
      </w:hyperlink>
    </w:p>
    <w:p w:rsidR="00697B0B" w:rsidRPr="00697B0B" w:rsidRDefault="00697B0B" w:rsidP="00697B0B">
      <w:pPr>
        <w:pStyle w:val="1"/>
        <w:keepNext w:val="0"/>
        <w:numPr>
          <w:ilvl w:val="0"/>
          <w:numId w:val="12"/>
        </w:numPr>
        <w:shd w:val="clear" w:color="auto" w:fill="FFFFFF"/>
        <w:spacing w:after="120"/>
        <w:jc w:val="left"/>
        <w:rPr>
          <w:b w:val="0"/>
          <w:color w:val="auto"/>
          <w:sz w:val="28"/>
          <w:szCs w:val="28"/>
        </w:rPr>
      </w:pPr>
      <w:r w:rsidRPr="00697B0B">
        <w:rPr>
          <w:b w:val="0"/>
          <w:color w:val="auto"/>
          <w:sz w:val="28"/>
          <w:szCs w:val="28"/>
        </w:rPr>
        <w:t>11.Сайт Министерства экономического развития РФ.</w:t>
      </w:r>
      <w:r w:rsidRPr="009E332C">
        <w:rPr>
          <w:b w:val="0"/>
          <w:color w:val="auto"/>
          <w:sz w:val="28"/>
          <w:szCs w:val="28"/>
        </w:rPr>
        <w:t xml:space="preserve"> Создание междун</w:t>
      </w:r>
      <w:r w:rsidRPr="009E332C">
        <w:rPr>
          <w:b w:val="0"/>
          <w:color w:val="auto"/>
          <w:sz w:val="28"/>
          <w:szCs w:val="28"/>
        </w:rPr>
        <w:t>а</w:t>
      </w:r>
      <w:r w:rsidRPr="009E332C">
        <w:rPr>
          <w:b w:val="0"/>
          <w:color w:val="auto"/>
          <w:sz w:val="28"/>
          <w:szCs w:val="28"/>
        </w:rPr>
        <w:t xml:space="preserve">родного финансового центра </w:t>
      </w:r>
      <w:hyperlink r:id="rId17" w:history="1">
        <w:r w:rsidRPr="00697B0B">
          <w:rPr>
            <w:b w:val="0"/>
            <w:color w:val="auto"/>
            <w:sz w:val="28"/>
            <w:szCs w:val="28"/>
          </w:rPr>
          <w:t>http://economy.gov.ru/minec/activity/sections/finances/creation</w:t>
        </w:r>
      </w:hyperlink>
    </w:p>
    <w:p w:rsidR="00697B0B" w:rsidRPr="009E332C" w:rsidRDefault="009A58EF" w:rsidP="00697B0B">
      <w:pPr>
        <w:pStyle w:val="1"/>
        <w:keepNext w:val="0"/>
        <w:numPr>
          <w:ilvl w:val="0"/>
          <w:numId w:val="12"/>
        </w:numPr>
        <w:shd w:val="clear" w:color="auto" w:fill="FFFFFF"/>
        <w:spacing w:after="120"/>
        <w:jc w:val="left"/>
        <w:rPr>
          <w:b w:val="0"/>
          <w:color w:val="auto"/>
          <w:sz w:val="28"/>
          <w:szCs w:val="28"/>
        </w:rPr>
      </w:pPr>
      <w:hyperlink r:id="rId18" w:history="1">
        <w:r w:rsidR="00697B0B" w:rsidRPr="009E332C">
          <w:rPr>
            <w:b w:val="0"/>
            <w:color w:val="auto"/>
            <w:sz w:val="28"/>
            <w:szCs w:val="28"/>
          </w:rPr>
          <w:t>"Коммерсантъ"</w:t>
        </w:r>
      </w:hyperlink>
      <w:r w:rsidR="00697B0B" w:rsidRPr="00697B0B">
        <w:rPr>
          <w:b w:val="0"/>
          <w:color w:val="auto"/>
          <w:sz w:val="28"/>
          <w:szCs w:val="28"/>
        </w:rPr>
        <w:t> </w:t>
      </w:r>
      <w:r w:rsidR="00697B0B" w:rsidRPr="009E332C">
        <w:rPr>
          <w:b w:val="0"/>
          <w:color w:val="auto"/>
          <w:sz w:val="28"/>
          <w:szCs w:val="28"/>
        </w:rPr>
        <w:t xml:space="preserve">от 04.12.2015, </w:t>
      </w:r>
      <w:hyperlink r:id="rId19" w:history="1">
        <w:r w:rsidR="00697B0B" w:rsidRPr="00697B0B">
          <w:rPr>
            <w:b w:val="0"/>
            <w:color w:val="auto"/>
            <w:sz w:val="28"/>
            <w:szCs w:val="28"/>
          </w:rPr>
          <w:t>http://kommersant.ru/doc/2870492</w:t>
        </w:r>
      </w:hyperlink>
      <w:r w:rsidR="00697B0B" w:rsidRPr="009E332C">
        <w:rPr>
          <w:b w:val="0"/>
          <w:color w:val="auto"/>
          <w:sz w:val="28"/>
          <w:szCs w:val="28"/>
        </w:rPr>
        <w:t xml:space="preserve"> </w:t>
      </w:r>
    </w:p>
    <w:p w:rsidR="00B62DFA" w:rsidRDefault="00B62DFA" w:rsidP="00B62DFA">
      <w:pPr>
        <w:jc w:val="right"/>
      </w:pPr>
      <w:r w:rsidRPr="009A5538">
        <w:rPr>
          <w:sz w:val="28"/>
          <w:szCs w:val="28"/>
        </w:rPr>
        <w:t>Приложение1</w:t>
      </w:r>
    </w:p>
    <w:p w:rsidR="00B62DFA" w:rsidRPr="009A5538" w:rsidRDefault="00B62DFA" w:rsidP="00B62DFA">
      <w:pPr>
        <w:rPr>
          <w:sz w:val="28"/>
          <w:szCs w:val="28"/>
        </w:rPr>
      </w:pPr>
      <w:r>
        <w:rPr>
          <w:sz w:val="28"/>
          <w:szCs w:val="28"/>
        </w:rPr>
        <w:t>П</w:t>
      </w:r>
      <w:r w:rsidRPr="009A5538">
        <w:rPr>
          <w:sz w:val="28"/>
          <w:szCs w:val="28"/>
        </w:rPr>
        <w:t>оступление иностранных инвестиций в Россию</w:t>
      </w:r>
      <w:r>
        <w:rPr>
          <w:sz w:val="28"/>
          <w:szCs w:val="28"/>
        </w:rPr>
        <w:t xml:space="preserve"> 1995-2013 г</w:t>
      </w:r>
      <w:r w:rsidR="00645C4E">
        <w:rPr>
          <w:sz w:val="28"/>
          <w:szCs w:val="28"/>
        </w:rPr>
        <w:t>.</w:t>
      </w:r>
      <w:r>
        <w:rPr>
          <w:sz w:val="28"/>
          <w:szCs w:val="28"/>
        </w:rPr>
        <w:t>г.</w:t>
      </w:r>
    </w:p>
    <w:p w:rsidR="00B62DFA" w:rsidRDefault="00B62DFA" w:rsidP="00B62DFA">
      <w:r w:rsidRPr="00365410">
        <w:rPr>
          <w:sz w:val="16"/>
          <w:szCs w:val="16"/>
        </w:rPr>
        <w:t>(в млн. долларов США)</w:t>
      </w:r>
    </w:p>
    <w:tbl>
      <w:tblPr>
        <w:tblpPr w:leftFromText="180" w:rightFromText="180" w:vertAnchor="text" w:horzAnchor="margin" w:tblpY="518"/>
        <w:tblW w:w="5142" w:type="pct"/>
        <w:tblCellSpacing w:w="7" w:type="dxa"/>
        <w:tblBorders>
          <w:top w:val="outset" w:sz="6" w:space="0" w:color="E3E3E3"/>
          <w:left w:val="outset" w:sz="6" w:space="0" w:color="E3E3E3"/>
          <w:bottom w:val="outset" w:sz="6" w:space="0" w:color="E3E3E3"/>
          <w:right w:val="outset" w:sz="6" w:space="0" w:color="E3E3E3"/>
        </w:tblBorders>
        <w:tblCellMar>
          <w:top w:w="15" w:type="dxa"/>
          <w:left w:w="15" w:type="dxa"/>
          <w:bottom w:w="15" w:type="dxa"/>
          <w:right w:w="15" w:type="dxa"/>
        </w:tblCellMar>
        <w:tblLook w:val="00A0"/>
      </w:tblPr>
      <w:tblGrid>
        <w:gridCol w:w="1465"/>
        <w:gridCol w:w="420"/>
        <w:gridCol w:w="509"/>
        <w:gridCol w:w="509"/>
        <w:gridCol w:w="509"/>
        <w:gridCol w:w="509"/>
        <w:gridCol w:w="509"/>
        <w:gridCol w:w="509"/>
        <w:gridCol w:w="504"/>
        <w:gridCol w:w="593"/>
        <w:gridCol w:w="598"/>
        <w:gridCol w:w="504"/>
        <w:gridCol w:w="593"/>
        <w:gridCol w:w="598"/>
        <w:gridCol w:w="593"/>
        <w:gridCol w:w="779"/>
      </w:tblGrid>
      <w:tr w:rsidR="00B62DFA" w:rsidRPr="00365410" w:rsidTr="00B62DFA">
        <w:trPr>
          <w:trHeight w:val="281"/>
          <w:tblCellSpacing w:w="7" w:type="dxa"/>
        </w:trPr>
        <w:tc>
          <w:tcPr>
            <w:tcW w:w="745" w:type="pct"/>
            <w:vMerge w:val="restart"/>
            <w:tcBorders>
              <w:top w:val="single" w:sz="4" w:space="0" w:color="auto"/>
              <w:left w:val="single" w:sz="4" w:space="0" w:color="auto"/>
              <w:bottom w:val="single" w:sz="4" w:space="0" w:color="auto"/>
              <w:right w:val="single" w:sz="4" w:space="0" w:color="auto"/>
            </w:tcBorders>
            <w:shd w:val="clear" w:color="auto" w:fill="auto"/>
          </w:tcPr>
          <w:p w:rsidR="00B62DFA" w:rsidRPr="009A5538" w:rsidRDefault="00B62DFA" w:rsidP="00B62DFA">
            <w:pPr>
              <w:spacing w:before="100" w:beforeAutospacing="1" w:after="100" w:afterAutospacing="1"/>
            </w:pPr>
            <w:r w:rsidRPr="00365410">
              <w:rPr>
                <w:sz w:val="16"/>
                <w:szCs w:val="16"/>
              </w:rPr>
              <w:t> </w:t>
            </w:r>
            <w:r w:rsidRPr="009A5538">
              <w:t>Показатели</w:t>
            </w:r>
          </w:p>
        </w:tc>
        <w:tc>
          <w:tcPr>
            <w:tcW w:w="4234" w:type="pct"/>
            <w:gridSpan w:val="15"/>
            <w:tcBorders>
              <w:top w:val="single" w:sz="4" w:space="0" w:color="auto"/>
              <w:left w:val="single" w:sz="4" w:space="0" w:color="auto"/>
              <w:bottom w:val="single" w:sz="4" w:space="0" w:color="auto"/>
              <w:right w:val="single" w:sz="4" w:space="0" w:color="auto"/>
            </w:tcBorders>
            <w:shd w:val="clear" w:color="auto" w:fill="auto"/>
          </w:tcPr>
          <w:p w:rsidR="00B62DFA" w:rsidRPr="009A5538" w:rsidRDefault="00B62DFA" w:rsidP="00B62DFA">
            <w:pPr>
              <w:spacing w:before="100" w:beforeAutospacing="1" w:after="100" w:afterAutospacing="1"/>
              <w:jc w:val="center"/>
              <w:rPr>
                <w:rFonts w:ascii="Arial" w:hAnsi="Arial" w:cs="Arial"/>
                <w:b/>
                <w:bCs/>
                <w:sz w:val="20"/>
                <w:szCs w:val="20"/>
              </w:rPr>
            </w:pPr>
            <w:r w:rsidRPr="009A5538">
              <w:rPr>
                <w:rFonts w:ascii="Arial" w:hAnsi="Arial" w:cs="Arial"/>
                <w:b/>
                <w:bCs/>
                <w:sz w:val="20"/>
                <w:szCs w:val="20"/>
              </w:rPr>
              <w:t>Годы</w:t>
            </w:r>
          </w:p>
        </w:tc>
      </w:tr>
      <w:tr w:rsidR="00B62DFA" w:rsidRPr="00365410" w:rsidTr="00B62DFA">
        <w:trPr>
          <w:trHeight w:val="281"/>
          <w:tblCellSpacing w:w="7" w:type="dxa"/>
        </w:trPr>
        <w:tc>
          <w:tcPr>
            <w:tcW w:w="745" w:type="pct"/>
            <w:vMerge/>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rPr>
                <w:sz w:val="16"/>
                <w:szCs w:val="16"/>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1995</w:t>
            </w: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2001</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2002</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2003</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2004</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2005</w:t>
            </w:r>
          </w:p>
        </w:tc>
        <w:tc>
          <w:tcPr>
            <w:tcW w:w="254" w:type="pct"/>
            <w:tcBorders>
              <w:top w:val="single" w:sz="4" w:space="0" w:color="auto"/>
              <w:left w:val="single" w:sz="4" w:space="0" w:color="auto"/>
              <w:bottom w:val="single" w:sz="4" w:space="0" w:color="auto"/>
              <w:right w:val="single" w:sz="2"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2006</w:t>
            </w:r>
          </w:p>
        </w:tc>
        <w:tc>
          <w:tcPr>
            <w:tcW w:w="299" w:type="pct"/>
            <w:tcBorders>
              <w:top w:val="single" w:sz="4" w:space="0" w:color="auto"/>
              <w:left w:val="single" w:sz="2"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2007</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2008</w:t>
            </w:r>
          </w:p>
        </w:tc>
        <w:tc>
          <w:tcPr>
            <w:tcW w:w="254" w:type="pct"/>
            <w:tcBorders>
              <w:top w:val="single" w:sz="4" w:space="0" w:color="auto"/>
              <w:left w:val="single" w:sz="4" w:space="0" w:color="auto"/>
              <w:bottom w:val="single" w:sz="4" w:space="0" w:color="auto"/>
              <w:right w:val="single" w:sz="2"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2009</w:t>
            </w:r>
          </w:p>
        </w:tc>
        <w:tc>
          <w:tcPr>
            <w:tcW w:w="299" w:type="pct"/>
            <w:tcBorders>
              <w:top w:val="single" w:sz="4" w:space="0" w:color="auto"/>
              <w:left w:val="single" w:sz="4" w:space="0" w:color="auto"/>
              <w:bottom w:val="single" w:sz="4" w:space="0" w:color="auto"/>
              <w:right w:val="single" w:sz="2"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2010</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2011</w:t>
            </w:r>
          </w:p>
        </w:tc>
        <w:tc>
          <w:tcPr>
            <w:tcW w:w="299" w:type="pct"/>
            <w:tcBorders>
              <w:top w:val="single" w:sz="4" w:space="0" w:color="auto"/>
              <w:left w:val="single" w:sz="4" w:space="0" w:color="auto"/>
              <w:bottom w:val="single" w:sz="4" w:space="0" w:color="auto"/>
              <w:right w:val="single" w:sz="2" w:space="0" w:color="auto"/>
            </w:tcBorders>
            <w:shd w:val="clear" w:color="auto" w:fill="auto"/>
          </w:tcPr>
          <w:p w:rsidR="00B62DFA" w:rsidRPr="00365410" w:rsidRDefault="00B62DFA" w:rsidP="00B62DFA">
            <w:pPr>
              <w:spacing w:before="100" w:beforeAutospacing="1" w:after="100" w:afterAutospacing="1"/>
              <w:jc w:val="center"/>
              <w:rPr>
                <w:sz w:val="16"/>
                <w:szCs w:val="16"/>
              </w:rPr>
            </w:pPr>
            <w:r w:rsidRPr="00365410">
              <w:rPr>
                <w:rFonts w:ascii="Arial" w:hAnsi="Arial" w:cs="Arial"/>
                <w:b/>
                <w:bCs/>
                <w:sz w:val="16"/>
                <w:szCs w:val="16"/>
              </w:rPr>
              <w:t>2012</w:t>
            </w:r>
          </w:p>
        </w:tc>
        <w:tc>
          <w:tcPr>
            <w:tcW w:w="403" w:type="pct"/>
            <w:tcBorders>
              <w:top w:val="single" w:sz="4" w:space="0" w:color="auto"/>
              <w:left w:val="single" w:sz="2" w:space="0" w:color="auto"/>
              <w:bottom w:val="single" w:sz="2" w:space="0" w:color="auto"/>
              <w:right w:val="single" w:sz="4" w:space="0" w:color="auto"/>
            </w:tcBorders>
            <w:shd w:val="clear" w:color="auto" w:fill="auto"/>
          </w:tcPr>
          <w:p w:rsidR="00B62DFA" w:rsidRPr="00365410" w:rsidRDefault="00B62DFA" w:rsidP="00B62DFA">
            <w:pPr>
              <w:spacing w:before="100" w:beforeAutospacing="1" w:after="100" w:afterAutospacing="1"/>
              <w:jc w:val="center"/>
              <w:rPr>
                <w:rFonts w:ascii="Arial" w:hAnsi="Arial" w:cs="Arial"/>
                <w:b/>
                <w:bCs/>
                <w:sz w:val="16"/>
                <w:szCs w:val="16"/>
                <w:lang w:val="en-US"/>
              </w:rPr>
            </w:pPr>
            <w:r w:rsidRPr="00365410">
              <w:rPr>
                <w:rFonts w:ascii="Arial" w:hAnsi="Arial" w:cs="Arial"/>
                <w:b/>
                <w:bCs/>
                <w:sz w:val="16"/>
                <w:szCs w:val="16"/>
                <w:lang w:val="en-US"/>
              </w:rPr>
              <w:t>2013</w:t>
            </w:r>
          </w:p>
        </w:tc>
      </w:tr>
      <w:tr w:rsidR="00B62DFA" w:rsidRPr="00365410" w:rsidTr="00B62DFA">
        <w:trPr>
          <w:trHeight w:val="459"/>
          <w:tblCellSpacing w:w="7" w:type="dxa"/>
        </w:trPr>
        <w:tc>
          <w:tcPr>
            <w:tcW w:w="745"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8"/>
                <w:szCs w:val="18"/>
              </w:rPr>
              <w:t>Иностранные инвестиции - всего</w:t>
            </w:r>
          </w:p>
        </w:tc>
        <w:tc>
          <w:tcPr>
            <w:tcW w:w="208"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2983</w:t>
            </w:r>
          </w:p>
        </w:tc>
        <w:tc>
          <w:tcPr>
            <w:tcW w:w="253"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10958</w:t>
            </w:r>
          </w:p>
        </w:tc>
        <w:tc>
          <w:tcPr>
            <w:tcW w:w="253"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14258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19780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29699</w:t>
            </w:r>
          </w:p>
        </w:tc>
        <w:tc>
          <w:tcPr>
            <w:tcW w:w="254"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40509</w:t>
            </w:r>
          </w:p>
        </w:tc>
        <w:tc>
          <w:tcPr>
            <w:tcW w:w="254"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53651</w:t>
            </w:r>
          </w:p>
        </w:tc>
        <w:tc>
          <w:tcPr>
            <w:tcW w:w="254" w:type="pct"/>
            <w:tcBorders>
              <w:top w:val="single" w:sz="4" w:space="0" w:color="auto"/>
              <w:left w:val="single" w:sz="4" w:space="0" w:color="auto"/>
              <w:bottom w:val="single" w:sz="4" w:space="0" w:color="auto"/>
              <w:right w:val="single" w:sz="2"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55109</w:t>
            </w:r>
          </w:p>
        </w:tc>
        <w:tc>
          <w:tcPr>
            <w:tcW w:w="299" w:type="pct"/>
            <w:tcBorders>
              <w:top w:val="single" w:sz="4" w:space="0" w:color="auto"/>
              <w:left w:val="single" w:sz="2"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120941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103769</w:t>
            </w:r>
          </w:p>
        </w:tc>
        <w:tc>
          <w:tcPr>
            <w:tcW w:w="254" w:type="pct"/>
            <w:tcBorders>
              <w:top w:val="single" w:sz="4" w:space="0" w:color="auto"/>
              <w:left w:val="single" w:sz="4" w:space="0" w:color="auto"/>
              <w:bottom w:val="single" w:sz="4" w:space="0" w:color="auto"/>
              <w:right w:val="single" w:sz="2"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81927</w:t>
            </w:r>
          </w:p>
        </w:tc>
        <w:tc>
          <w:tcPr>
            <w:tcW w:w="299" w:type="pct"/>
            <w:tcBorders>
              <w:top w:val="single" w:sz="4" w:space="0" w:color="auto"/>
              <w:left w:val="single" w:sz="4" w:space="0" w:color="auto"/>
              <w:bottom w:val="single" w:sz="4" w:space="0" w:color="auto"/>
              <w:right w:val="single" w:sz="2"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114746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190643</w:t>
            </w:r>
          </w:p>
        </w:tc>
        <w:tc>
          <w:tcPr>
            <w:tcW w:w="299" w:type="pct"/>
            <w:tcBorders>
              <w:top w:val="single" w:sz="4" w:space="0" w:color="auto"/>
              <w:left w:val="single" w:sz="4" w:space="0" w:color="auto"/>
              <w:bottom w:val="single" w:sz="4" w:space="0" w:color="auto"/>
              <w:right w:val="single" w:sz="2" w:space="0" w:color="auto"/>
            </w:tcBorders>
            <w:shd w:val="clear" w:color="auto" w:fill="auto"/>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b/>
                <w:bCs/>
                <w:sz w:val="16"/>
                <w:szCs w:val="16"/>
              </w:rPr>
              <w:t>154570</w:t>
            </w:r>
          </w:p>
        </w:tc>
        <w:tc>
          <w:tcPr>
            <w:tcW w:w="403" w:type="pct"/>
            <w:tcBorders>
              <w:top w:val="single" w:sz="4" w:space="0" w:color="auto"/>
              <w:left w:val="single" w:sz="2" w:space="0" w:color="auto"/>
              <w:bottom w:val="single" w:sz="4" w:space="0" w:color="auto"/>
              <w:right w:val="single" w:sz="4" w:space="0" w:color="auto"/>
            </w:tcBorders>
            <w:shd w:val="clear" w:color="auto" w:fill="auto"/>
            <w:vAlign w:val="bottom"/>
          </w:tcPr>
          <w:p w:rsidR="00B62DFA" w:rsidRPr="00365410" w:rsidRDefault="00B62DFA" w:rsidP="00B62DFA">
            <w:pPr>
              <w:spacing w:before="100" w:beforeAutospacing="1" w:after="100" w:afterAutospacing="1"/>
              <w:jc w:val="right"/>
              <w:rPr>
                <w:rFonts w:ascii="Arial" w:hAnsi="Arial" w:cs="Arial"/>
                <w:b/>
                <w:bCs/>
                <w:sz w:val="16"/>
                <w:szCs w:val="16"/>
                <w:lang w:val="en-US"/>
              </w:rPr>
            </w:pPr>
            <w:r w:rsidRPr="00365410">
              <w:rPr>
                <w:rFonts w:ascii="Arial" w:hAnsi="Arial" w:cs="Arial"/>
                <w:b/>
                <w:bCs/>
                <w:sz w:val="16"/>
                <w:szCs w:val="16"/>
                <w:lang w:val="en-US"/>
              </w:rPr>
              <w:t>170180</w:t>
            </w:r>
          </w:p>
        </w:tc>
      </w:tr>
      <w:tr w:rsidR="00B62DFA" w:rsidRPr="00365410" w:rsidTr="00B62DFA">
        <w:trPr>
          <w:trHeight w:val="281"/>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sidRPr="00365410">
              <w:rPr>
                <w:rFonts w:ascii="Arial" w:hAnsi="Arial" w:cs="Arial"/>
                <w:sz w:val="18"/>
                <w:szCs w:val="18"/>
              </w:rPr>
              <w:t>в том числе:</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403"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p>
        </w:tc>
      </w:tr>
      <w:tr w:rsidR="00B62DFA" w:rsidRPr="00365410" w:rsidTr="00B62DFA">
        <w:trPr>
          <w:trHeight w:val="473"/>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Pr>
                <w:rFonts w:ascii="Arial" w:hAnsi="Arial" w:cs="Arial"/>
                <w:sz w:val="18"/>
                <w:szCs w:val="18"/>
              </w:rPr>
              <w:t>прямые</w:t>
            </w:r>
            <w:r>
              <w:rPr>
                <w:rFonts w:ascii="Arial" w:hAnsi="Arial" w:cs="Arial"/>
                <w:sz w:val="18"/>
                <w:szCs w:val="18"/>
              </w:rPr>
              <w:br/>
              <w:t> </w:t>
            </w:r>
            <w:r w:rsidRPr="00365410">
              <w:rPr>
                <w:rFonts w:ascii="Arial" w:hAnsi="Arial" w:cs="Arial"/>
                <w:sz w:val="18"/>
                <w:szCs w:val="18"/>
              </w:rPr>
              <w:t>инвестиции</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2020</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4429</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3980</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4002</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6781</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9420</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13072</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13678</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27797</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27027</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15906</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13810</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18415</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18666</w:t>
            </w:r>
          </w:p>
        </w:tc>
        <w:tc>
          <w:tcPr>
            <w:tcW w:w="403"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26118</w:t>
            </w:r>
          </w:p>
        </w:tc>
      </w:tr>
      <w:tr w:rsidR="00B62DFA" w:rsidRPr="00365410" w:rsidTr="00B62DFA">
        <w:trPr>
          <w:trHeight w:val="281"/>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8"/>
                <w:szCs w:val="18"/>
              </w:rPr>
              <w:t>       из них:</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403"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p>
        </w:tc>
      </w:tr>
      <w:tr w:rsidR="00B62DFA" w:rsidRPr="00365410" w:rsidTr="00B62DFA">
        <w:trPr>
          <w:trHeight w:val="473"/>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sidRPr="00365410">
              <w:rPr>
                <w:rFonts w:ascii="Arial" w:hAnsi="Arial" w:cs="Arial"/>
                <w:sz w:val="18"/>
                <w:szCs w:val="18"/>
              </w:rPr>
              <w:t xml:space="preserve">взносы в </w:t>
            </w:r>
            <w:r w:rsidRPr="00365410">
              <w:rPr>
                <w:rFonts w:ascii="Arial" w:hAnsi="Arial" w:cs="Arial"/>
                <w:sz w:val="18"/>
                <w:szCs w:val="18"/>
              </w:rPr>
              <w:br/>
              <w:t>    капитал</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1455</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1060</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1271</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1713</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2243</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7307</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10360</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8769</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14794</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15883</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7997</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7700</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9080</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9248</w:t>
            </w:r>
          </w:p>
        </w:tc>
        <w:tc>
          <w:tcPr>
            <w:tcW w:w="403"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9976</w:t>
            </w:r>
          </w:p>
        </w:tc>
      </w:tr>
      <w:tr w:rsidR="00B62DFA" w:rsidRPr="00365410" w:rsidTr="00B62DFA">
        <w:trPr>
          <w:trHeight w:val="1155"/>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sidRPr="00365410">
              <w:rPr>
                <w:rFonts w:ascii="Arial" w:hAnsi="Arial" w:cs="Arial"/>
                <w:sz w:val="18"/>
                <w:szCs w:val="18"/>
              </w:rPr>
              <w:t>кредиты,</w:t>
            </w:r>
            <w:r w:rsidRPr="00365410">
              <w:rPr>
                <w:rFonts w:ascii="Arial" w:hAnsi="Arial" w:cs="Arial"/>
                <w:sz w:val="18"/>
                <w:szCs w:val="18"/>
              </w:rPr>
              <w:br/>
              <w:t> полученные от</w:t>
            </w:r>
            <w:r w:rsidRPr="00365410">
              <w:rPr>
                <w:rFonts w:ascii="Arial" w:hAnsi="Arial" w:cs="Arial"/>
                <w:sz w:val="18"/>
                <w:szCs w:val="18"/>
              </w:rPr>
              <w:br/>
              <w:t>    зарубежных</w:t>
            </w:r>
            <w:r w:rsidRPr="00365410">
              <w:rPr>
                <w:rFonts w:ascii="Arial" w:hAnsi="Arial" w:cs="Arial"/>
                <w:sz w:val="18"/>
                <w:szCs w:val="18"/>
              </w:rPr>
              <w:br/>
              <w:t>    совладельцев</w:t>
            </w:r>
            <w:r w:rsidRPr="00365410">
              <w:rPr>
                <w:rFonts w:ascii="Arial" w:hAnsi="Arial" w:cs="Arial"/>
                <w:sz w:val="18"/>
                <w:szCs w:val="18"/>
              </w:rPr>
              <w:br/>
              <w:t>    организаций</w:t>
            </w:r>
            <w:r w:rsidRPr="00365410">
              <w:rPr>
                <w:rFonts w:ascii="Arial" w:hAnsi="Arial" w:cs="Arial"/>
                <w:sz w:val="16"/>
                <w:szCs w:val="16"/>
              </w:rPr>
              <w:t xml:space="preserve"> </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341</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2738</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2117</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1300</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2106</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1695</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2165</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3987</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11664</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9781</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6440</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4610</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7495</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7671</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rPr>
            </w:pPr>
            <w:r w:rsidRPr="00365410">
              <w:rPr>
                <w:rFonts w:ascii="Arial" w:hAnsi="Arial" w:cs="Arial"/>
                <w:sz w:val="16"/>
                <w:szCs w:val="16"/>
              </w:rPr>
              <w:t>14581</w:t>
            </w:r>
          </w:p>
        </w:tc>
      </w:tr>
      <w:tr w:rsidR="00B62DFA" w:rsidRPr="00365410" w:rsidTr="00B62DFA">
        <w:trPr>
          <w:trHeight w:val="459"/>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sidRPr="00365410">
              <w:rPr>
                <w:rFonts w:ascii="Arial" w:hAnsi="Arial" w:cs="Arial"/>
                <w:sz w:val="18"/>
                <w:szCs w:val="18"/>
              </w:rPr>
              <w:t>прочие пр</w:t>
            </w:r>
            <w:r w:rsidRPr="00365410">
              <w:rPr>
                <w:rFonts w:ascii="Arial" w:hAnsi="Arial" w:cs="Arial"/>
                <w:sz w:val="18"/>
                <w:szCs w:val="18"/>
              </w:rPr>
              <w:t>я</w:t>
            </w:r>
            <w:r w:rsidRPr="00365410">
              <w:rPr>
                <w:rFonts w:ascii="Arial" w:hAnsi="Arial" w:cs="Arial"/>
                <w:sz w:val="18"/>
                <w:szCs w:val="18"/>
              </w:rPr>
              <w:t xml:space="preserve">мые </w:t>
            </w:r>
            <w:r w:rsidRPr="00365410">
              <w:rPr>
                <w:rFonts w:ascii="Arial" w:hAnsi="Arial" w:cs="Arial"/>
                <w:sz w:val="18"/>
                <w:szCs w:val="18"/>
              </w:rPr>
              <w:br/>
              <w:t>    инвестиции</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224</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631</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592</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989</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2432</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418</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547</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922</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1339</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1363</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1469</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1500</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1840</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1747</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1557</w:t>
            </w:r>
          </w:p>
        </w:tc>
      </w:tr>
      <w:tr w:rsidR="00B62DFA" w:rsidRPr="00365410" w:rsidTr="00B62DFA">
        <w:trPr>
          <w:trHeight w:val="473"/>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Pr>
                <w:rFonts w:ascii="Arial" w:hAnsi="Arial" w:cs="Arial"/>
                <w:sz w:val="18"/>
                <w:szCs w:val="18"/>
              </w:rPr>
              <w:t>портфельные</w:t>
            </w:r>
            <w:r>
              <w:rPr>
                <w:rFonts w:ascii="Arial" w:hAnsi="Arial" w:cs="Arial"/>
                <w:sz w:val="18"/>
                <w:szCs w:val="18"/>
              </w:rPr>
              <w:br/>
              <w:t> </w:t>
            </w:r>
            <w:r w:rsidRPr="00365410">
              <w:rPr>
                <w:rFonts w:ascii="Arial" w:hAnsi="Arial" w:cs="Arial"/>
                <w:sz w:val="18"/>
                <w:szCs w:val="18"/>
              </w:rPr>
              <w:t>инвестиции</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39</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145</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451</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472</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401</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333</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453</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3182</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4194</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1415</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882</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1076</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805</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1816</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1092</w:t>
            </w:r>
          </w:p>
        </w:tc>
      </w:tr>
      <w:tr w:rsidR="00B62DFA" w:rsidRPr="00365410" w:rsidTr="00B62DFA">
        <w:trPr>
          <w:trHeight w:val="281"/>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sidRPr="00365410">
              <w:rPr>
                <w:rFonts w:ascii="Arial" w:hAnsi="Arial" w:cs="Arial"/>
                <w:sz w:val="18"/>
                <w:szCs w:val="18"/>
              </w:rPr>
              <w:t>из них:</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p>
        </w:tc>
      </w:tr>
      <w:tr w:rsidR="00B62DFA" w:rsidRPr="00365410" w:rsidTr="00B62DFA">
        <w:trPr>
          <w:trHeight w:val="236"/>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sidRPr="00365410">
              <w:rPr>
                <w:rFonts w:ascii="Arial" w:hAnsi="Arial" w:cs="Arial"/>
                <w:sz w:val="18"/>
                <w:szCs w:val="18"/>
              </w:rPr>
              <w:t>акции и паи</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11</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72</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329</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283</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369</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302</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328</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2888</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4057</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1126</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378</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344</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577</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1533</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895</w:t>
            </w:r>
          </w:p>
        </w:tc>
      </w:tr>
      <w:tr w:rsidR="00B62DFA" w:rsidRPr="00365410" w:rsidTr="00B62DFA">
        <w:trPr>
          <w:trHeight w:val="473"/>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sidRPr="00365410">
              <w:rPr>
                <w:rFonts w:ascii="Arial" w:hAnsi="Arial" w:cs="Arial"/>
                <w:sz w:val="18"/>
                <w:szCs w:val="18"/>
              </w:rPr>
              <w:t>долговые ценные</w:t>
            </w:r>
            <w:r w:rsidRPr="00365410">
              <w:rPr>
                <w:rFonts w:ascii="Arial" w:hAnsi="Arial" w:cs="Arial"/>
                <w:sz w:val="18"/>
                <w:szCs w:val="18"/>
              </w:rPr>
              <w:br/>
              <w:t>      бумаги</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28</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72</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105</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129</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32</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31</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125</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294</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128</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286</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496</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680</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219</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282</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186</w:t>
            </w:r>
          </w:p>
        </w:tc>
      </w:tr>
      <w:tr w:rsidR="00B62DFA" w:rsidRPr="00365410" w:rsidTr="00B62DFA">
        <w:trPr>
          <w:trHeight w:val="236"/>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6"/>
                <w:szCs w:val="16"/>
              </w:rPr>
              <w:t>  </w:t>
            </w:r>
            <w:r w:rsidRPr="00365410">
              <w:rPr>
                <w:rFonts w:ascii="Arial" w:hAnsi="Arial" w:cs="Arial"/>
                <w:sz w:val="18"/>
                <w:szCs w:val="18"/>
              </w:rPr>
              <w:t>прочие инв</w:t>
            </w:r>
            <w:r w:rsidRPr="00365410">
              <w:rPr>
                <w:rFonts w:ascii="Arial" w:hAnsi="Arial" w:cs="Arial"/>
                <w:sz w:val="18"/>
                <w:szCs w:val="18"/>
              </w:rPr>
              <w:t>е</w:t>
            </w:r>
            <w:r w:rsidRPr="00365410">
              <w:rPr>
                <w:rFonts w:ascii="Arial" w:hAnsi="Arial" w:cs="Arial"/>
                <w:sz w:val="18"/>
                <w:szCs w:val="18"/>
              </w:rPr>
              <w:t>стиции</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924</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6384</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9827</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15306</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22517</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30756</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40126</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38249</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88950</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75327</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65139</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99860</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171423</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134088</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142970</w:t>
            </w:r>
          </w:p>
        </w:tc>
      </w:tr>
      <w:tr w:rsidR="00B62DFA" w:rsidRPr="00365410" w:rsidTr="00B62DFA">
        <w:trPr>
          <w:trHeight w:val="296"/>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rFonts w:ascii="Arial" w:hAnsi="Arial" w:cs="Arial"/>
                <w:sz w:val="18"/>
                <w:szCs w:val="18"/>
              </w:rPr>
              <w:t>       из них:</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sz w:val="16"/>
                <w:szCs w:val="16"/>
              </w:rPr>
              <w:t> </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rPr>
                <w:sz w:val="16"/>
                <w:szCs w:val="16"/>
              </w:rPr>
            </w:pPr>
            <w:r w:rsidRPr="00365410">
              <w:rPr>
                <w:sz w:val="16"/>
                <w:szCs w:val="16"/>
              </w:rPr>
              <w:t> </w:t>
            </w:r>
          </w:p>
        </w:tc>
        <w:tc>
          <w:tcPr>
            <w:tcW w:w="403"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p>
        </w:tc>
      </w:tr>
      <w:tr w:rsidR="00B62DFA" w:rsidRPr="00365410" w:rsidTr="00B62DFA">
        <w:trPr>
          <w:trHeight w:val="236"/>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8"/>
                <w:szCs w:val="18"/>
              </w:rPr>
            </w:pPr>
            <w:r w:rsidRPr="00365410">
              <w:rPr>
                <w:rFonts w:ascii="Arial" w:hAnsi="Arial" w:cs="Arial"/>
                <w:sz w:val="18"/>
                <w:szCs w:val="18"/>
              </w:rPr>
              <w:t>      торговые кредиты</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187</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1544</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1835</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2243</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2973</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3848</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6025</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9258</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14012</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16168</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13941</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17594</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27775</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28049</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27345</w:t>
            </w:r>
          </w:p>
        </w:tc>
      </w:tr>
      <w:tr w:rsidR="00B62DFA" w:rsidRPr="00365410" w:rsidTr="00B62DFA">
        <w:trPr>
          <w:trHeight w:val="389"/>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8"/>
                <w:szCs w:val="18"/>
              </w:rPr>
            </w:pPr>
            <w:r w:rsidRPr="00365410">
              <w:rPr>
                <w:rFonts w:ascii="Arial" w:hAnsi="Arial" w:cs="Arial"/>
                <w:sz w:val="18"/>
                <w:szCs w:val="18"/>
              </w:rPr>
              <w:t>      прочие кр</w:t>
            </w:r>
            <w:r w:rsidRPr="00365410">
              <w:rPr>
                <w:rFonts w:ascii="Arial" w:hAnsi="Arial" w:cs="Arial"/>
                <w:sz w:val="18"/>
                <w:szCs w:val="18"/>
              </w:rPr>
              <w:t>е</w:t>
            </w:r>
            <w:r w:rsidRPr="00365410">
              <w:rPr>
                <w:rFonts w:ascii="Arial" w:hAnsi="Arial" w:cs="Arial"/>
                <w:sz w:val="18"/>
                <w:szCs w:val="18"/>
              </w:rPr>
              <w:t>диты</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493</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4735</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7904</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12928</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19220</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26416</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33745</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28458</w:t>
            </w:r>
          </w:p>
        </w:tc>
        <w:tc>
          <w:tcPr>
            <w:tcW w:w="299" w:type="pct"/>
            <w:tcBorders>
              <w:top w:val="single" w:sz="4" w:space="0" w:color="auto"/>
              <w:left w:val="single" w:sz="2"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73765</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57895</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50830</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79146</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139931</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97473</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113950</w:t>
            </w:r>
          </w:p>
        </w:tc>
      </w:tr>
      <w:tr w:rsidR="00B62DFA" w:rsidRPr="00365410" w:rsidTr="00B62DFA">
        <w:trPr>
          <w:trHeight w:val="43"/>
          <w:tblCellSpacing w:w="7" w:type="dxa"/>
        </w:trPr>
        <w:tc>
          <w:tcPr>
            <w:tcW w:w="745"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sz w:val="18"/>
                <w:szCs w:val="18"/>
              </w:rPr>
            </w:pPr>
            <w:r w:rsidRPr="00365410">
              <w:rPr>
                <w:rFonts w:ascii="Arial" w:hAnsi="Arial" w:cs="Arial"/>
                <w:sz w:val="18"/>
                <w:szCs w:val="18"/>
              </w:rPr>
              <w:t> прочее</w:t>
            </w:r>
          </w:p>
        </w:tc>
        <w:tc>
          <w:tcPr>
            <w:tcW w:w="208"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244</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105</w:t>
            </w:r>
          </w:p>
        </w:tc>
        <w:tc>
          <w:tcPr>
            <w:tcW w:w="25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88</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135</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324</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492</w:t>
            </w:r>
          </w:p>
        </w:tc>
        <w:tc>
          <w:tcPr>
            <w:tcW w:w="254"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356</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533</w:t>
            </w:r>
          </w:p>
        </w:tc>
        <w:tc>
          <w:tcPr>
            <w:tcW w:w="299" w:type="pct"/>
            <w:tcBorders>
              <w:top w:val="single" w:sz="4" w:space="0" w:color="auto"/>
              <w:left w:val="single" w:sz="4" w:space="0" w:color="auto"/>
              <w:bottom w:val="single" w:sz="2"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1173</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1264</w:t>
            </w:r>
          </w:p>
        </w:tc>
        <w:tc>
          <w:tcPr>
            <w:tcW w:w="254"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368</w:t>
            </w:r>
          </w:p>
        </w:tc>
        <w:tc>
          <w:tcPr>
            <w:tcW w:w="299" w:type="pct"/>
            <w:tcBorders>
              <w:top w:val="single" w:sz="4" w:space="0" w:color="auto"/>
              <w:left w:val="single" w:sz="4" w:space="0" w:color="auto"/>
              <w:bottom w:val="single" w:sz="4" w:space="0" w:color="auto"/>
              <w:right w:val="single" w:sz="2"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3120</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3717</w:t>
            </w:r>
          </w:p>
        </w:tc>
        <w:tc>
          <w:tcPr>
            <w:tcW w:w="299"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sz w:val="16"/>
                <w:szCs w:val="16"/>
              </w:rPr>
            </w:pPr>
            <w:r w:rsidRPr="00365410">
              <w:rPr>
                <w:rFonts w:ascii="Arial" w:hAnsi="Arial" w:cs="Arial"/>
                <w:sz w:val="16"/>
                <w:szCs w:val="16"/>
              </w:rPr>
              <w:t>8566</w:t>
            </w:r>
          </w:p>
        </w:tc>
        <w:tc>
          <w:tcPr>
            <w:tcW w:w="403" w:type="pct"/>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jc w:val="right"/>
              <w:rPr>
                <w:rFonts w:ascii="Arial" w:hAnsi="Arial" w:cs="Arial"/>
                <w:sz w:val="16"/>
                <w:szCs w:val="16"/>
                <w:lang w:val="en-US"/>
              </w:rPr>
            </w:pPr>
            <w:r w:rsidRPr="00365410">
              <w:rPr>
                <w:rFonts w:ascii="Arial" w:hAnsi="Arial" w:cs="Arial"/>
                <w:sz w:val="16"/>
                <w:szCs w:val="16"/>
                <w:lang w:val="en-US"/>
              </w:rPr>
              <w:t>1675</w:t>
            </w:r>
          </w:p>
        </w:tc>
      </w:tr>
      <w:tr w:rsidR="00B62DFA" w:rsidRPr="00365410" w:rsidTr="00B62DFA">
        <w:trPr>
          <w:trHeight w:val="533"/>
          <w:tblCellSpacing w:w="7" w:type="dxa"/>
        </w:trPr>
        <w:tc>
          <w:tcPr>
            <w:tcW w:w="4986" w:type="pct"/>
            <w:gridSpan w:val="16"/>
            <w:tcBorders>
              <w:top w:val="single" w:sz="4" w:space="0" w:color="auto"/>
              <w:left w:val="single" w:sz="4" w:space="0" w:color="auto"/>
              <w:bottom w:val="single" w:sz="4" w:space="0" w:color="auto"/>
              <w:right w:val="single" w:sz="4" w:space="0" w:color="auto"/>
            </w:tcBorders>
            <w:vAlign w:val="bottom"/>
          </w:tcPr>
          <w:p w:rsidR="00B62DFA" w:rsidRPr="00365410" w:rsidRDefault="00B62DFA" w:rsidP="00B62DFA">
            <w:pPr>
              <w:spacing w:before="100" w:beforeAutospacing="1" w:after="100" w:afterAutospacing="1"/>
              <w:rPr>
                <w:rFonts w:ascii="Arial" w:hAnsi="Arial" w:cs="Arial"/>
                <w:b/>
                <w:bCs/>
                <w:sz w:val="18"/>
                <w:szCs w:val="18"/>
                <w:vertAlign w:val="superscript"/>
              </w:rPr>
            </w:pPr>
            <w:r w:rsidRPr="00365410">
              <w:rPr>
                <w:rFonts w:ascii="Arial" w:hAnsi="Arial" w:cs="Arial"/>
                <w:b/>
                <w:bCs/>
                <w:sz w:val="18"/>
                <w:szCs w:val="18"/>
                <w:vertAlign w:val="superscript"/>
              </w:rPr>
              <w:t xml:space="preserve">*) </w:t>
            </w:r>
            <w:r w:rsidRPr="00365410">
              <w:rPr>
                <w:sz w:val="18"/>
                <w:szCs w:val="18"/>
              </w:rPr>
              <w:t>Здесь по данным организаций, представивших статистическую отчетность, без учета органов денежно-кредитного регул</w:t>
            </w:r>
            <w:r w:rsidRPr="00365410">
              <w:rPr>
                <w:sz w:val="18"/>
                <w:szCs w:val="18"/>
              </w:rPr>
              <w:t>и</w:t>
            </w:r>
            <w:r w:rsidRPr="00365410">
              <w:rPr>
                <w:sz w:val="18"/>
                <w:szCs w:val="18"/>
              </w:rPr>
              <w:t>рования, коммерческих банков, включая рублевые поступления, пересчитанные в доллары США. </w:t>
            </w:r>
          </w:p>
        </w:tc>
      </w:tr>
    </w:tbl>
    <w:p w:rsidR="00B62DFA" w:rsidRDefault="00B62DFA" w:rsidP="00B62DFA">
      <w:pPr>
        <w:spacing w:before="100" w:beforeAutospacing="1" w:after="100" w:afterAutospacing="1"/>
        <w:rPr>
          <w:b/>
          <w:bCs/>
        </w:rPr>
      </w:pPr>
    </w:p>
    <w:p w:rsidR="00B62DFA" w:rsidRPr="00365410" w:rsidRDefault="00B62DFA" w:rsidP="00B62DFA">
      <w:pPr>
        <w:spacing w:before="100" w:beforeAutospacing="1" w:after="100" w:afterAutospacing="1"/>
        <w:rPr>
          <w:rFonts w:ascii="Arial" w:hAnsi="Arial" w:cs="Arial"/>
          <w:b/>
          <w:bCs/>
          <w:sz w:val="16"/>
          <w:szCs w:val="16"/>
        </w:rPr>
      </w:pPr>
      <w:r w:rsidRPr="00365410">
        <w:rPr>
          <w:rFonts w:ascii="Arial" w:hAnsi="Arial" w:cs="Arial"/>
          <w:b/>
          <w:bCs/>
          <w:sz w:val="16"/>
          <w:szCs w:val="16"/>
        </w:rPr>
        <w:t> </w:t>
      </w:r>
    </w:p>
    <w:p w:rsidR="00DF389C" w:rsidRDefault="00DF389C" w:rsidP="00DF389C">
      <w:pPr>
        <w:rPr>
          <w:sz w:val="16"/>
          <w:szCs w:val="16"/>
        </w:rPr>
      </w:pPr>
    </w:p>
    <w:p w:rsidR="00DF389C" w:rsidRDefault="00DF389C" w:rsidP="00DF389C">
      <w:pPr>
        <w:rPr>
          <w:sz w:val="16"/>
          <w:szCs w:val="16"/>
        </w:rPr>
      </w:pPr>
    </w:p>
    <w:p w:rsidR="00DF389C" w:rsidRDefault="00DF389C" w:rsidP="00DF389C">
      <w:pPr>
        <w:rPr>
          <w:sz w:val="16"/>
          <w:szCs w:val="16"/>
        </w:rPr>
      </w:pPr>
    </w:p>
    <w:p w:rsidR="00DF389C" w:rsidRDefault="00DF389C" w:rsidP="00DF389C">
      <w:pPr>
        <w:rPr>
          <w:sz w:val="16"/>
          <w:szCs w:val="16"/>
        </w:rPr>
      </w:pPr>
    </w:p>
    <w:p w:rsidR="00DF389C" w:rsidRDefault="00DF389C" w:rsidP="00DF389C">
      <w:pPr>
        <w:rPr>
          <w:sz w:val="16"/>
          <w:szCs w:val="16"/>
        </w:rPr>
      </w:pPr>
    </w:p>
    <w:p w:rsidR="00DF389C" w:rsidRDefault="00DF389C" w:rsidP="00DF389C">
      <w:pPr>
        <w:rPr>
          <w:sz w:val="16"/>
          <w:szCs w:val="16"/>
        </w:rPr>
      </w:pPr>
    </w:p>
    <w:p w:rsidR="00DF389C" w:rsidRDefault="00DF389C" w:rsidP="00DF389C">
      <w:pPr>
        <w:rPr>
          <w:sz w:val="16"/>
          <w:szCs w:val="16"/>
        </w:rPr>
      </w:pPr>
    </w:p>
    <w:p w:rsidR="00DF389C" w:rsidRDefault="00DF389C" w:rsidP="00DF389C">
      <w:pPr>
        <w:rPr>
          <w:sz w:val="16"/>
          <w:szCs w:val="16"/>
        </w:rPr>
      </w:pPr>
    </w:p>
    <w:p w:rsidR="00DF389C" w:rsidRDefault="00DF389C" w:rsidP="00DF389C">
      <w:pPr>
        <w:rPr>
          <w:sz w:val="28"/>
          <w:szCs w:val="28"/>
        </w:rPr>
      </w:pPr>
    </w:p>
    <w:p w:rsidR="00B62DFA" w:rsidRDefault="00B62DFA" w:rsidP="00D41EE1">
      <w:pPr>
        <w:rPr>
          <w:sz w:val="28"/>
          <w:szCs w:val="28"/>
        </w:rPr>
      </w:pPr>
    </w:p>
    <w:p w:rsidR="00B62DFA" w:rsidRPr="003D433C" w:rsidRDefault="00B62DFA" w:rsidP="00B62DFA">
      <w:pPr>
        <w:spacing w:before="100" w:beforeAutospacing="1" w:after="100" w:afterAutospacing="1"/>
        <w:jc w:val="right"/>
        <w:rPr>
          <w:bCs/>
          <w:sz w:val="28"/>
          <w:szCs w:val="28"/>
        </w:rPr>
      </w:pPr>
      <w:r w:rsidRPr="003D433C">
        <w:rPr>
          <w:bCs/>
          <w:sz w:val="28"/>
          <w:szCs w:val="28"/>
        </w:rPr>
        <w:t>Приложение 2</w:t>
      </w:r>
    </w:p>
    <w:p w:rsidR="00B62DFA" w:rsidRPr="00676C05" w:rsidRDefault="003D433C" w:rsidP="00B62DFA">
      <w:pPr>
        <w:spacing w:before="100" w:beforeAutospacing="1" w:after="100" w:afterAutospacing="1"/>
        <w:rPr>
          <w:sz w:val="28"/>
          <w:szCs w:val="28"/>
        </w:rPr>
      </w:pPr>
      <w:r>
        <w:rPr>
          <w:bCs/>
          <w:sz w:val="28"/>
          <w:szCs w:val="28"/>
        </w:rPr>
        <w:t>Инвестиции из Р</w:t>
      </w:r>
      <w:r w:rsidRPr="003D433C">
        <w:rPr>
          <w:bCs/>
          <w:sz w:val="28"/>
          <w:szCs w:val="28"/>
        </w:rPr>
        <w:t>оссии за рубеж по типам 1995-2013 г</w:t>
      </w:r>
      <w:r w:rsidR="00B62DFA" w:rsidRPr="003D433C">
        <w:rPr>
          <w:bCs/>
          <w:sz w:val="28"/>
          <w:szCs w:val="28"/>
        </w:rPr>
        <w:t>.</w:t>
      </w:r>
      <w:r>
        <w:rPr>
          <w:bCs/>
          <w:sz w:val="28"/>
          <w:szCs w:val="28"/>
        </w:rPr>
        <w:t>г</w:t>
      </w:r>
      <w:r w:rsidR="00B62DFA" w:rsidRPr="00676C05">
        <w:rPr>
          <w:rFonts w:ascii="Arial" w:hAnsi="Arial" w:cs="Arial"/>
          <w:sz w:val="28"/>
          <w:szCs w:val="28"/>
        </w:rPr>
        <w:br/>
      </w:r>
      <w:r w:rsidR="00B62DFA" w:rsidRPr="00676C05">
        <w:rPr>
          <w:sz w:val="28"/>
          <w:szCs w:val="28"/>
        </w:rPr>
        <w:t>(млн. долларов США)</w:t>
      </w:r>
    </w:p>
    <w:tbl>
      <w:tblPr>
        <w:tblW w:w="479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tblPr>
      <w:tblGrid>
        <w:gridCol w:w="1952"/>
        <w:gridCol w:w="850"/>
        <w:gridCol w:w="993"/>
        <w:gridCol w:w="993"/>
        <w:gridCol w:w="992"/>
        <w:gridCol w:w="1133"/>
        <w:gridCol w:w="1133"/>
        <w:gridCol w:w="1135"/>
      </w:tblGrid>
      <w:tr w:rsidR="00B62DFA" w:rsidRPr="003E63B3" w:rsidTr="003D433C">
        <w:trPr>
          <w:trHeight w:val="393"/>
        </w:trPr>
        <w:tc>
          <w:tcPr>
            <w:tcW w:w="1063" w:type="pct"/>
            <w:vMerge w:val="restart"/>
            <w:shd w:val="clear" w:color="auto" w:fill="auto"/>
          </w:tcPr>
          <w:p w:rsidR="00B62DFA" w:rsidRPr="00676C05" w:rsidRDefault="00B62DFA" w:rsidP="00B62DFA">
            <w:pPr>
              <w:spacing w:before="100" w:beforeAutospacing="1" w:after="100" w:afterAutospacing="1"/>
            </w:pPr>
            <w:r w:rsidRPr="00676C05">
              <w:t> </w:t>
            </w:r>
          </w:p>
        </w:tc>
        <w:tc>
          <w:tcPr>
            <w:tcW w:w="3937" w:type="pct"/>
            <w:gridSpan w:val="7"/>
            <w:shd w:val="clear" w:color="auto" w:fill="auto"/>
          </w:tcPr>
          <w:p w:rsidR="00B62DFA" w:rsidRPr="003437F6" w:rsidRDefault="00B62DFA" w:rsidP="00B62DFA">
            <w:pPr>
              <w:spacing w:before="100" w:beforeAutospacing="1" w:after="100" w:afterAutospacing="1"/>
              <w:jc w:val="center"/>
              <w:rPr>
                <w:rFonts w:ascii="Arial" w:hAnsi="Arial" w:cs="Arial"/>
                <w:b/>
                <w:sz w:val="20"/>
                <w:szCs w:val="20"/>
              </w:rPr>
            </w:pPr>
            <w:r>
              <w:rPr>
                <w:rFonts w:ascii="Arial" w:hAnsi="Arial" w:cs="Arial"/>
                <w:b/>
                <w:sz w:val="20"/>
                <w:szCs w:val="20"/>
              </w:rPr>
              <w:t xml:space="preserve">Годы </w:t>
            </w:r>
          </w:p>
        </w:tc>
      </w:tr>
      <w:tr w:rsidR="00B62DFA" w:rsidRPr="003E63B3" w:rsidTr="003D433C">
        <w:trPr>
          <w:trHeight w:val="487"/>
        </w:trPr>
        <w:tc>
          <w:tcPr>
            <w:tcW w:w="1063" w:type="pct"/>
            <w:vMerge/>
            <w:shd w:val="clear" w:color="auto" w:fill="auto"/>
          </w:tcPr>
          <w:p w:rsidR="00B62DFA" w:rsidRPr="00676C05" w:rsidRDefault="00B62DFA" w:rsidP="00B62DFA">
            <w:pPr>
              <w:spacing w:before="100" w:beforeAutospacing="1" w:after="100" w:afterAutospacing="1"/>
            </w:pPr>
          </w:p>
        </w:tc>
        <w:tc>
          <w:tcPr>
            <w:tcW w:w="463"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1995</w:t>
            </w:r>
          </w:p>
        </w:tc>
        <w:tc>
          <w:tcPr>
            <w:tcW w:w="540"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2000</w:t>
            </w:r>
          </w:p>
        </w:tc>
        <w:tc>
          <w:tcPr>
            <w:tcW w:w="541"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2001</w:t>
            </w:r>
          </w:p>
        </w:tc>
        <w:tc>
          <w:tcPr>
            <w:tcW w:w="540"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2002</w:t>
            </w:r>
          </w:p>
        </w:tc>
        <w:tc>
          <w:tcPr>
            <w:tcW w:w="617"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2003</w:t>
            </w:r>
          </w:p>
        </w:tc>
        <w:tc>
          <w:tcPr>
            <w:tcW w:w="617"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2004</w:t>
            </w:r>
          </w:p>
        </w:tc>
        <w:tc>
          <w:tcPr>
            <w:tcW w:w="618" w:type="pct"/>
            <w:shd w:val="clear" w:color="auto" w:fill="auto"/>
          </w:tcPr>
          <w:p w:rsidR="00B62DFA" w:rsidRPr="003D433C" w:rsidRDefault="00B62DFA" w:rsidP="00B62DFA">
            <w:pPr>
              <w:spacing w:before="100" w:beforeAutospacing="1" w:after="100" w:afterAutospacing="1"/>
              <w:jc w:val="center"/>
              <w:rPr>
                <w:rFonts w:ascii="Arial" w:hAnsi="Arial" w:cs="Arial"/>
                <w:sz w:val="20"/>
                <w:szCs w:val="20"/>
                <w:lang w:val="en-US"/>
              </w:rPr>
            </w:pPr>
            <w:r w:rsidRPr="003D433C">
              <w:rPr>
                <w:rFonts w:ascii="Arial" w:hAnsi="Arial" w:cs="Arial"/>
                <w:bCs/>
                <w:sz w:val="20"/>
                <w:szCs w:val="20"/>
              </w:rPr>
              <w:t>2005</w:t>
            </w:r>
          </w:p>
        </w:tc>
      </w:tr>
      <w:tr w:rsidR="00B62DFA" w:rsidRPr="003E63B3" w:rsidTr="00B62DFA">
        <w:trPr>
          <w:trHeight w:val="850"/>
        </w:trPr>
        <w:tc>
          <w:tcPr>
            <w:tcW w:w="1063" w:type="pct"/>
            <w:shd w:val="clear" w:color="auto" w:fill="auto"/>
          </w:tcPr>
          <w:p w:rsidR="00B62DFA" w:rsidRPr="00676C05" w:rsidRDefault="00B62DFA" w:rsidP="00B62DFA">
            <w:pPr>
              <w:spacing w:before="100" w:beforeAutospacing="1" w:after="100" w:afterAutospacing="1"/>
            </w:pPr>
            <w:r w:rsidRPr="003D433C">
              <w:rPr>
                <w:bCs/>
              </w:rPr>
              <w:t xml:space="preserve">Иностранные инвестиции </w:t>
            </w:r>
            <w:r w:rsidRPr="003D433C">
              <w:t>-</w:t>
            </w:r>
            <w:r w:rsidRPr="00676C05">
              <w:rPr>
                <w:rFonts w:ascii="Arial" w:hAnsi="Arial" w:cs="Arial"/>
              </w:rPr>
              <w:t xml:space="preserve"> всего</w:t>
            </w:r>
          </w:p>
        </w:tc>
        <w:tc>
          <w:tcPr>
            <w:tcW w:w="463"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rPr>
              <w:t>226</w:t>
            </w:r>
          </w:p>
        </w:tc>
        <w:tc>
          <w:tcPr>
            <w:tcW w:w="540"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15154</w:t>
            </w:r>
          </w:p>
        </w:tc>
        <w:tc>
          <w:tcPr>
            <w:tcW w:w="541"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16841</w:t>
            </w:r>
          </w:p>
        </w:tc>
        <w:tc>
          <w:tcPr>
            <w:tcW w:w="540"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19891</w:t>
            </w:r>
          </w:p>
        </w:tc>
        <w:tc>
          <w:tcPr>
            <w:tcW w:w="617"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23264</w:t>
            </w:r>
          </w:p>
        </w:tc>
        <w:tc>
          <w:tcPr>
            <w:tcW w:w="617"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33773</w:t>
            </w:r>
          </w:p>
        </w:tc>
        <w:tc>
          <w:tcPr>
            <w:tcW w:w="618" w:type="pct"/>
            <w:shd w:val="clear" w:color="auto" w:fill="auto"/>
          </w:tcPr>
          <w:p w:rsidR="00B62DFA" w:rsidRPr="003D433C" w:rsidRDefault="00B62DFA" w:rsidP="00B62DFA">
            <w:pPr>
              <w:spacing w:before="100" w:beforeAutospacing="1" w:after="100" w:afterAutospacing="1"/>
              <w:jc w:val="right"/>
              <w:rPr>
                <w:rFonts w:ascii="Arial" w:hAnsi="Arial" w:cs="Arial"/>
                <w:sz w:val="20"/>
                <w:szCs w:val="20"/>
                <w:lang w:val="en-US"/>
              </w:rPr>
            </w:pPr>
            <w:r w:rsidRPr="003D433C">
              <w:rPr>
                <w:rFonts w:ascii="Arial" w:hAnsi="Arial" w:cs="Arial"/>
                <w:bCs/>
                <w:sz w:val="20"/>
                <w:szCs w:val="20"/>
              </w:rPr>
              <w:t>31128</w:t>
            </w:r>
          </w:p>
        </w:tc>
      </w:tr>
      <w:tr w:rsidR="00B62DFA" w:rsidRPr="003E63B3" w:rsidTr="00B62DFA">
        <w:trPr>
          <w:trHeight w:val="443"/>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в том числе:</w:t>
            </w:r>
          </w:p>
        </w:tc>
        <w:tc>
          <w:tcPr>
            <w:tcW w:w="463" w:type="pct"/>
            <w:shd w:val="clear" w:color="auto" w:fill="auto"/>
          </w:tcPr>
          <w:p w:rsidR="00B62DFA" w:rsidRPr="00381C23" w:rsidRDefault="00B62DFA" w:rsidP="00B62DFA">
            <w:pPr>
              <w:spacing w:before="100" w:beforeAutospacing="1" w:after="100" w:afterAutospacing="1"/>
              <w:jc w:val="right"/>
            </w:pPr>
            <w:r w:rsidRPr="00381C23">
              <w:t> </w:t>
            </w:r>
          </w:p>
        </w:tc>
        <w:tc>
          <w:tcPr>
            <w:tcW w:w="540" w:type="pct"/>
            <w:shd w:val="clear" w:color="auto" w:fill="auto"/>
          </w:tcPr>
          <w:p w:rsidR="00B62DFA" w:rsidRPr="005F2DC2" w:rsidRDefault="00B62DFA" w:rsidP="00B62DFA">
            <w:pPr>
              <w:spacing w:before="100" w:beforeAutospacing="1" w:after="100" w:afterAutospacing="1"/>
              <w:jc w:val="right"/>
            </w:pPr>
            <w:r w:rsidRPr="005F2DC2">
              <w:t> </w:t>
            </w:r>
          </w:p>
        </w:tc>
        <w:tc>
          <w:tcPr>
            <w:tcW w:w="541" w:type="pct"/>
            <w:shd w:val="clear" w:color="auto" w:fill="auto"/>
          </w:tcPr>
          <w:p w:rsidR="00B62DFA" w:rsidRPr="005F2DC2" w:rsidRDefault="00B62DFA" w:rsidP="00B62DFA">
            <w:pPr>
              <w:spacing w:before="100" w:beforeAutospacing="1" w:after="100" w:afterAutospacing="1"/>
              <w:jc w:val="right"/>
            </w:pPr>
            <w:r w:rsidRPr="005F2DC2">
              <w:t> </w:t>
            </w:r>
          </w:p>
        </w:tc>
        <w:tc>
          <w:tcPr>
            <w:tcW w:w="540" w:type="pct"/>
            <w:shd w:val="clear" w:color="auto" w:fill="auto"/>
          </w:tcPr>
          <w:p w:rsidR="00B62DFA" w:rsidRPr="005F2DC2" w:rsidRDefault="00B62DFA" w:rsidP="00B62DFA">
            <w:pPr>
              <w:spacing w:before="100" w:beforeAutospacing="1" w:after="100" w:afterAutospacing="1"/>
              <w:jc w:val="right"/>
            </w:pPr>
            <w:r w:rsidRPr="005F2DC2">
              <w:t> </w:t>
            </w:r>
          </w:p>
        </w:tc>
        <w:tc>
          <w:tcPr>
            <w:tcW w:w="617" w:type="pct"/>
            <w:shd w:val="clear" w:color="auto" w:fill="auto"/>
          </w:tcPr>
          <w:p w:rsidR="00B62DFA" w:rsidRPr="005F2DC2" w:rsidRDefault="00B62DFA" w:rsidP="00B62DFA">
            <w:pPr>
              <w:spacing w:before="100" w:beforeAutospacing="1" w:after="100" w:afterAutospacing="1"/>
              <w:jc w:val="right"/>
            </w:pPr>
            <w:r w:rsidRPr="005F2DC2">
              <w:t> </w:t>
            </w:r>
          </w:p>
        </w:tc>
        <w:tc>
          <w:tcPr>
            <w:tcW w:w="617" w:type="pct"/>
            <w:shd w:val="clear" w:color="auto" w:fill="auto"/>
          </w:tcPr>
          <w:p w:rsidR="00B62DFA" w:rsidRPr="005F2DC2" w:rsidRDefault="00B62DFA" w:rsidP="00B62DFA">
            <w:pPr>
              <w:spacing w:before="100" w:beforeAutospacing="1" w:after="100" w:afterAutospacing="1"/>
              <w:jc w:val="right"/>
            </w:pPr>
            <w:r w:rsidRPr="005F2DC2">
              <w:t> </w:t>
            </w:r>
          </w:p>
        </w:tc>
        <w:tc>
          <w:tcPr>
            <w:tcW w:w="618" w:type="pct"/>
            <w:shd w:val="clear" w:color="auto" w:fill="auto"/>
          </w:tcPr>
          <w:p w:rsidR="00B62DFA" w:rsidRPr="005F2DC2" w:rsidRDefault="00B62DFA" w:rsidP="00B62DFA">
            <w:pPr>
              <w:spacing w:before="100" w:beforeAutospacing="1" w:after="100" w:afterAutospacing="1"/>
              <w:jc w:val="right"/>
            </w:pPr>
            <w:r w:rsidRPr="005F2DC2">
              <w:t> </w:t>
            </w:r>
          </w:p>
        </w:tc>
      </w:tr>
      <w:tr w:rsidR="00B62DFA" w:rsidRPr="003E63B3" w:rsidTr="00B62DFA">
        <w:trPr>
          <w:trHeight w:val="551"/>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прямые инв</w:t>
            </w:r>
            <w:r w:rsidRPr="00676C05">
              <w:rPr>
                <w:rFonts w:ascii="Arial" w:hAnsi="Arial" w:cs="Arial"/>
              </w:rPr>
              <w:t>е</w:t>
            </w:r>
            <w:r w:rsidRPr="00676C05">
              <w:rPr>
                <w:rFonts w:ascii="Arial" w:hAnsi="Arial" w:cs="Arial"/>
              </w:rPr>
              <w:t>стиции</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20</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382</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495</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303</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283</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2064</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558</w:t>
            </w:r>
          </w:p>
        </w:tc>
      </w:tr>
      <w:tr w:rsidR="00B62DFA" w:rsidRPr="003E63B3" w:rsidTr="00B62DFA">
        <w:trPr>
          <w:trHeight w:val="407"/>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из них:</w:t>
            </w:r>
          </w:p>
        </w:tc>
        <w:tc>
          <w:tcPr>
            <w:tcW w:w="463" w:type="pct"/>
            <w:shd w:val="clear" w:color="auto" w:fill="auto"/>
          </w:tcPr>
          <w:p w:rsidR="00B62DFA" w:rsidRPr="00381C23" w:rsidRDefault="00B62DFA" w:rsidP="00B62DFA">
            <w:pPr>
              <w:spacing w:before="100" w:beforeAutospacing="1" w:after="100" w:afterAutospacing="1"/>
              <w:jc w:val="right"/>
            </w:pPr>
            <w:r w:rsidRPr="00381C23">
              <w:t> </w:t>
            </w:r>
          </w:p>
        </w:tc>
        <w:tc>
          <w:tcPr>
            <w:tcW w:w="540" w:type="pct"/>
            <w:shd w:val="clear" w:color="auto" w:fill="auto"/>
          </w:tcPr>
          <w:p w:rsidR="00B62DFA" w:rsidRPr="005F2DC2" w:rsidRDefault="00B62DFA" w:rsidP="00B62DFA">
            <w:pPr>
              <w:spacing w:before="100" w:beforeAutospacing="1" w:after="100" w:afterAutospacing="1"/>
              <w:jc w:val="right"/>
            </w:pPr>
            <w:r w:rsidRPr="005F2DC2">
              <w:t> </w:t>
            </w:r>
          </w:p>
        </w:tc>
        <w:tc>
          <w:tcPr>
            <w:tcW w:w="541" w:type="pct"/>
            <w:shd w:val="clear" w:color="auto" w:fill="auto"/>
          </w:tcPr>
          <w:p w:rsidR="00B62DFA" w:rsidRPr="005F2DC2" w:rsidRDefault="00B62DFA" w:rsidP="00B62DFA">
            <w:pPr>
              <w:spacing w:before="100" w:beforeAutospacing="1" w:after="100" w:afterAutospacing="1"/>
              <w:jc w:val="right"/>
            </w:pPr>
            <w:r w:rsidRPr="005F2DC2">
              <w:t> </w:t>
            </w:r>
          </w:p>
        </w:tc>
        <w:tc>
          <w:tcPr>
            <w:tcW w:w="540" w:type="pct"/>
            <w:shd w:val="clear" w:color="auto" w:fill="auto"/>
          </w:tcPr>
          <w:p w:rsidR="00B62DFA" w:rsidRPr="005F2DC2" w:rsidRDefault="00B62DFA" w:rsidP="00B62DFA">
            <w:pPr>
              <w:spacing w:before="100" w:beforeAutospacing="1" w:after="100" w:afterAutospacing="1"/>
              <w:jc w:val="right"/>
            </w:pPr>
            <w:r w:rsidRPr="005F2DC2">
              <w:t> </w:t>
            </w:r>
          </w:p>
        </w:tc>
        <w:tc>
          <w:tcPr>
            <w:tcW w:w="617" w:type="pct"/>
            <w:shd w:val="clear" w:color="auto" w:fill="auto"/>
          </w:tcPr>
          <w:p w:rsidR="00B62DFA" w:rsidRPr="005F2DC2" w:rsidRDefault="00B62DFA" w:rsidP="00B62DFA">
            <w:pPr>
              <w:spacing w:before="100" w:beforeAutospacing="1" w:after="100" w:afterAutospacing="1"/>
              <w:jc w:val="right"/>
            </w:pPr>
            <w:r w:rsidRPr="005F2DC2">
              <w:t> </w:t>
            </w:r>
          </w:p>
        </w:tc>
        <w:tc>
          <w:tcPr>
            <w:tcW w:w="617" w:type="pct"/>
            <w:shd w:val="clear" w:color="auto" w:fill="auto"/>
          </w:tcPr>
          <w:p w:rsidR="00B62DFA" w:rsidRPr="005F2DC2" w:rsidRDefault="00B62DFA" w:rsidP="00B62DFA">
            <w:pPr>
              <w:spacing w:before="100" w:beforeAutospacing="1" w:after="100" w:afterAutospacing="1"/>
              <w:jc w:val="right"/>
            </w:pPr>
            <w:r w:rsidRPr="005F2DC2">
              <w:t> </w:t>
            </w:r>
          </w:p>
        </w:tc>
        <w:tc>
          <w:tcPr>
            <w:tcW w:w="618" w:type="pct"/>
            <w:shd w:val="clear" w:color="auto" w:fill="auto"/>
          </w:tcPr>
          <w:p w:rsidR="00B62DFA" w:rsidRPr="005F2DC2" w:rsidRDefault="00B62DFA" w:rsidP="00B62DFA">
            <w:pPr>
              <w:spacing w:before="100" w:beforeAutospacing="1" w:after="100" w:afterAutospacing="1"/>
              <w:jc w:val="right"/>
            </w:pPr>
            <w:r w:rsidRPr="005F2DC2">
              <w:t> </w:t>
            </w:r>
          </w:p>
        </w:tc>
      </w:tr>
      <w:tr w:rsidR="00B62DFA" w:rsidRPr="003E63B3" w:rsidTr="00B62DFA">
        <w:trPr>
          <w:trHeight w:val="691"/>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взносы в к</w:t>
            </w:r>
            <w:r w:rsidRPr="00676C05">
              <w:rPr>
                <w:rFonts w:ascii="Arial" w:hAnsi="Arial" w:cs="Arial"/>
              </w:rPr>
              <w:t>а</w:t>
            </w:r>
            <w:r w:rsidRPr="00676C05">
              <w:rPr>
                <w:rFonts w:ascii="Arial" w:hAnsi="Arial" w:cs="Arial"/>
              </w:rPr>
              <w:t>питал</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15</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301</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332</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134</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103</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1868</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371</w:t>
            </w:r>
          </w:p>
        </w:tc>
      </w:tr>
      <w:tr w:rsidR="00B62DFA" w:rsidRPr="003E63B3" w:rsidTr="00B62DFA">
        <w:trPr>
          <w:trHeight w:val="1504"/>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кредиты, пол</w:t>
            </w:r>
            <w:r w:rsidRPr="00676C05">
              <w:rPr>
                <w:rFonts w:ascii="Arial" w:hAnsi="Arial" w:cs="Arial"/>
              </w:rPr>
              <w:t>у</w:t>
            </w:r>
            <w:r w:rsidRPr="00676C05">
              <w:rPr>
                <w:rFonts w:ascii="Arial" w:hAnsi="Arial" w:cs="Arial"/>
              </w:rPr>
              <w:t>ченные от зарубежных</w:t>
            </w:r>
            <w:r>
              <w:rPr>
                <w:rFonts w:ascii="Arial" w:hAnsi="Arial" w:cs="Arial"/>
              </w:rPr>
              <w:t xml:space="preserve"> </w:t>
            </w:r>
            <w:r w:rsidRPr="00676C05">
              <w:rPr>
                <w:rFonts w:ascii="Arial" w:hAnsi="Arial" w:cs="Arial"/>
              </w:rPr>
              <w:t>совладельцев</w:t>
            </w:r>
            <w:r w:rsidRPr="00676C05">
              <w:rPr>
                <w:rFonts w:ascii="Arial" w:hAnsi="Arial" w:cs="Arial"/>
              </w:rPr>
              <w:br/>
              <w:t xml:space="preserve">организаций </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br/>
              <w:t>-</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31</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137</w:t>
            </w:r>
          </w:p>
        </w:tc>
        <w:tc>
          <w:tcPr>
            <w:tcW w:w="618" w:type="pct"/>
            <w:shd w:val="clear" w:color="auto" w:fill="auto"/>
          </w:tcPr>
          <w:p w:rsidR="00B62DFA" w:rsidRPr="003437F6" w:rsidRDefault="00B62DFA" w:rsidP="00B62DFA">
            <w:pPr>
              <w:spacing w:before="100" w:beforeAutospacing="1" w:after="100" w:afterAutospacing="1"/>
              <w:jc w:val="right"/>
              <w:rPr>
                <w:rFonts w:ascii="Arial" w:hAnsi="Arial" w:cs="Arial"/>
                <w:sz w:val="20"/>
                <w:szCs w:val="20"/>
              </w:rPr>
            </w:pPr>
            <w:r w:rsidRPr="005F2DC2">
              <w:rPr>
                <w:rFonts w:ascii="Arial" w:hAnsi="Arial" w:cs="Arial"/>
                <w:sz w:val="20"/>
                <w:szCs w:val="20"/>
              </w:rPr>
              <w:t>107</w:t>
            </w:r>
          </w:p>
        </w:tc>
      </w:tr>
      <w:tr w:rsidR="00B62DFA" w:rsidRPr="003E63B3" w:rsidTr="00B62DFA">
        <w:trPr>
          <w:trHeight w:val="906"/>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прочие пр</w:t>
            </w:r>
            <w:r w:rsidRPr="00676C05">
              <w:rPr>
                <w:rFonts w:ascii="Arial" w:hAnsi="Arial" w:cs="Arial"/>
              </w:rPr>
              <w:t>я</w:t>
            </w:r>
            <w:r w:rsidRPr="00676C05">
              <w:rPr>
                <w:rFonts w:ascii="Arial" w:hAnsi="Arial" w:cs="Arial"/>
              </w:rPr>
              <w:t>мые</w:t>
            </w:r>
            <w:r w:rsidRPr="00676C05">
              <w:rPr>
                <w:rFonts w:ascii="Arial" w:hAnsi="Arial" w:cs="Arial"/>
              </w:rPr>
              <w:br/>
              <w:t> инвестиции</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5</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81</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163</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169</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149</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59</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80</w:t>
            </w:r>
          </w:p>
        </w:tc>
      </w:tr>
      <w:tr w:rsidR="00B62DFA" w:rsidRPr="003E63B3" w:rsidTr="00B62DFA">
        <w:trPr>
          <w:trHeight w:val="725"/>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xml:space="preserve">портфельные </w:t>
            </w:r>
            <w:r w:rsidRPr="00676C05">
              <w:rPr>
                <w:rFonts w:ascii="Arial" w:hAnsi="Arial" w:cs="Arial"/>
              </w:rPr>
              <w:br/>
              <w:t>  инвестиции</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0,1</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31</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70</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4</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76</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406</w:t>
            </w:r>
          </w:p>
        </w:tc>
      </w:tr>
      <w:tr w:rsidR="00B62DFA" w:rsidRPr="003E63B3" w:rsidTr="00B62DFA">
        <w:trPr>
          <w:trHeight w:val="423"/>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из них:</w:t>
            </w:r>
          </w:p>
        </w:tc>
        <w:tc>
          <w:tcPr>
            <w:tcW w:w="463" w:type="pct"/>
            <w:shd w:val="clear" w:color="auto" w:fill="auto"/>
          </w:tcPr>
          <w:p w:rsidR="00B62DFA" w:rsidRPr="00381C23" w:rsidRDefault="00B62DFA" w:rsidP="00B62DFA">
            <w:pPr>
              <w:spacing w:before="100" w:beforeAutospacing="1" w:after="100" w:afterAutospacing="1"/>
              <w:jc w:val="right"/>
            </w:pPr>
            <w:r w:rsidRPr="00381C23">
              <w:t> </w:t>
            </w:r>
          </w:p>
        </w:tc>
        <w:tc>
          <w:tcPr>
            <w:tcW w:w="540" w:type="pct"/>
            <w:shd w:val="clear" w:color="auto" w:fill="auto"/>
          </w:tcPr>
          <w:p w:rsidR="00B62DFA" w:rsidRPr="005F2DC2" w:rsidRDefault="00B62DFA" w:rsidP="00B62DFA">
            <w:pPr>
              <w:spacing w:before="100" w:beforeAutospacing="1" w:after="100" w:afterAutospacing="1"/>
              <w:jc w:val="right"/>
            </w:pPr>
            <w:r w:rsidRPr="005F2DC2">
              <w:t> </w:t>
            </w:r>
          </w:p>
        </w:tc>
        <w:tc>
          <w:tcPr>
            <w:tcW w:w="541" w:type="pct"/>
            <w:shd w:val="clear" w:color="auto" w:fill="auto"/>
          </w:tcPr>
          <w:p w:rsidR="00B62DFA" w:rsidRPr="005F2DC2" w:rsidRDefault="00B62DFA" w:rsidP="00B62DFA">
            <w:pPr>
              <w:spacing w:before="100" w:beforeAutospacing="1" w:after="100" w:afterAutospacing="1"/>
              <w:jc w:val="right"/>
            </w:pPr>
            <w:r w:rsidRPr="005F2DC2">
              <w:t> </w:t>
            </w:r>
          </w:p>
        </w:tc>
        <w:tc>
          <w:tcPr>
            <w:tcW w:w="540" w:type="pct"/>
            <w:shd w:val="clear" w:color="auto" w:fill="auto"/>
          </w:tcPr>
          <w:p w:rsidR="00B62DFA" w:rsidRPr="005F2DC2" w:rsidRDefault="00B62DFA" w:rsidP="00B62DFA">
            <w:pPr>
              <w:spacing w:before="100" w:beforeAutospacing="1" w:after="100" w:afterAutospacing="1"/>
              <w:jc w:val="right"/>
            </w:pPr>
            <w:r w:rsidRPr="005F2DC2">
              <w:t> </w:t>
            </w:r>
          </w:p>
        </w:tc>
        <w:tc>
          <w:tcPr>
            <w:tcW w:w="617" w:type="pct"/>
            <w:shd w:val="clear" w:color="auto" w:fill="auto"/>
          </w:tcPr>
          <w:p w:rsidR="00B62DFA" w:rsidRPr="005F2DC2" w:rsidRDefault="00B62DFA" w:rsidP="00B62DFA">
            <w:pPr>
              <w:spacing w:before="100" w:beforeAutospacing="1" w:after="100" w:afterAutospacing="1"/>
              <w:jc w:val="right"/>
            </w:pPr>
            <w:r w:rsidRPr="005F2DC2">
              <w:t> </w:t>
            </w:r>
          </w:p>
        </w:tc>
        <w:tc>
          <w:tcPr>
            <w:tcW w:w="617" w:type="pct"/>
            <w:shd w:val="clear" w:color="auto" w:fill="auto"/>
          </w:tcPr>
          <w:p w:rsidR="00B62DFA" w:rsidRPr="005F2DC2" w:rsidRDefault="00B62DFA" w:rsidP="00B62DFA">
            <w:pPr>
              <w:spacing w:before="100" w:beforeAutospacing="1" w:after="100" w:afterAutospacing="1"/>
              <w:jc w:val="right"/>
            </w:pPr>
            <w:r w:rsidRPr="005F2DC2">
              <w:t> </w:t>
            </w:r>
          </w:p>
        </w:tc>
        <w:tc>
          <w:tcPr>
            <w:tcW w:w="618" w:type="pct"/>
            <w:shd w:val="clear" w:color="auto" w:fill="auto"/>
          </w:tcPr>
          <w:p w:rsidR="00B62DFA" w:rsidRPr="005F2DC2" w:rsidRDefault="00B62DFA" w:rsidP="00B62DFA">
            <w:pPr>
              <w:spacing w:before="100" w:beforeAutospacing="1" w:after="100" w:afterAutospacing="1"/>
              <w:jc w:val="right"/>
            </w:pPr>
            <w:r w:rsidRPr="005F2DC2">
              <w:t> </w:t>
            </w:r>
          </w:p>
        </w:tc>
      </w:tr>
      <w:tr w:rsidR="00B62DFA" w:rsidRPr="003E63B3" w:rsidTr="00B62DFA">
        <w:trPr>
          <w:trHeight w:val="433"/>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акции и паи</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0,0</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0,0</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50</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64</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291</w:t>
            </w:r>
          </w:p>
        </w:tc>
      </w:tr>
      <w:tr w:rsidR="00B62DFA" w:rsidRPr="003E63B3" w:rsidTr="00B62DFA">
        <w:trPr>
          <w:trHeight w:val="799"/>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xml:space="preserve"> долговые ценные </w:t>
            </w:r>
            <w:r w:rsidRPr="00676C05">
              <w:rPr>
                <w:rFonts w:ascii="Arial" w:hAnsi="Arial" w:cs="Arial"/>
              </w:rPr>
              <w:br/>
              <w:t>      бумаги</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0,1</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31</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20</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12</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115</w:t>
            </w:r>
          </w:p>
        </w:tc>
      </w:tr>
      <w:tr w:rsidR="00B62DFA" w:rsidRPr="003E63B3" w:rsidTr="00B62DFA">
        <w:trPr>
          <w:trHeight w:val="405"/>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прочие инв</w:t>
            </w:r>
            <w:r w:rsidRPr="00676C05">
              <w:rPr>
                <w:rFonts w:ascii="Arial" w:hAnsi="Arial" w:cs="Arial"/>
              </w:rPr>
              <w:t>е</w:t>
            </w:r>
            <w:r w:rsidRPr="00676C05">
              <w:rPr>
                <w:rFonts w:ascii="Arial" w:hAnsi="Arial" w:cs="Arial"/>
              </w:rPr>
              <w:t>стиции</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206</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14741</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16276</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19588</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22977</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31633</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30164</w:t>
            </w:r>
          </w:p>
        </w:tc>
      </w:tr>
      <w:tr w:rsidR="00B62DFA" w:rsidRPr="003E63B3" w:rsidTr="00B62DFA">
        <w:trPr>
          <w:trHeight w:val="393"/>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из них:</w:t>
            </w:r>
          </w:p>
        </w:tc>
        <w:tc>
          <w:tcPr>
            <w:tcW w:w="463" w:type="pct"/>
            <w:shd w:val="clear" w:color="auto" w:fill="auto"/>
          </w:tcPr>
          <w:p w:rsidR="00B62DFA" w:rsidRPr="00381C23" w:rsidRDefault="00B62DFA" w:rsidP="00B62DFA">
            <w:pPr>
              <w:spacing w:before="100" w:beforeAutospacing="1" w:after="100" w:afterAutospacing="1"/>
              <w:jc w:val="right"/>
            </w:pPr>
            <w:r w:rsidRPr="00381C23">
              <w:t> </w:t>
            </w:r>
          </w:p>
        </w:tc>
        <w:tc>
          <w:tcPr>
            <w:tcW w:w="540" w:type="pct"/>
            <w:shd w:val="clear" w:color="auto" w:fill="auto"/>
          </w:tcPr>
          <w:p w:rsidR="00B62DFA" w:rsidRPr="005F2DC2" w:rsidRDefault="00B62DFA" w:rsidP="00B62DFA">
            <w:pPr>
              <w:spacing w:before="100" w:beforeAutospacing="1" w:after="100" w:afterAutospacing="1"/>
              <w:jc w:val="right"/>
            </w:pPr>
            <w:r w:rsidRPr="005F2DC2">
              <w:t> </w:t>
            </w:r>
          </w:p>
        </w:tc>
        <w:tc>
          <w:tcPr>
            <w:tcW w:w="541" w:type="pct"/>
            <w:shd w:val="clear" w:color="auto" w:fill="auto"/>
          </w:tcPr>
          <w:p w:rsidR="00B62DFA" w:rsidRPr="005F2DC2" w:rsidRDefault="00B62DFA" w:rsidP="00B62DFA">
            <w:pPr>
              <w:spacing w:before="100" w:beforeAutospacing="1" w:after="100" w:afterAutospacing="1"/>
              <w:jc w:val="right"/>
            </w:pPr>
            <w:r w:rsidRPr="005F2DC2">
              <w:t> </w:t>
            </w:r>
          </w:p>
        </w:tc>
        <w:tc>
          <w:tcPr>
            <w:tcW w:w="540" w:type="pct"/>
            <w:shd w:val="clear" w:color="auto" w:fill="auto"/>
          </w:tcPr>
          <w:p w:rsidR="00B62DFA" w:rsidRPr="005F2DC2" w:rsidRDefault="00B62DFA" w:rsidP="00B62DFA">
            <w:pPr>
              <w:spacing w:before="100" w:beforeAutospacing="1" w:after="100" w:afterAutospacing="1"/>
              <w:jc w:val="right"/>
            </w:pPr>
            <w:r w:rsidRPr="005F2DC2">
              <w:t> </w:t>
            </w:r>
          </w:p>
        </w:tc>
        <w:tc>
          <w:tcPr>
            <w:tcW w:w="617" w:type="pct"/>
            <w:shd w:val="clear" w:color="auto" w:fill="auto"/>
          </w:tcPr>
          <w:p w:rsidR="00B62DFA" w:rsidRPr="005F2DC2" w:rsidRDefault="00B62DFA" w:rsidP="00B62DFA">
            <w:pPr>
              <w:spacing w:before="100" w:beforeAutospacing="1" w:after="100" w:afterAutospacing="1"/>
              <w:jc w:val="right"/>
            </w:pPr>
            <w:r w:rsidRPr="005F2DC2">
              <w:t> </w:t>
            </w:r>
          </w:p>
        </w:tc>
        <w:tc>
          <w:tcPr>
            <w:tcW w:w="617" w:type="pct"/>
            <w:shd w:val="clear" w:color="auto" w:fill="auto"/>
          </w:tcPr>
          <w:p w:rsidR="00B62DFA" w:rsidRPr="005F2DC2" w:rsidRDefault="00B62DFA" w:rsidP="00B62DFA">
            <w:pPr>
              <w:spacing w:before="100" w:beforeAutospacing="1" w:after="100" w:afterAutospacing="1"/>
              <w:jc w:val="right"/>
            </w:pPr>
            <w:r w:rsidRPr="005F2DC2">
              <w:t> </w:t>
            </w:r>
          </w:p>
        </w:tc>
        <w:tc>
          <w:tcPr>
            <w:tcW w:w="618" w:type="pct"/>
            <w:shd w:val="clear" w:color="auto" w:fill="auto"/>
          </w:tcPr>
          <w:p w:rsidR="00B62DFA" w:rsidRPr="005F2DC2" w:rsidRDefault="00B62DFA" w:rsidP="00B62DFA">
            <w:pPr>
              <w:spacing w:before="100" w:beforeAutospacing="1" w:after="100" w:afterAutospacing="1"/>
              <w:jc w:val="right"/>
            </w:pPr>
            <w:r w:rsidRPr="005F2DC2">
              <w:t> </w:t>
            </w:r>
          </w:p>
        </w:tc>
      </w:tr>
      <w:tr w:rsidR="00B62DFA" w:rsidRPr="003E63B3" w:rsidTr="00B62DFA">
        <w:trPr>
          <w:trHeight w:val="558"/>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торговые кр</w:t>
            </w:r>
            <w:r w:rsidRPr="00676C05">
              <w:rPr>
                <w:rFonts w:ascii="Arial" w:hAnsi="Arial" w:cs="Arial"/>
              </w:rPr>
              <w:t>е</w:t>
            </w:r>
            <w:r w:rsidRPr="00676C05">
              <w:rPr>
                <w:rFonts w:ascii="Arial" w:hAnsi="Arial" w:cs="Arial"/>
              </w:rPr>
              <w:t>диты</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35</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2165</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6944</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7658</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14039</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17826</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12246</w:t>
            </w:r>
          </w:p>
        </w:tc>
      </w:tr>
      <w:tr w:rsidR="00B62DFA" w:rsidRPr="003E63B3" w:rsidTr="00B62DFA">
        <w:trPr>
          <w:trHeight w:val="398"/>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прочие кред</w:t>
            </w:r>
            <w:r w:rsidRPr="00676C05">
              <w:rPr>
                <w:rFonts w:ascii="Arial" w:hAnsi="Arial" w:cs="Arial"/>
              </w:rPr>
              <w:t>и</w:t>
            </w:r>
            <w:r w:rsidRPr="00676C05">
              <w:rPr>
                <w:rFonts w:ascii="Arial" w:hAnsi="Arial" w:cs="Arial"/>
              </w:rPr>
              <w:t>ты</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2</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11</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257</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480</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385</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2313</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1407</w:t>
            </w:r>
          </w:p>
        </w:tc>
      </w:tr>
      <w:tr w:rsidR="00B62DFA" w:rsidRPr="003E63B3" w:rsidTr="00B62DFA">
        <w:trPr>
          <w:trHeight w:val="92"/>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банковские вклады</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167</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12558</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8998</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11364</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8544</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11350</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rPr>
              <w:t>16206</w:t>
            </w:r>
          </w:p>
        </w:tc>
      </w:tr>
      <w:tr w:rsidR="00B62DFA" w:rsidRPr="003E63B3" w:rsidTr="00B62DFA">
        <w:trPr>
          <w:trHeight w:val="90"/>
        </w:trPr>
        <w:tc>
          <w:tcPr>
            <w:tcW w:w="1063" w:type="pct"/>
            <w:shd w:val="clear" w:color="auto" w:fill="auto"/>
          </w:tcPr>
          <w:p w:rsidR="00B62DFA" w:rsidRPr="00676C05" w:rsidRDefault="00B62DFA" w:rsidP="00B62DFA">
            <w:pPr>
              <w:spacing w:before="100" w:beforeAutospacing="1" w:after="100" w:afterAutospacing="1"/>
            </w:pPr>
            <w:r w:rsidRPr="00676C05">
              <w:rPr>
                <w:rFonts w:ascii="Arial" w:hAnsi="Arial" w:cs="Arial"/>
              </w:rPr>
              <w:t>   прочее</w:t>
            </w:r>
          </w:p>
        </w:tc>
        <w:tc>
          <w:tcPr>
            <w:tcW w:w="463" w:type="pct"/>
            <w:shd w:val="clear" w:color="auto" w:fill="auto"/>
          </w:tcPr>
          <w:p w:rsidR="00B62DFA" w:rsidRPr="00381C23" w:rsidRDefault="00B62DFA" w:rsidP="00B62DFA">
            <w:pPr>
              <w:spacing w:before="100" w:beforeAutospacing="1" w:after="100" w:afterAutospacing="1"/>
              <w:jc w:val="right"/>
            </w:pPr>
            <w:r w:rsidRPr="00381C23">
              <w:rPr>
                <w:rFonts w:ascii="Arial" w:hAnsi="Arial" w:cs="Arial"/>
              </w:rPr>
              <w:t>2</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w:t>
            </w:r>
          </w:p>
        </w:tc>
        <w:tc>
          <w:tcPr>
            <w:tcW w:w="541"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77</w:t>
            </w:r>
          </w:p>
        </w:tc>
        <w:tc>
          <w:tcPr>
            <w:tcW w:w="540"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86</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9</w:t>
            </w:r>
          </w:p>
        </w:tc>
        <w:tc>
          <w:tcPr>
            <w:tcW w:w="61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144</w:t>
            </w:r>
          </w:p>
        </w:tc>
        <w:tc>
          <w:tcPr>
            <w:tcW w:w="618"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rPr>
            </w:pPr>
            <w:r w:rsidRPr="005F2DC2">
              <w:rPr>
                <w:rFonts w:ascii="Arial" w:hAnsi="Arial" w:cs="Arial"/>
                <w:sz w:val="20"/>
                <w:szCs w:val="20"/>
              </w:rPr>
              <w:t>305</w:t>
            </w:r>
          </w:p>
        </w:tc>
      </w:tr>
    </w:tbl>
    <w:p w:rsidR="00B62DFA" w:rsidRDefault="00B62DFA" w:rsidP="00B62DFA">
      <w:pPr>
        <w:spacing w:before="100" w:beforeAutospacing="1" w:after="100" w:afterAutospacing="1"/>
        <w:rPr>
          <w:sz w:val="20"/>
          <w:szCs w:val="20"/>
        </w:rPr>
      </w:pPr>
      <w:r w:rsidRPr="00C93032">
        <w:rPr>
          <w:rFonts w:ascii="Arial" w:hAnsi="Arial" w:cs="Arial"/>
          <w:b/>
          <w:bCs/>
          <w:sz w:val="20"/>
          <w:szCs w:val="20"/>
        </w:rPr>
        <w:lastRenderedPageBreak/>
        <w:t> </w:t>
      </w:r>
      <w:r w:rsidRPr="00C93032">
        <w:rPr>
          <w:sz w:val="20"/>
          <w:szCs w:val="20"/>
        </w:rPr>
        <w:t> </w:t>
      </w:r>
    </w:p>
    <w:p w:rsidR="00B62DFA" w:rsidRDefault="00B62DFA" w:rsidP="00B62DFA">
      <w:pPr>
        <w:spacing w:before="100" w:beforeAutospacing="1" w:after="100" w:afterAutospacing="1"/>
        <w:rPr>
          <w:sz w:val="20"/>
          <w:szCs w:val="20"/>
        </w:rPr>
      </w:pPr>
    </w:p>
    <w:p w:rsidR="00B62DFA" w:rsidRDefault="00B62DFA" w:rsidP="00B62DFA">
      <w:pPr>
        <w:spacing w:before="100" w:beforeAutospacing="1" w:after="100" w:afterAutospacing="1"/>
        <w:rPr>
          <w:sz w:val="20"/>
          <w:szCs w:val="20"/>
        </w:rPr>
      </w:pPr>
      <w:r>
        <w:t>Продолжение таблицы</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tblPr>
      <w:tblGrid>
        <w:gridCol w:w="1812"/>
        <w:gridCol w:w="971"/>
        <w:gridCol w:w="971"/>
        <w:gridCol w:w="970"/>
        <w:gridCol w:w="970"/>
        <w:gridCol w:w="970"/>
        <w:gridCol w:w="970"/>
        <w:gridCol w:w="970"/>
        <w:gridCol w:w="967"/>
      </w:tblGrid>
      <w:tr w:rsidR="00B62DFA" w:rsidRPr="003E63B3" w:rsidTr="00B62DFA">
        <w:trPr>
          <w:trHeight w:val="285"/>
        </w:trPr>
        <w:tc>
          <w:tcPr>
            <w:tcW w:w="946" w:type="pct"/>
            <w:vMerge w:val="restart"/>
            <w:shd w:val="clear" w:color="auto" w:fill="auto"/>
          </w:tcPr>
          <w:p w:rsidR="00B62DFA" w:rsidRPr="005F2DC2" w:rsidRDefault="00B62DFA" w:rsidP="00B62DFA">
            <w:pPr>
              <w:spacing w:before="100" w:beforeAutospacing="1" w:after="100" w:afterAutospacing="1"/>
            </w:pPr>
            <w:r w:rsidRPr="005F2DC2">
              <w:t> </w:t>
            </w:r>
          </w:p>
        </w:tc>
        <w:tc>
          <w:tcPr>
            <w:tcW w:w="4054" w:type="pct"/>
            <w:gridSpan w:val="8"/>
            <w:shd w:val="clear" w:color="auto" w:fill="auto"/>
          </w:tcPr>
          <w:p w:rsidR="00B62DFA" w:rsidRPr="003437F6" w:rsidRDefault="00B62DFA" w:rsidP="00B62DFA">
            <w:pPr>
              <w:spacing w:before="100" w:beforeAutospacing="1" w:after="100" w:afterAutospacing="1"/>
              <w:jc w:val="center"/>
              <w:rPr>
                <w:rFonts w:ascii="Arial" w:hAnsi="Arial" w:cs="Arial"/>
                <w:b/>
                <w:sz w:val="20"/>
                <w:szCs w:val="20"/>
              </w:rPr>
            </w:pPr>
            <w:r>
              <w:rPr>
                <w:rFonts w:ascii="Arial" w:hAnsi="Arial" w:cs="Arial"/>
                <w:b/>
                <w:sz w:val="20"/>
                <w:szCs w:val="20"/>
              </w:rPr>
              <w:t xml:space="preserve">Годы </w:t>
            </w:r>
          </w:p>
        </w:tc>
      </w:tr>
      <w:tr w:rsidR="00B62DFA" w:rsidRPr="003E63B3" w:rsidTr="00B62DFA">
        <w:trPr>
          <w:trHeight w:val="285"/>
        </w:trPr>
        <w:tc>
          <w:tcPr>
            <w:tcW w:w="946" w:type="pct"/>
            <w:vMerge/>
            <w:shd w:val="clear" w:color="auto" w:fill="auto"/>
          </w:tcPr>
          <w:p w:rsidR="00B62DFA" w:rsidRPr="005F2DC2" w:rsidRDefault="00B62DFA" w:rsidP="00B62DFA">
            <w:pPr>
              <w:spacing w:before="100" w:beforeAutospacing="1" w:after="100" w:afterAutospacing="1"/>
            </w:pPr>
          </w:p>
        </w:tc>
        <w:tc>
          <w:tcPr>
            <w:tcW w:w="507"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2006</w:t>
            </w:r>
          </w:p>
        </w:tc>
        <w:tc>
          <w:tcPr>
            <w:tcW w:w="507"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2007</w:t>
            </w:r>
          </w:p>
        </w:tc>
        <w:tc>
          <w:tcPr>
            <w:tcW w:w="507"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2008</w:t>
            </w:r>
          </w:p>
        </w:tc>
        <w:tc>
          <w:tcPr>
            <w:tcW w:w="507"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2009</w:t>
            </w:r>
          </w:p>
        </w:tc>
        <w:tc>
          <w:tcPr>
            <w:tcW w:w="507"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2010</w:t>
            </w:r>
          </w:p>
        </w:tc>
        <w:tc>
          <w:tcPr>
            <w:tcW w:w="507"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bCs/>
                <w:sz w:val="20"/>
                <w:szCs w:val="20"/>
              </w:rPr>
              <w:t>2011</w:t>
            </w:r>
          </w:p>
        </w:tc>
        <w:tc>
          <w:tcPr>
            <w:tcW w:w="507" w:type="pct"/>
            <w:shd w:val="clear" w:color="auto" w:fill="auto"/>
          </w:tcPr>
          <w:p w:rsidR="00B62DFA" w:rsidRPr="003D433C" w:rsidRDefault="00B62DFA" w:rsidP="00B62DFA">
            <w:pPr>
              <w:spacing w:before="100" w:beforeAutospacing="1" w:after="100" w:afterAutospacing="1"/>
              <w:jc w:val="center"/>
            </w:pPr>
            <w:r w:rsidRPr="003D433C">
              <w:rPr>
                <w:rFonts w:ascii="Arial" w:hAnsi="Arial" w:cs="Arial"/>
                <w:sz w:val="20"/>
                <w:szCs w:val="20"/>
              </w:rPr>
              <w:t>2012</w:t>
            </w:r>
          </w:p>
        </w:tc>
        <w:tc>
          <w:tcPr>
            <w:tcW w:w="507" w:type="pct"/>
            <w:shd w:val="clear" w:color="auto" w:fill="auto"/>
          </w:tcPr>
          <w:p w:rsidR="00B62DFA" w:rsidRPr="003D433C" w:rsidRDefault="00B62DFA" w:rsidP="00B62DFA">
            <w:pPr>
              <w:spacing w:before="100" w:beforeAutospacing="1" w:after="100" w:afterAutospacing="1"/>
              <w:jc w:val="center"/>
              <w:rPr>
                <w:rFonts w:ascii="Arial" w:hAnsi="Arial" w:cs="Arial"/>
                <w:sz w:val="20"/>
                <w:szCs w:val="20"/>
                <w:lang w:val="en-US"/>
              </w:rPr>
            </w:pPr>
            <w:r w:rsidRPr="003D433C">
              <w:rPr>
                <w:rFonts w:ascii="Arial" w:hAnsi="Arial" w:cs="Arial"/>
                <w:sz w:val="20"/>
                <w:szCs w:val="20"/>
                <w:lang w:val="en-US"/>
              </w:rPr>
              <w:t>2013</w:t>
            </w:r>
          </w:p>
        </w:tc>
      </w:tr>
      <w:tr w:rsidR="00B62DFA" w:rsidRPr="003E63B3" w:rsidTr="00B62DFA">
        <w:trPr>
          <w:trHeight w:val="481"/>
        </w:trPr>
        <w:tc>
          <w:tcPr>
            <w:tcW w:w="946" w:type="pct"/>
            <w:shd w:val="clear" w:color="auto" w:fill="auto"/>
          </w:tcPr>
          <w:p w:rsidR="00B62DFA" w:rsidRPr="003D433C" w:rsidRDefault="00B62DFA" w:rsidP="00B62DFA">
            <w:pPr>
              <w:spacing w:before="100" w:beforeAutospacing="1" w:after="100" w:afterAutospacing="1"/>
            </w:pPr>
            <w:r w:rsidRPr="003D433C">
              <w:rPr>
                <w:bCs/>
              </w:rPr>
              <w:t>Иностранные инвестиции</w:t>
            </w:r>
            <w:r w:rsidRPr="003D433C">
              <w:rPr>
                <w:b/>
                <w:bCs/>
              </w:rPr>
              <w:t xml:space="preserve"> </w:t>
            </w:r>
            <w:r w:rsidRPr="003D433C">
              <w:t>- всего</w:t>
            </w:r>
          </w:p>
        </w:tc>
        <w:tc>
          <w:tcPr>
            <w:tcW w:w="507"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51978</w:t>
            </w:r>
          </w:p>
        </w:tc>
        <w:tc>
          <w:tcPr>
            <w:tcW w:w="507"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74630</w:t>
            </w:r>
          </w:p>
        </w:tc>
        <w:tc>
          <w:tcPr>
            <w:tcW w:w="507"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114284</w:t>
            </w:r>
          </w:p>
        </w:tc>
        <w:tc>
          <w:tcPr>
            <w:tcW w:w="507"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82895</w:t>
            </w:r>
          </w:p>
        </w:tc>
        <w:tc>
          <w:tcPr>
            <w:tcW w:w="507"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96222</w:t>
            </w:r>
          </w:p>
        </w:tc>
        <w:tc>
          <w:tcPr>
            <w:tcW w:w="507"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bCs/>
                <w:sz w:val="20"/>
                <w:szCs w:val="20"/>
              </w:rPr>
              <w:t>151673</w:t>
            </w:r>
          </w:p>
        </w:tc>
        <w:tc>
          <w:tcPr>
            <w:tcW w:w="507" w:type="pct"/>
            <w:shd w:val="clear" w:color="auto" w:fill="auto"/>
          </w:tcPr>
          <w:p w:rsidR="00B62DFA" w:rsidRPr="003D433C" w:rsidRDefault="00B62DFA" w:rsidP="00B62DFA">
            <w:pPr>
              <w:spacing w:before="100" w:beforeAutospacing="1" w:after="100" w:afterAutospacing="1"/>
              <w:jc w:val="right"/>
            </w:pPr>
            <w:r w:rsidRPr="003D433C">
              <w:rPr>
                <w:rFonts w:ascii="Arial" w:hAnsi="Arial" w:cs="Arial"/>
                <w:sz w:val="20"/>
                <w:szCs w:val="20"/>
              </w:rPr>
              <w:t>149908</w:t>
            </w:r>
          </w:p>
        </w:tc>
        <w:tc>
          <w:tcPr>
            <w:tcW w:w="507" w:type="pct"/>
            <w:shd w:val="clear" w:color="auto" w:fill="auto"/>
          </w:tcPr>
          <w:p w:rsidR="00B62DFA" w:rsidRPr="003D433C" w:rsidRDefault="00B62DFA" w:rsidP="00B62DFA">
            <w:pPr>
              <w:spacing w:before="100" w:beforeAutospacing="1" w:after="100" w:afterAutospacing="1"/>
              <w:jc w:val="right"/>
              <w:rPr>
                <w:rFonts w:ascii="Arial" w:hAnsi="Arial" w:cs="Arial"/>
                <w:sz w:val="20"/>
                <w:szCs w:val="20"/>
                <w:lang w:val="en-US"/>
              </w:rPr>
            </w:pPr>
            <w:r w:rsidRPr="003D433C">
              <w:rPr>
                <w:rFonts w:ascii="Arial" w:hAnsi="Arial" w:cs="Arial"/>
                <w:sz w:val="20"/>
                <w:szCs w:val="20"/>
                <w:lang w:val="en-US"/>
              </w:rPr>
              <w:t>201640</w:t>
            </w:r>
          </w:p>
        </w:tc>
      </w:tr>
      <w:tr w:rsidR="00B62DFA" w:rsidRPr="003E63B3" w:rsidTr="00B62DFA">
        <w:trPr>
          <w:trHeight w:val="285"/>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в том числе:</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p>
        </w:tc>
      </w:tr>
      <w:tr w:rsidR="00B62DFA" w:rsidRPr="003E63B3" w:rsidTr="00B62DFA">
        <w:trPr>
          <w:trHeight w:val="240"/>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прямые инв</w:t>
            </w:r>
            <w:r w:rsidRPr="00676C05">
              <w:rPr>
                <w:rFonts w:ascii="Arial" w:hAnsi="Arial" w:cs="Arial"/>
              </w:rPr>
              <w:t>е</w:t>
            </w:r>
            <w:r w:rsidRPr="00676C05">
              <w:rPr>
                <w:rFonts w:ascii="Arial" w:hAnsi="Arial" w:cs="Arial"/>
              </w:rPr>
              <w:t>стиции</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3208</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9179</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21818</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17454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10271</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19040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17426</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76265</w:t>
            </w:r>
          </w:p>
        </w:tc>
      </w:tr>
      <w:tr w:rsidR="00B62DFA" w:rsidRPr="003E63B3" w:rsidTr="00B62DFA">
        <w:trPr>
          <w:trHeight w:val="300"/>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из них:</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p>
        </w:tc>
      </w:tr>
      <w:tr w:rsidR="00B62DFA" w:rsidRPr="003E63B3" w:rsidTr="00B62DFA">
        <w:trPr>
          <w:trHeight w:val="240"/>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взносы в капитал</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3050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8972</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15379</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6977</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3005</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7730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8128</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65344</w:t>
            </w:r>
          </w:p>
        </w:tc>
      </w:tr>
      <w:tr w:rsidR="00B62DFA" w:rsidRPr="003E63B3" w:rsidTr="00B62DFA">
        <w:trPr>
          <w:trHeight w:val="1174"/>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кредиты, п</w:t>
            </w:r>
            <w:r w:rsidRPr="00676C05">
              <w:rPr>
                <w:rFonts w:ascii="Arial" w:hAnsi="Arial" w:cs="Arial"/>
              </w:rPr>
              <w:t>о</w:t>
            </w:r>
            <w:r w:rsidRPr="00676C05">
              <w:rPr>
                <w:rFonts w:ascii="Arial" w:hAnsi="Arial" w:cs="Arial"/>
              </w:rPr>
              <w:t>лученные от зарубежных   совл</w:t>
            </w:r>
            <w:r w:rsidRPr="00676C05">
              <w:rPr>
                <w:rFonts w:ascii="Arial" w:hAnsi="Arial" w:cs="Arial"/>
              </w:rPr>
              <w:t>а</w:t>
            </w:r>
            <w:r w:rsidRPr="00676C05">
              <w:rPr>
                <w:rFonts w:ascii="Arial" w:hAnsi="Arial" w:cs="Arial"/>
              </w:rPr>
              <w:t>дельцев</w:t>
            </w:r>
            <w:r w:rsidRPr="00676C05">
              <w:rPr>
                <w:rFonts w:ascii="Arial" w:hAnsi="Arial" w:cs="Arial"/>
              </w:rPr>
              <w:br/>
              <w:t xml:space="preserve">организаций </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133</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6088</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10463</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6964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11248</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9292</w:t>
            </w:r>
          </w:p>
        </w:tc>
        <w:tc>
          <w:tcPr>
            <w:tcW w:w="507" w:type="pct"/>
            <w:shd w:val="clear" w:color="auto" w:fill="auto"/>
          </w:tcPr>
          <w:p w:rsidR="00B62DFA" w:rsidRPr="003437F6" w:rsidRDefault="00B62DFA" w:rsidP="00B62DFA">
            <w:pPr>
              <w:spacing w:before="100" w:beforeAutospacing="1" w:after="100" w:afterAutospacing="1"/>
              <w:jc w:val="right"/>
              <w:rPr>
                <w:rFonts w:ascii="Arial" w:hAnsi="Arial" w:cs="Arial"/>
                <w:sz w:val="20"/>
                <w:szCs w:val="20"/>
              </w:rPr>
            </w:pPr>
            <w:r w:rsidRPr="003437F6">
              <w:rPr>
                <w:rFonts w:ascii="Arial" w:hAnsi="Arial" w:cs="Arial"/>
                <w:sz w:val="20"/>
                <w:szCs w:val="20"/>
              </w:rPr>
              <w:t>10876</w:t>
            </w:r>
          </w:p>
        </w:tc>
      </w:tr>
      <w:tr w:rsidR="00B62DFA" w:rsidRPr="003E63B3" w:rsidTr="00B62DFA">
        <w:trPr>
          <w:trHeight w:val="465"/>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прочие пр</w:t>
            </w:r>
            <w:r w:rsidRPr="00676C05">
              <w:rPr>
                <w:rFonts w:ascii="Arial" w:hAnsi="Arial" w:cs="Arial"/>
              </w:rPr>
              <w:t>я</w:t>
            </w:r>
            <w:r w:rsidRPr="00676C05">
              <w:rPr>
                <w:rFonts w:ascii="Arial" w:hAnsi="Arial" w:cs="Arial"/>
              </w:rPr>
              <w:t>мые</w:t>
            </w:r>
            <w:r w:rsidRPr="00676C05">
              <w:rPr>
                <w:rFonts w:ascii="Arial" w:hAnsi="Arial" w:cs="Arial"/>
              </w:rPr>
              <w:br/>
              <w:t>    инвестиции</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154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351</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302</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62</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45</w:t>
            </w:r>
          </w:p>
        </w:tc>
      </w:tr>
      <w:tr w:rsidR="00B62DFA" w:rsidRPr="003E63B3" w:rsidTr="00B62DFA">
        <w:trPr>
          <w:trHeight w:val="481"/>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портфел</w:t>
            </w:r>
            <w:r w:rsidRPr="00676C05">
              <w:rPr>
                <w:rFonts w:ascii="Arial" w:hAnsi="Arial" w:cs="Arial"/>
              </w:rPr>
              <w:t>ь</w:t>
            </w:r>
            <w:r w:rsidRPr="00676C05">
              <w:rPr>
                <w:rFonts w:ascii="Arial" w:hAnsi="Arial" w:cs="Arial"/>
              </w:rPr>
              <w:t xml:space="preserve">ные </w:t>
            </w:r>
            <w:r w:rsidRPr="00676C05">
              <w:rPr>
                <w:rFonts w:ascii="Arial" w:hAnsi="Arial" w:cs="Arial"/>
              </w:rPr>
              <w:br/>
              <w:t>  инвестиции</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798</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2276</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532</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2434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795</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11113</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6967</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4266</w:t>
            </w:r>
          </w:p>
        </w:tc>
      </w:tr>
      <w:tr w:rsidR="00B62DFA" w:rsidRPr="003E63B3" w:rsidTr="00B62DFA">
        <w:trPr>
          <w:trHeight w:val="285"/>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из них:</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p>
        </w:tc>
      </w:tr>
      <w:tr w:rsidR="00B62DFA" w:rsidRPr="003E63B3" w:rsidTr="00B62DFA">
        <w:trPr>
          <w:trHeight w:val="240"/>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акции и паи</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650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348</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172</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1912</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474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1446</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2944</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2462</w:t>
            </w:r>
          </w:p>
        </w:tc>
      </w:tr>
      <w:tr w:rsidR="00B62DFA" w:rsidRPr="003E63B3" w:rsidTr="00B62DFA">
        <w:trPr>
          <w:trHeight w:val="481"/>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xml:space="preserve"> долговые ценные </w:t>
            </w:r>
            <w:r w:rsidRPr="00676C05">
              <w:rPr>
                <w:rFonts w:ascii="Arial" w:hAnsi="Arial" w:cs="Arial"/>
              </w:rPr>
              <w:br/>
              <w:t>      бумаги</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148</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1928</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360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521</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321</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9639</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4017</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1804</w:t>
            </w:r>
          </w:p>
        </w:tc>
      </w:tr>
      <w:tr w:rsidR="00B62DFA" w:rsidRPr="003E63B3" w:rsidTr="00B62DFA">
        <w:trPr>
          <w:trHeight w:val="240"/>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прочие инв</w:t>
            </w:r>
            <w:r w:rsidRPr="00676C05">
              <w:rPr>
                <w:rFonts w:ascii="Arial" w:hAnsi="Arial" w:cs="Arial"/>
              </w:rPr>
              <w:t>е</w:t>
            </w:r>
            <w:r w:rsidRPr="00676C05">
              <w:rPr>
                <w:rFonts w:ascii="Arial" w:hAnsi="Arial" w:cs="Arial"/>
              </w:rPr>
              <w:t>стиции</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47972</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63175</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91934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63007</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85156</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121520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125515</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121109</w:t>
            </w:r>
          </w:p>
        </w:tc>
      </w:tr>
      <w:tr w:rsidR="00B62DFA" w:rsidRPr="003E63B3" w:rsidTr="00B62DFA">
        <w:trPr>
          <w:trHeight w:val="300"/>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из них:</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pPr>
            <w:r w:rsidRPr="005F2DC2">
              <w:t> </w:t>
            </w:r>
          </w:p>
        </w:tc>
        <w:tc>
          <w:tcPr>
            <w:tcW w:w="507" w:type="pct"/>
            <w:shd w:val="clear" w:color="auto" w:fill="auto"/>
          </w:tcPr>
          <w:p w:rsidR="00B62DFA" w:rsidRPr="005F2DC2" w:rsidRDefault="00B62DFA" w:rsidP="00B62DFA">
            <w:pPr>
              <w:spacing w:before="100" w:beforeAutospacing="1" w:after="100" w:afterAutospacing="1"/>
              <w:jc w:val="right"/>
            </w:pPr>
          </w:p>
        </w:tc>
      </w:tr>
      <w:tr w:rsidR="00B62DFA" w:rsidRPr="003E63B3" w:rsidTr="00B62DFA">
        <w:trPr>
          <w:trHeight w:val="240"/>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торговые кредиты</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21866</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22482</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80210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56143</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75076</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101160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104228</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96680</w:t>
            </w:r>
          </w:p>
        </w:tc>
      </w:tr>
      <w:tr w:rsidR="00B62DFA" w:rsidRPr="003E63B3" w:rsidTr="00B62DFA">
        <w:trPr>
          <w:trHeight w:val="240"/>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прочие кр</w:t>
            </w:r>
            <w:r w:rsidRPr="00676C05">
              <w:rPr>
                <w:rFonts w:ascii="Arial" w:hAnsi="Arial" w:cs="Arial"/>
              </w:rPr>
              <w:t>е</w:t>
            </w:r>
            <w:r w:rsidRPr="00676C05">
              <w:rPr>
                <w:rFonts w:ascii="Arial" w:hAnsi="Arial" w:cs="Arial"/>
              </w:rPr>
              <w:t>диты</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5041</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12849</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9729</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5944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9217</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19139</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20039</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23814</w:t>
            </w:r>
          </w:p>
        </w:tc>
      </w:tr>
      <w:tr w:rsidR="00B62DFA" w:rsidRPr="003E63B3" w:rsidTr="00B62DFA">
        <w:trPr>
          <w:trHeight w:val="240"/>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банковские вклады</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20651</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27394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655</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789</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766</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1148</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1035</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lang w:val="en-US"/>
              </w:rPr>
            </w:pPr>
            <w:r w:rsidRPr="005F2DC2">
              <w:rPr>
                <w:rFonts w:ascii="Arial" w:hAnsi="Arial" w:cs="Arial"/>
                <w:sz w:val="20"/>
                <w:szCs w:val="20"/>
                <w:lang w:val="en-US"/>
              </w:rPr>
              <w:t>440</w:t>
            </w:r>
          </w:p>
        </w:tc>
      </w:tr>
      <w:tr w:rsidR="00B62DFA" w:rsidRPr="003E63B3" w:rsidTr="00B62DFA">
        <w:trPr>
          <w:trHeight w:val="254"/>
        </w:trPr>
        <w:tc>
          <w:tcPr>
            <w:tcW w:w="946" w:type="pct"/>
            <w:shd w:val="clear" w:color="auto" w:fill="auto"/>
          </w:tcPr>
          <w:p w:rsidR="00B62DFA" w:rsidRPr="00676C05" w:rsidRDefault="00B62DFA" w:rsidP="00B62DFA">
            <w:pPr>
              <w:spacing w:before="100" w:beforeAutospacing="1" w:after="100" w:afterAutospacing="1"/>
            </w:pPr>
            <w:r w:rsidRPr="00676C05">
              <w:rPr>
                <w:rFonts w:ascii="Arial" w:hAnsi="Arial" w:cs="Arial"/>
              </w:rPr>
              <w:t>   прочее</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414</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450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1340</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131</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97</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73</w:t>
            </w:r>
          </w:p>
        </w:tc>
        <w:tc>
          <w:tcPr>
            <w:tcW w:w="507" w:type="pct"/>
            <w:shd w:val="clear" w:color="auto" w:fill="auto"/>
          </w:tcPr>
          <w:p w:rsidR="00B62DFA" w:rsidRPr="005F2DC2" w:rsidRDefault="00B62DFA" w:rsidP="00B62DFA">
            <w:pPr>
              <w:spacing w:before="100" w:beforeAutospacing="1" w:after="100" w:afterAutospacing="1"/>
              <w:jc w:val="right"/>
            </w:pPr>
            <w:r w:rsidRPr="005F2DC2">
              <w:rPr>
                <w:rFonts w:ascii="Arial" w:hAnsi="Arial" w:cs="Arial"/>
                <w:sz w:val="20"/>
                <w:szCs w:val="20"/>
              </w:rPr>
              <w:t>213</w:t>
            </w:r>
          </w:p>
        </w:tc>
        <w:tc>
          <w:tcPr>
            <w:tcW w:w="507" w:type="pct"/>
            <w:shd w:val="clear" w:color="auto" w:fill="auto"/>
          </w:tcPr>
          <w:p w:rsidR="00B62DFA" w:rsidRPr="005F2DC2" w:rsidRDefault="00B62DFA" w:rsidP="00B62DFA">
            <w:pPr>
              <w:spacing w:before="100" w:beforeAutospacing="1" w:after="100" w:afterAutospacing="1"/>
              <w:jc w:val="right"/>
              <w:rPr>
                <w:rFonts w:ascii="Arial" w:hAnsi="Arial" w:cs="Arial"/>
                <w:sz w:val="20"/>
                <w:szCs w:val="20"/>
              </w:rPr>
            </w:pPr>
            <w:r w:rsidRPr="005F2DC2">
              <w:rPr>
                <w:rFonts w:ascii="Arial" w:hAnsi="Arial" w:cs="Arial"/>
                <w:sz w:val="20"/>
                <w:szCs w:val="20"/>
              </w:rPr>
              <w:t>0,2</w:t>
            </w:r>
          </w:p>
        </w:tc>
      </w:tr>
    </w:tbl>
    <w:p w:rsidR="00B62DFA" w:rsidRPr="005F2DC2" w:rsidRDefault="00B62DFA" w:rsidP="00B62DFA">
      <w:pPr>
        <w:spacing w:before="100" w:beforeAutospacing="1" w:after="100" w:afterAutospacing="1"/>
        <w:rPr>
          <w:sz w:val="20"/>
          <w:szCs w:val="20"/>
        </w:rPr>
      </w:pPr>
    </w:p>
    <w:p w:rsidR="00D41EE1" w:rsidRPr="00D41EE1" w:rsidRDefault="00D41EE1" w:rsidP="00D41EE1">
      <w:pPr>
        <w:rPr>
          <w:sz w:val="28"/>
          <w:szCs w:val="28"/>
        </w:rPr>
      </w:pPr>
    </w:p>
    <w:sectPr w:rsidR="00D41EE1" w:rsidRPr="00D41EE1" w:rsidSect="0013327C">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CBE" w:rsidRDefault="000F3CBE" w:rsidP="00AF6F69">
      <w:r>
        <w:separator/>
      </w:r>
    </w:p>
  </w:endnote>
  <w:endnote w:type="continuationSeparator" w:id="1">
    <w:p w:rsidR="000F3CBE" w:rsidRDefault="000F3CBE" w:rsidP="00AF6F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CYR">
    <w:panose1 w:val="00000000000000000000"/>
    <w:charset w:val="CC"/>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36" w:rsidRDefault="00616636">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663927"/>
      <w:docPartObj>
        <w:docPartGallery w:val="Page Numbers (Bottom of Page)"/>
        <w:docPartUnique/>
      </w:docPartObj>
    </w:sdtPr>
    <w:sdtContent>
      <w:p w:rsidR="00616636" w:rsidRDefault="009A58EF">
        <w:pPr>
          <w:pStyle w:val="af0"/>
          <w:jc w:val="center"/>
        </w:pPr>
        <w:r>
          <w:fldChar w:fldCharType="begin"/>
        </w:r>
        <w:r w:rsidR="00616636">
          <w:instrText>PAGE   \* MERGEFORMAT</w:instrText>
        </w:r>
        <w:r>
          <w:fldChar w:fldCharType="separate"/>
        </w:r>
        <w:r w:rsidR="00D54DDE">
          <w:rPr>
            <w:noProof/>
          </w:rPr>
          <w:t>43</w:t>
        </w:r>
        <w:r>
          <w:fldChar w:fldCharType="end"/>
        </w:r>
      </w:p>
    </w:sdtContent>
  </w:sdt>
  <w:p w:rsidR="00616636" w:rsidRDefault="00616636">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36" w:rsidRDefault="0061663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CBE" w:rsidRDefault="000F3CBE" w:rsidP="00AF6F69">
      <w:r>
        <w:separator/>
      </w:r>
    </w:p>
  </w:footnote>
  <w:footnote w:type="continuationSeparator" w:id="1">
    <w:p w:rsidR="000F3CBE" w:rsidRDefault="000F3CBE" w:rsidP="00AF6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36" w:rsidRDefault="00616636">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182871"/>
      <w:docPartObj>
        <w:docPartGallery w:val="Page Numbers (Top of Page)"/>
        <w:docPartUnique/>
      </w:docPartObj>
    </w:sdtPr>
    <w:sdtContent>
      <w:p w:rsidR="00616636" w:rsidRDefault="009A58EF" w:rsidP="00B31B90">
        <w:pPr>
          <w:pStyle w:val="ae"/>
        </w:pPr>
      </w:p>
    </w:sdtContent>
  </w:sdt>
  <w:p w:rsidR="00616636" w:rsidRDefault="00616636">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36" w:rsidRDefault="00616636">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22CF3"/>
    <w:multiLevelType w:val="hybridMultilevel"/>
    <w:tmpl w:val="59AC77B6"/>
    <w:lvl w:ilvl="0" w:tplc="0419000D">
      <w:start w:val="1"/>
      <w:numFmt w:val="bullet"/>
      <w:lvlText w:val=""/>
      <w:lvlJc w:val="left"/>
      <w:pPr>
        <w:tabs>
          <w:tab w:val="num" w:pos="2480"/>
        </w:tabs>
        <w:ind w:left="2480" w:hanging="360"/>
      </w:pPr>
      <w:rPr>
        <w:rFonts w:ascii="Wingdings" w:hAnsi="Wingdings" w:hint="default"/>
      </w:rPr>
    </w:lvl>
    <w:lvl w:ilvl="1" w:tplc="04190003" w:tentative="1">
      <w:start w:val="1"/>
      <w:numFmt w:val="bullet"/>
      <w:lvlText w:val="o"/>
      <w:lvlJc w:val="left"/>
      <w:pPr>
        <w:tabs>
          <w:tab w:val="num" w:pos="3200"/>
        </w:tabs>
        <w:ind w:left="3200" w:hanging="360"/>
      </w:pPr>
      <w:rPr>
        <w:rFonts w:ascii="Courier New" w:hAnsi="Courier New" w:hint="default"/>
      </w:rPr>
    </w:lvl>
    <w:lvl w:ilvl="2" w:tplc="04190005" w:tentative="1">
      <w:start w:val="1"/>
      <w:numFmt w:val="bullet"/>
      <w:lvlText w:val=""/>
      <w:lvlJc w:val="left"/>
      <w:pPr>
        <w:tabs>
          <w:tab w:val="num" w:pos="3920"/>
        </w:tabs>
        <w:ind w:left="3920" w:hanging="360"/>
      </w:pPr>
      <w:rPr>
        <w:rFonts w:ascii="Wingdings" w:hAnsi="Wingdings" w:hint="default"/>
      </w:rPr>
    </w:lvl>
    <w:lvl w:ilvl="3" w:tplc="04190001" w:tentative="1">
      <w:start w:val="1"/>
      <w:numFmt w:val="bullet"/>
      <w:lvlText w:val=""/>
      <w:lvlJc w:val="left"/>
      <w:pPr>
        <w:tabs>
          <w:tab w:val="num" w:pos="4640"/>
        </w:tabs>
        <w:ind w:left="4640" w:hanging="360"/>
      </w:pPr>
      <w:rPr>
        <w:rFonts w:ascii="Symbol" w:hAnsi="Symbol" w:hint="default"/>
      </w:rPr>
    </w:lvl>
    <w:lvl w:ilvl="4" w:tplc="04190003" w:tentative="1">
      <w:start w:val="1"/>
      <w:numFmt w:val="bullet"/>
      <w:lvlText w:val="o"/>
      <w:lvlJc w:val="left"/>
      <w:pPr>
        <w:tabs>
          <w:tab w:val="num" w:pos="5360"/>
        </w:tabs>
        <w:ind w:left="5360" w:hanging="360"/>
      </w:pPr>
      <w:rPr>
        <w:rFonts w:ascii="Courier New" w:hAnsi="Courier New" w:hint="default"/>
      </w:rPr>
    </w:lvl>
    <w:lvl w:ilvl="5" w:tplc="04190005" w:tentative="1">
      <w:start w:val="1"/>
      <w:numFmt w:val="bullet"/>
      <w:lvlText w:val=""/>
      <w:lvlJc w:val="left"/>
      <w:pPr>
        <w:tabs>
          <w:tab w:val="num" w:pos="6080"/>
        </w:tabs>
        <w:ind w:left="6080" w:hanging="360"/>
      </w:pPr>
      <w:rPr>
        <w:rFonts w:ascii="Wingdings" w:hAnsi="Wingdings" w:hint="default"/>
      </w:rPr>
    </w:lvl>
    <w:lvl w:ilvl="6" w:tplc="04190001" w:tentative="1">
      <w:start w:val="1"/>
      <w:numFmt w:val="bullet"/>
      <w:lvlText w:val=""/>
      <w:lvlJc w:val="left"/>
      <w:pPr>
        <w:tabs>
          <w:tab w:val="num" w:pos="6800"/>
        </w:tabs>
        <w:ind w:left="6800" w:hanging="360"/>
      </w:pPr>
      <w:rPr>
        <w:rFonts w:ascii="Symbol" w:hAnsi="Symbol" w:hint="default"/>
      </w:rPr>
    </w:lvl>
    <w:lvl w:ilvl="7" w:tplc="04190003" w:tentative="1">
      <w:start w:val="1"/>
      <w:numFmt w:val="bullet"/>
      <w:lvlText w:val="o"/>
      <w:lvlJc w:val="left"/>
      <w:pPr>
        <w:tabs>
          <w:tab w:val="num" w:pos="7520"/>
        </w:tabs>
        <w:ind w:left="7520" w:hanging="360"/>
      </w:pPr>
      <w:rPr>
        <w:rFonts w:ascii="Courier New" w:hAnsi="Courier New" w:hint="default"/>
      </w:rPr>
    </w:lvl>
    <w:lvl w:ilvl="8" w:tplc="04190005" w:tentative="1">
      <w:start w:val="1"/>
      <w:numFmt w:val="bullet"/>
      <w:lvlText w:val=""/>
      <w:lvlJc w:val="left"/>
      <w:pPr>
        <w:tabs>
          <w:tab w:val="num" w:pos="8240"/>
        </w:tabs>
        <w:ind w:left="8240" w:hanging="360"/>
      </w:pPr>
      <w:rPr>
        <w:rFonts w:ascii="Wingdings" w:hAnsi="Wingdings" w:hint="default"/>
      </w:rPr>
    </w:lvl>
  </w:abstractNum>
  <w:abstractNum w:abstractNumId="1">
    <w:nsid w:val="27802576"/>
    <w:multiLevelType w:val="hybridMultilevel"/>
    <w:tmpl w:val="238E66CC"/>
    <w:lvl w:ilvl="0" w:tplc="0419000D">
      <w:start w:val="1"/>
      <w:numFmt w:val="bullet"/>
      <w:lvlText w:val=""/>
      <w:lvlJc w:val="left"/>
      <w:pPr>
        <w:tabs>
          <w:tab w:val="num" w:pos="1420"/>
        </w:tabs>
        <w:ind w:left="1420" w:hanging="360"/>
      </w:pPr>
      <w:rPr>
        <w:rFonts w:ascii="Wingdings" w:hAnsi="Wingdings"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
    <w:nsid w:val="2CAA3886"/>
    <w:multiLevelType w:val="hybridMultilevel"/>
    <w:tmpl w:val="34F406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4F62ED"/>
    <w:multiLevelType w:val="hybridMultilevel"/>
    <w:tmpl w:val="E9B6764A"/>
    <w:lvl w:ilvl="0" w:tplc="0419000F">
      <w:start w:val="1"/>
      <w:numFmt w:val="decimal"/>
      <w:lvlText w:val="%1."/>
      <w:lvlJc w:val="left"/>
      <w:pPr>
        <w:ind w:left="502"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
    <w:nsid w:val="32C323B0"/>
    <w:multiLevelType w:val="hybridMultilevel"/>
    <w:tmpl w:val="A14A3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F80EBA"/>
    <w:multiLevelType w:val="hybridMultilevel"/>
    <w:tmpl w:val="72C45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9C7CA6"/>
    <w:multiLevelType w:val="hybridMultilevel"/>
    <w:tmpl w:val="8994893E"/>
    <w:lvl w:ilvl="0" w:tplc="4606A440">
      <w:start w:val="1"/>
      <w:numFmt w:val="decimal"/>
      <w:lvlText w:val="%1."/>
      <w:lvlJc w:val="left"/>
      <w:pPr>
        <w:tabs>
          <w:tab w:val="num" w:pos="360"/>
        </w:tabs>
        <w:ind w:left="340" w:hanging="34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3A4D92"/>
    <w:multiLevelType w:val="hybridMultilevel"/>
    <w:tmpl w:val="238E66CC"/>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8">
    <w:nsid w:val="3DA641E8"/>
    <w:multiLevelType w:val="hybridMultilevel"/>
    <w:tmpl w:val="5CA45636"/>
    <w:lvl w:ilvl="0" w:tplc="0419000D">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9">
    <w:nsid w:val="4125689F"/>
    <w:multiLevelType w:val="hybridMultilevel"/>
    <w:tmpl w:val="C9682452"/>
    <w:lvl w:ilvl="0" w:tplc="0419000D">
      <w:start w:val="1"/>
      <w:numFmt w:val="bullet"/>
      <w:lvlText w:val=""/>
      <w:lvlJc w:val="left"/>
      <w:pPr>
        <w:tabs>
          <w:tab w:val="num" w:pos="3191"/>
        </w:tabs>
        <w:ind w:left="3191" w:hanging="360"/>
      </w:pPr>
      <w:rPr>
        <w:rFonts w:ascii="Wingdings" w:hAnsi="Wingdings" w:hint="default"/>
      </w:rPr>
    </w:lvl>
    <w:lvl w:ilvl="1" w:tplc="04190003" w:tentative="1">
      <w:start w:val="1"/>
      <w:numFmt w:val="bullet"/>
      <w:lvlText w:val="o"/>
      <w:lvlJc w:val="left"/>
      <w:pPr>
        <w:tabs>
          <w:tab w:val="num" w:pos="3911"/>
        </w:tabs>
        <w:ind w:left="3911" w:hanging="360"/>
      </w:pPr>
      <w:rPr>
        <w:rFonts w:ascii="Courier New" w:hAnsi="Courier New" w:hint="default"/>
      </w:rPr>
    </w:lvl>
    <w:lvl w:ilvl="2" w:tplc="04190005" w:tentative="1">
      <w:start w:val="1"/>
      <w:numFmt w:val="bullet"/>
      <w:lvlText w:val=""/>
      <w:lvlJc w:val="left"/>
      <w:pPr>
        <w:tabs>
          <w:tab w:val="num" w:pos="4631"/>
        </w:tabs>
        <w:ind w:left="4631" w:hanging="360"/>
      </w:pPr>
      <w:rPr>
        <w:rFonts w:ascii="Wingdings" w:hAnsi="Wingdings" w:hint="default"/>
      </w:rPr>
    </w:lvl>
    <w:lvl w:ilvl="3" w:tplc="04190001" w:tentative="1">
      <w:start w:val="1"/>
      <w:numFmt w:val="bullet"/>
      <w:lvlText w:val=""/>
      <w:lvlJc w:val="left"/>
      <w:pPr>
        <w:tabs>
          <w:tab w:val="num" w:pos="5351"/>
        </w:tabs>
        <w:ind w:left="5351" w:hanging="360"/>
      </w:pPr>
      <w:rPr>
        <w:rFonts w:ascii="Symbol" w:hAnsi="Symbol" w:hint="default"/>
      </w:rPr>
    </w:lvl>
    <w:lvl w:ilvl="4" w:tplc="04190003" w:tentative="1">
      <w:start w:val="1"/>
      <w:numFmt w:val="bullet"/>
      <w:lvlText w:val="o"/>
      <w:lvlJc w:val="left"/>
      <w:pPr>
        <w:tabs>
          <w:tab w:val="num" w:pos="6071"/>
        </w:tabs>
        <w:ind w:left="6071" w:hanging="360"/>
      </w:pPr>
      <w:rPr>
        <w:rFonts w:ascii="Courier New" w:hAnsi="Courier New" w:hint="default"/>
      </w:rPr>
    </w:lvl>
    <w:lvl w:ilvl="5" w:tplc="04190005" w:tentative="1">
      <w:start w:val="1"/>
      <w:numFmt w:val="bullet"/>
      <w:lvlText w:val=""/>
      <w:lvlJc w:val="left"/>
      <w:pPr>
        <w:tabs>
          <w:tab w:val="num" w:pos="6791"/>
        </w:tabs>
        <w:ind w:left="6791" w:hanging="360"/>
      </w:pPr>
      <w:rPr>
        <w:rFonts w:ascii="Wingdings" w:hAnsi="Wingdings" w:hint="default"/>
      </w:rPr>
    </w:lvl>
    <w:lvl w:ilvl="6" w:tplc="04190001" w:tentative="1">
      <w:start w:val="1"/>
      <w:numFmt w:val="bullet"/>
      <w:lvlText w:val=""/>
      <w:lvlJc w:val="left"/>
      <w:pPr>
        <w:tabs>
          <w:tab w:val="num" w:pos="7511"/>
        </w:tabs>
        <w:ind w:left="7511" w:hanging="360"/>
      </w:pPr>
      <w:rPr>
        <w:rFonts w:ascii="Symbol" w:hAnsi="Symbol" w:hint="default"/>
      </w:rPr>
    </w:lvl>
    <w:lvl w:ilvl="7" w:tplc="04190003" w:tentative="1">
      <w:start w:val="1"/>
      <w:numFmt w:val="bullet"/>
      <w:lvlText w:val="o"/>
      <w:lvlJc w:val="left"/>
      <w:pPr>
        <w:tabs>
          <w:tab w:val="num" w:pos="8231"/>
        </w:tabs>
        <w:ind w:left="8231" w:hanging="360"/>
      </w:pPr>
      <w:rPr>
        <w:rFonts w:ascii="Courier New" w:hAnsi="Courier New" w:hint="default"/>
      </w:rPr>
    </w:lvl>
    <w:lvl w:ilvl="8" w:tplc="04190005" w:tentative="1">
      <w:start w:val="1"/>
      <w:numFmt w:val="bullet"/>
      <w:lvlText w:val=""/>
      <w:lvlJc w:val="left"/>
      <w:pPr>
        <w:tabs>
          <w:tab w:val="num" w:pos="8951"/>
        </w:tabs>
        <w:ind w:left="8951" w:hanging="360"/>
      </w:pPr>
      <w:rPr>
        <w:rFonts w:ascii="Wingdings" w:hAnsi="Wingdings" w:hint="default"/>
      </w:rPr>
    </w:lvl>
  </w:abstractNum>
  <w:abstractNum w:abstractNumId="10">
    <w:nsid w:val="59531C45"/>
    <w:multiLevelType w:val="hybridMultilevel"/>
    <w:tmpl w:val="898C5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264A2C"/>
    <w:multiLevelType w:val="hybridMultilevel"/>
    <w:tmpl w:val="982436B6"/>
    <w:lvl w:ilvl="0" w:tplc="0419000D">
      <w:start w:val="1"/>
      <w:numFmt w:val="bullet"/>
      <w:lvlText w:val=""/>
      <w:lvlJc w:val="left"/>
      <w:pPr>
        <w:tabs>
          <w:tab w:val="num" w:pos="2942"/>
        </w:tabs>
        <w:ind w:left="2942" w:hanging="360"/>
      </w:pPr>
      <w:rPr>
        <w:rFonts w:ascii="Wingdings" w:hAnsi="Wingdings" w:hint="default"/>
      </w:rPr>
    </w:lvl>
    <w:lvl w:ilvl="1" w:tplc="04190003" w:tentative="1">
      <w:start w:val="1"/>
      <w:numFmt w:val="bullet"/>
      <w:lvlText w:val="o"/>
      <w:lvlJc w:val="left"/>
      <w:pPr>
        <w:tabs>
          <w:tab w:val="num" w:pos="3662"/>
        </w:tabs>
        <w:ind w:left="3662" w:hanging="360"/>
      </w:pPr>
      <w:rPr>
        <w:rFonts w:ascii="Courier New" w:hAnsi="Courier New" w:hint="default"/>
      </w:rPr>
    </w:lvl>
    <w:lvl w:ilvl="2" w:tplc="04190005" w:tentative="1">
      <w:start w:val="1"/>
      <w:numFmt w:val="bullet"/>
      <w:lvlText w:val=""/>
      <w:lvlJc w:val="left"/>
      <w:pPr>
        <w:tabs>
          <w:tab w:val="num" w:pos="4382"/>
        </w:tabs>
        <w:ind w:left="4382" w:hanging="360"/>
      </w:pPr>
      <w:rPr>
        <w:rFonts w:ascii="Wingdings" w:hAnsi="Wingdings" w:hint="default"/>
      </w:rPr>
    </w:lvl>
    <w:lvl w:ilvl="3" w:tplc="04190001" w:tentative="1">
      <w:start w:val="1"/>
      <w:numFmt w:val="bullet"/>
      <w:lvlText w:val=""/>
      <w:lvlJc w:val="left"/>
      <w:pPr>
        <w:tabs>
          <w:tab w:val="num" w:pos="5102"/>
        </w:tabs>
        <w:ind w:left="5102" w:hanging="360"/>
      </w:pPr>
      <w:rPr>
        <w:rFonts w:ascii="Symbol" w:hAnsi="Symbol" w:hint="default"/>
      </w:rPr>
    </w:lvl>
    <w:lvl w:ilvl="4" w:tplc="04190003" w:tentative="1">
      <w:start w:val="1"/>
      <w:numFmt w:val="bullet"/>
      <w:lvlText w:val="o"/>
      <w:lvlJc w:val="left"/>
      <w:pPr>
        <w:tabs>
          <w:tab w:val="num" w:pos="5822"/>
        </w:tabs>
        <w:ind w:left="5822" w:hanging="360"/>
      </w:pPr>
      <w:rPr>
        <w:rFonts w:ascii="Courier New" w:hAnsi="Courier New" w:hint="default"/>
      </w:rPr>
    </w:lvl>
    <w:lvl w:ilvl="5" w:tplc="04190005" w:tentative="1">
      <w:start w:val="1"/>
      <w:numFmt w:val="bullet"/>
      <w:lvlText w:val=""/>
      <w:lvlJc w:val="left"/>
      <w:pPr>
        <w:tabs>
          <w:tab w:val="num" w:pos="6542"/>
        </w:tabs>
        <w:ind w:left="6542" w:hanging="360"/>
      </w:pPr>
      <w:rPr>
        <w:rFonts w:ascii="Wingdings" w:hAnsi="Wingdings" w:hint="default"/>
      </w:rPr>
    </w:lvl>
    <w:lvl w:ilvl="6" w:tplc="04190001" w:tentative="1">
      <w:start w:val="1"/>
      <w:numFmt w:val="bullet"/>
      <w:lvlText w:val=""/>
      <w:lvlJc w:val="left"/>
      <w:pPr>
        <w:tabs>
          <w:tab w:val="num" w:pos="7262"/>
        </w:tabs>
        <w:ind w:left="7262" w:hanging="360"/>
      </w:pPr>
      <w:rPr>
        <w:rFonts w:ascii="Symbol" w:hAnsi="Symbol" w:hint="default"/>
      </w:rPr>
    </w:lvl>
    <w:lvl w:ilvl="7" w:tplc="04190003" w:tentative="1">
      <w:start w:val="1"/>
      <w:numFmt w:val="bullet"/>
      <w:lvlText w:val="o"/>
      <w:lvlJc w:val="left"/>
      <w:pPr>
        <w:tabs>
          <w:tab w:val="num" w:pos="7982"/>
        </w:tabs>
        <w:ind w:left="7982" w:hanging="360"/>
      </w:pPr>
      <w:rPr>
        <w:rFonts w:ascii="Courier New" w:hAnsi="Courier New" w:hint="default"/>
      </w:rPr>
    </w:lvl>
    <w:lvl w:ilvl="8" w:tplc="04190005" w:tentative="1">
      <w:start w:val="1"/>
      <w:numFmt w:val="bullet"/>
      <w:lvlText w:val=""/>
      <w:lvlJc w:val="left"/>
      <w:pPr>
        <w:tabs>
          <w:tab w:val="num" w:pos="8702"/>
        </w:tabs>
        <w:ind w:left="8702" w:hanging="360"/>
      </w:pPr>
      <w:rPr>
        <w:rFonts w:ascii="Wingdings" w:hAnsi="Wingdings" w:hint="default"/>
      </w:rPr>
    </w:lvl>
  </w:abstractNum>
  <w:abstractNum w:abstractNumId="12">
    <w:nsid w:val="774D0E50"/>
    <w:multiLevelType w:val="hybridMultilevel"/>
    <w:tmpl w:val="7A245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1"/>
  </w:num>
  <w:num w:numId="5">
    <w:abstractNumId w:val="0"/>
  </w:num>
  <w:num w:numId="6">
    <w:abstractNumId w:val="9"/>
  </w:num>
  <w:num w:numId="7">
    <w:abstractNumId w:val="4"/>
  </w:num>
  <w:num w:numId="8">
    <w:abstractNumId w:val="10"/>
  </w:num>
  <w:num w:numId="9">
    <w:abstractNumId w:val="5"/>
  </w:num>
  <w:num w:numId="10">
    <w:abstractNumId w:val="12"/>
  </w:num>
  <w:num w:numId="11">
    <w:abstractNumId w:val="6"/>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stylePaneFormatFilter w:val="3F01"/>
  <w:defaultTabStop w:val="708"/>
  <w:autoHyphenation/>
  <w:hyphenationZone w:val="357"/>
  <w:drawingGridHorizontalSpacing w:val="120"/>
  <w:displayHorizontalDrawingGridEvery w:val="2"/>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rsids>
    <w:rsidRoot w:val="00574E88"/>
    <w:rsid w:val="00000504"/>
    <w:rsid w:val="00000C87"/>
    <w:rsid w:val="00004AE9"/>
    <w:rsid w:val="00004C39"/>
    <w:rsid w:val="000070D9"/>
    <w:rsid w:val="00010C2E"/>
    <w:rsid w:val="000222FE"/>
    <w:rsid w:val="000239D7"/>
    <w:rsid w:val="000251FD"/>
    <w:rsid w:val="00027286"/>
    <w:rsid w:val="0003095F"/>
    <w:rsid w:val="000311FE"/>
    <w:rsid w:val="00042616"/>
    <w:rsid w:val="000433B5"/>
    <w:rsid w:val="000441F6"/>
    <w:rsid w:val="00044E7A"/>
    <w:rsid w:val="000459EC"/>
    <w:rsid w:val="00046793"/>
    <w:rsid w:val="00046DE5"/>
    <w:rsid w:val="00051D22"/>
    <w:rsid w:val="000559BF"/>
    <w:rsid w:val="0005647F"/>
    <w:rsid w:val="00056900"/>
    <w:rsid w:val="00064304"/>
    <w:rsid w:val="000666BA"/>
    <w:rsid w:val="000705AB"/>
    <w:rsid w:val="00080B3D"/>
    <w:rsid w:val="00082550"/>
    <w:rsid w:val="00090202"/>
    <w:rsid w:val="00092317"/>
    <w:rsid w:val="00093293"/>
    <w:rsid w:val="00093454"/>
    <w:rsid w:val="00096934"/>
    <w:rsid w:val="000A6302"/>
    <w:rsid w:val="000A69F4"/>
    <w:rsid w:val="000B79CE"/>
    <w:rsid w:val="000B7EF0"/>
    <w:rsid w:val="000C33DE"/>
    <w:rsid w:val="000C410C"/>
    <w:rsid w:val="000C4825"/>
    <w:rsid w:val="000C6EE9"/>
    <w:rsid w:val="000D0060"/>
    <w:rsid w:val="000D3D0B"/>
    <w:rsid w:val="000D4156"/>
    <w:rsid w:val="000D474B"/>
    <w:rsid w:val="000D53F4"/>
    <w:rsid w:val="000D7395"/>
    <w:rsid w:val="000D77FE"/>
    <w:rsid w:val="000E0C91"/>
    <w:rsid w:val="000E0FB9"/>
    <w:rsid w:val="000E11D0"/>
    <w:rsid w:val="000E275C"/>
    <w:rsid w:val="000E5266"/>
    <w:rsid w:val="000F0138"/>
    <w:rsid w:val="000F3820"/>
    <w:rsid w:val="000F3CBE"/>
    <w:rsid w:val="000F6DEE"/>
    <w:rsid w:val="000F7862"/>
    <w:rsid w:val="00102D28"/>
    <w:rsid w:val="0010303D"/>
    <w:rsid w:val="00104E4F"/>
    <w:rsid w:val="00106796"/>
    <w:rsid w:val="001067A5"/>
    <w:rsid w:val="00111812"/>
    <w:rsid w:val="001148FC"/>
    <w:rsid w:val="00115009"/>
    <w:rsid w:val="0011707C"/>
    <w:rsid w:val="00120A98"/>
    <w:rsid w:val="00123306"/>
    <w:rsid w:val="00125DA0"/>
    <w:rsid w:val="00126E7D"/>
    <w:rsid w:val="0013327C"/>
    <w:rsid w:val="001344C8"/>
    <w:rsid w:val="0013571C"/>
    <w:rsid w:val="0013579E"/>
    <w:rsid w:val="00136B0F"/>
    <w:rsid w:val="00140156"/>
    <w:rsid w:val="00140DE5"/>
    <w:rsid w:val="00141427"/>
    <w:rsid w:val="00143742"/>
    <w:rsid w:val="00143A2C"/>
    <w:rsid w:val="00143BD0"/>
    <w:rsid w:val="0014512F"/>
    <w:rsid w:val="00146F86"/>
    <w:rsid w:val="00152852"/>
    <w:rsid w:val="00156405"/>
    <w:rsid w:val="0015769E"/>
    <w:rsid w:val="001661B5"/>
    <w:rsid w:val="00167F25"/>
    <w:rsid w:val="001705E7"/>
    <w:rsid w:val="00171D20"/>
    <w:rsid w:val="001724E2"/>
    <w:rsid w:val="00175D9A"/>
    <w:rsid w:val="00176736"/>
    <w:rsid w:val="0018141E"/>
    <w:rsid w:val="001824EA"/>
    <w:rsid w:val="00183F57"/>
    <w:rsid w:val="001909D9"/>
    <w:rsid w:val="001922CC"/>
    <w:rsid w:val="0019238B"/>
    <w:rsid w:val="0019399B"/>
    <w:rsid w:val="0019500C"/>
    <w:rsid w:val="00197E27"/>
    <w:rsid w:val="001A0235"/>
    <w:rsid w:val="001A18C3"/>
    <w:rsid w:val="001A32D1"/>
    <w:rsid w:val="001A5EF6"/>
    <w:rsid w:val="001A69F5"/>
    <w:rsid w:val="001A6D08"/>
    <w:rsid w:val="001A73DB"/>
    <w:rsid w:val="001A758B"/>
    <w:rsid w:val="001A7723"/>
    <w:rsid w:val="001B2811"/>
    <w:rsid w:val="001B3F91"/>
    <w:rsid w:val="001B4070"/>
    <w:rsid w:val="001B54D7"/>
    <w:rsid w:val="001B5D10"/>
    <w:rsid w:val="001B6651"/>
    <w:rsid w:val="001B6A92"/>
    <w:rsid w:val="001C0CF6"/>
    <w:rsid w:val="001C1B71"/>
    <w:rsid w:val="001C594B"/>
    <w:rsid w:val="001C5EFB"/>
    <w:rsid w:val="001C6A80"/>
    <w:rsid w:val="001D0C26"/>
    <w:rsid w:val="001D3FA6"/>
    <w:rsid w:val="001E0497"/>
    <w:rsid w:val="001E661E"/>
    <w:rsid w:val="001F1AF9"/>
    <w:rsid w:val="001F2AC8"/>
    <w:rsid w:val="001F7A02"/>
    <w:rsid w:val="002038C0"/>
    <w:rsid w:val="002039FA"/>
    <w:rsid w:val="0020642A"/>
    <w:rsid w:val="0020686A"/>
    <w:rsid w:val="00206EDD"/>
    <w:rsid w:val="00213DCE"/>
    <w:rsid w:val="00214B23"/>
    <w:rsid w:val="00214C8B"/>
    <w:rsid w:val="002159DD"/>
    <w:rsid w:val="00216FF3"/>
    <w:rsid w:val="00220012"/>
    <w:rsid w:val="00230C85"/>
    <w:rsid w:val="002332A9"/>
    <w:rsid w:val="00234767"/>
    <w:rsid w:val="002358DC"/>
    <w:rsid w:val="002365E5"/>
    <w:rsid w:val="00236998"/>
    <w:rsid w:val="00236D49"/>
    <w:rsid w:val="00240D34"/>
    <w:rsid w:val="00240D5A"/>
    <w:rsid w:val="00250527"/>
    <w:rsid w:val="00253308"/>
    <w:rsid w:val="00255B1A"/>
    <w:rsid w:val="00264C6C"/>
    <w:rsid w:val="002672E9"/>
    <w:rsid w:val="002677E6"/>
    <w:rsid w:val="002726AF"/>
    <w:rsid w:val="0027299C"/>
    <w:rsid w:val="00275739"/>
    <w:rsid w:val="00275EE0"/>
    <w:rsid w:val="002766AA"/>
    <w:rsid w:val="00276C82"/>
    <w:rsid w:val="002774A5"/>
    <w:rsid w:val="002775D0"/>
    <w:rsid w:val="00280106"/>
    <w:rsid w:val="00281629"/>
    <w:rsid w:val="002856AB"/>
    <w:rsid w:val="002877C7"/>
    <w:rsid w:val="00287EED"/>
    <w:rsid w:val="0029000D"/>
    <w:rsid w:val="002911C0"/>
    <w:rsid w:val="00297180"/>
    <w:rsid w:val="002A0676"/>
    <w:rsid w:val="002A2355"/>
    <w:rsid w:val="002A57BC"/>
    <w:rsid w:val="002A721E"/>
    <w:rsid w:val="002A749B"/>
    <w:rsid w:val="002B0ADA"/>
    <w:rsid w:val="002B2783"/>
    <w:rsid w:val="002B27E3"/>
    <w:rsid w:val="002B2AC4"/>
    <w:rsid w:val="002B31DB"/>
    <w:rsid w:val="002B4160"/>
    <w:rsid w:val="002B718C"/>
    <w:rsid w:val="002C1B4A"/>
    <w:rsid w:val="002C456A"/>
    <w:rsid w:val="002C492B"/>
    <w:rsid w:val="002D1EE2"/>
    <w:rsid w:val="002D403B"/>
    <w:rsid w:val="002E0D77"/>
    <w:rsid w:val="002E2D30"/>
    <w:rsid w:val="002E64BB"/>
    <w:rsid w:val="002E7548"/>
    <w:rsid w:val="002F39DC"/>
    <w:rsid w:val="00301EB4"/>
    <w:rsid w:val="00302C8E"/>
    <w:rsid w:val="00311B31"/>
    <w:rsid w:val="0031514C"/>
    <w:rsid w:val="003153F8"/>
    <w:rsid w:val="00320A88"/>
    <w:rsid w:val="0032154F"/>
    <w:rsid w:val="00327ABA"/>
    <w:rsid w:val="00330108"/>
    <w:rsid w:val="003350EE"/>
    <w:rsid w:val="003368E9"/>
    <w:rsid w:val="00337657"/>
    <w:rsid w:val="00337D41"/>
    <w:rsid w:val="00340117"/>
    <w:rsid w:val="003403F3"/>
    <w:rsid w:val="003424B9"/>
    <w:rsid w:val="00342EEA"/>
    <w:rsid w:val="00345647"/>
    <w:rsid w:val="00346F69"/>
    <w:rsid w:val="00355584"/>
    <w:rsid w:val="00357EDF"/>
    <w:rsid w:val="00360D65"/>
    <w:rsid w:val="00364752"/>
    <w:rsid w:val="0036638D"/>
    <w:rsid w:val="00371752"/>
    <w:rsid w:val="003730DB"/>
    <w:rsid w:val="00373511"/>
    <w:rsid w:val="0037522A"/>
    <w:rsid w:val="00385230"/>
    <w:rsid w:val="0038601F"/>
    <w:rsid w:val="00392980"/>
    <w:rsid w:val="00392D7A"/>
    <w:rsid w:val="0039639B"/>
    <w:rsid w:val="0039680B"/>
    <w:rsid w:val="003A1127"/>
    <w:rsid w:val="003A1665"/>
    <w:rsid w:val="003A1FCC"/>
    <w:rsid w:val="003A2768"/>
    <w:rsid w:val="003A2FBE"/>
    <w:rsid w:val="003A4E5E"/>
    <w:rsid w:val="003A7145"/>
    <w:rsid w:val="003B0078"/>
    <w:rsid w:val="003B4A92"/>
    <w:rsid w:val="003C160D"/>
    <w:rsid w:val="003C182D"/>
    <w:rsid w:val="003C2576"/>
    <w:rsid w:val="003C5B3B"/>
    <w:rsid w:val="003C6313"/>
    <w:rsid w:val="003D0A75"/>
    <w:rsid w:val="003D30DF"/>
    <w:rsid w:val="003D433C"/>
    <w:rsid w:val="003D7CB8"/>
    <w:rsid w:val="003E0FEA"/>
    <w:rsid w:val="003E1B7C"/>
    <w:rsid w:val="003E329E"/>
    <w:rsid w:val="003E6FF0"/>
    <w:rsid w:val="003E7157"/>
    <w:rsid w:val="003F4CE7"/>
    <w:rsid w:val="003F545F"/>
    <w:rsid w:val="003F63FE"/>
    <w:rsid w:val="00400CE5"/>
    <w:rsid w:val="00406A2F"/>
    <w:rsid w:val="004138D4"/>
    <w:rsid w:val="00414DA0"/>
    <w:rsid w:val="004204D2"/>
    <w:rsid w:val="00422CD6"/>
    <w:rsid w:val="00423EA1"/>
    <w:rsid w:val="0042413A"/>
    <w:rsid w:val="004320CB"/>
    <w:rsid w:val="00433231"/>
    <w:rsid w:val="004332E2"/>
    <w:rsid w:val="00435262"/>
    <w:rsid w:val="00440009"/>
    <w:rsid w:val="004404FB"/>
    <w:rsid w:val="0044297A"/>
    <w:rsid w:val="00442AAA"/>
    <w:rsid w:val="00443472"/>
    <w:rsid w:val="00444147"/>
    <w:rsid w:val="00451ABE"/>
    <w:rsid w:val="00456B99"/>
    <w:rsid w:val="00457B22"/>
    <w:rsid w:val="00457D89"/>
    <w:rsid w:val="004603BA"/>
    <w:rsid w:val="00461B02"/>
    <w:rsid w:val="00463CBA"/>
    <w:rsid w:val="00464A10"/>
    <w:rsid w:val="00465AC1"/>
    <w:rsid w:val="00465BC9"/>
    <w:rsid w:val="004675EC"/>
    <w:rsid w:val="00472E42"/>
    <w:rsid w:val="00474A47"/>
    <w:rsid w:val="0047524D"/>
    <w:rsid w:val="00480B30"/>
    <w:rsid w:val="00480CA7"/>
    <w:rsid w:val="004826B6"/>
    <w:rsid w:val="00483858"/>
    <w:rsid w:val="00483CD8"/>
    <w:rsid w:val="0048689C"/>
    <w:rsid w:val="00487556"/>
    <w:rsid w:val="0049669B"/>
    <w:rsid w:val="004A0338"/>
    <w:rsid w:val="004A0A9D"/>
    <w:rsid w:val="004A5778"/>
    <w:rsid w:val="004A6884"/>
    <w:rsid w:val="004A77DF"/>
    <w:rsid w:val="004C2701"/>
    <w:rsid w:val="004C286D"/>
    <w:rsid w:val="004C3257"/>
    <w:rsid w:val="004C4151"/>
    <w:rsid w:val="004D242B"/>
    <w:rsid w:val="004D2D33"/>
    <w:rsid w:val="004D2F71"/>
    <w:rsid w:val="004D5F0B"/>
    <w:rsid w:val="004D68A2"/>
    <w:rsid w:val="004D6A5C"/>
    <w:rsid w:val="004E1B04"/>
    <w:rsid w:val="004E2703"/>
    <w:rsid w:val="004E41DC"/>
    <w:rsid w:val="004E4BF9"/>
    <w:rsid w:val="004E58F1"/>
    <w:rsid w:val="004E63E7"/>
    <w:rsid w:val="004F2B64"/>
    <w:rsid w:val="004F34CF"/>
    <w:rsid w:val="004F44A0"/>
    <w:rsid w:val="004F478D"/>
    <w:rsid w:val="004F74E5"/>
    <w:rsid w:val="00501696"/>
    <w:rsid w:val="00505199"/>
    <w:rsid w:val="00506B91"/>
    <w:rsid w:val="005079F7"/>
    <w:rsid w:val="005127D2"/>
    <w:rsid w:val="00512A17"/>
    <w:rsid w:val="00516A5F"/>
    <w:rsid w:val="00520324"/>
    <w:rsid w:val="00521531"/>
    <w:rsid w:val="00521CDF"/>
    <w:rsid w:val="00521F64"/>
    <w:rsid w:val="005225FF"/>
    <w:rsid w:val="0053142C"/>
    <w:rsid w:val="00534A19"/>
    <w:rsid w:val="005371B4"/>
    <w:rsid w:val="00541B7D"/>
    <w:rsid w:val="0054244C"/>
    <w:rsid w:val="00545679"/>
    <w:rsid w:val="00555121"/>
    <w:rsid w:val="005605A1"/>
    <w:rsid w:val="005654A0"/>
    <w:rsid w:val="00566645"/>
    <w:rsid w:val="0057226F"/>
    <w:rsid w:val="005740B8"/>
    <w:rsid w:val="00574E88"/>
    <w:rsid w:val="00584E85"/>
    <w:rsid w:val="00585ADC"/>
    <w:rsid w:val="00591A6C"/>
    <w:rsid w:val="00591DD2"/>
    <w:rsid w:val="00592CB2"/>
    <w:rsid w:val="00592DF2"/>
    <w:rsid w:val="00594672"/>
    <w:rsid w:val="00596BD5"/>
    <w:rsid w:val="005A0BDF"/>
    <w:rsid w:val="005A0C2F"/>
    <w:rsid w:val="005A0E02"/>
    <w:rsid w:val="005A0F0F"/>
    <w:rsid w:val="005A627C"/>
    <w:rsid w:val="005A74BE"/>
    <w:rsid w:val="005A79F1"/>
    <w:rsid w:val="005B5864"/>
    <w:rsid w:val="005C0D42"/>
    <w:rsid w:val="005C1DE9"/>
    <w:rsid w:val="005C787B"/>
    <w:rsid w:val="005D01D6"/>
    <w:rsid w:val="005D22C9"/>
    <w:rsid w:val="005D2D89"/>
    <w:rsid w:val="005D3025"/>
    <w:rsid w:val="005D4154"/>
    <w:rsid w:val="005D5FC2"/>
    <w:rsid w:val="005E0008"/>
    <w:rsid w:val="005E0A8B"/>
    <w:rsid w:val="005E0AE8"/>
    <w:rsid w:val="005E0B1E"/>
    <w:rsid w:val="005E0BFB"/>
    <w:rsid w:val="005E466B"/>
    <w:rsid w:val="005E5831"/>
    <w:rsid w:val="005E7A9C"/>
    <w:rsid w:val="005F012E"/>
    <w:rsid w:val="005F1400"/>
    <w:rsid w:val="005F1AEC"/>
    <w:rsid w:val="005F32D4"/>
    <w:rsid w:val="005F5370"/>
    <w:rsid w:val="005F60AD"/>
    <w:rsid w:val="006029FD"/>
    <w:rsid w:val="00605B9D"/>
    <w:rsid w:val="00606879"/>
    <w:rsid w:val="0061303D"/>
    <w:rsid w:val="00614BF4"/>
    <w:rsid w:val="006157B7"/>
    <w:rsid w:val="00616636"/>
    <w:rsid w:val="0062174F"/>
    <w:rsid w:val="00622D2E"/>
    <w:rsid w:val="006256BF"/>
    <w:rsid w:val="00626143"/>
    <w:rsid w:val="00626B8E"/>
    <w:rsid w:val="0064019C"/>
    <w:rsid w:val="006425E7"/>
    <w:rsid w:val="006427B4"/>
    <w:rsid w:val="006449EF"/>
    <w:rsid w:val="00645C4E"/>
    <w:rsid w:val="00645E27"/>
    <w:rsid w:val="006462FC"/>
    <w:rsid w:val="0065111B"/>
    <w:rsid w:val="00652532"/>
    <w:rsid w:val="006548AB"/>
    <w:rsid w:val="0065575F"/>
    <w:rsid w:val="00660EB0"/>
    <w:rsid w:val="00662BAC"/>
    <w:rsid w:val="00664CE5"/>
    <w:rsid w:val="00666DE8"/>
    <w:rsid w:val="00667C29"/>
    <w:rsid w:val="0067497A"/>
    <w:rsid w:val="00675BE6"/>
    <w:rsid w:val="00675C3D"/>
    <w:rsid w:val="00685EF9"/>
    <w:rsid w:val="00687030"/>
    <w:rsid w:val="006906FF"/>
    <w:rsid w:val="00690FD7"/>
    <w:rsid w:val="00691220"/>
    <w:rsid w:val="00693BAA"/>
    <w:rsid w:val="0069445A"/>
    <w:rsid w:val="00697B0B"/>
    <w:rsid w:val="006A12F8"/>
    <w:rsid w:val="006A21F2"/>
    <w:rsid w:val="006A3B25"/>
    <w:rsid w:val="006A6F9B"/>
    <w:rsid w:val="006A7225"/>
    <w:rsid w:val="006B0230"/>
    <w:rsid w:val="006B03C7"/>
    <w:rsid w:val="006B3AB0"/>
    <w:rsid w:val="006B5C56"/>
    <w:rsid w:val="006C1F01"/>
    <w:rsid w:val="006C2D59"/>
    <w:rsid w:val="006C7278"/>
    <w:rsid w:val="006C7CCA"/>
    <w:rsid w:val="006D1170"/>
    <w:rsid w:val="006D25DE"/>
    <w:rsid w:val="006D261A"/>
    <w:rsid w:val="006E28EF"/>
    <w:rsid w:val="006E3DC3"/>
    <w:rsid w:val="006E6EE7"/>
    <w:rsid w:val="006E7B77"/>
    <w:rsid w:val="006F0823"/>
    <w:rsid w:val="006F1B91"/>
    <w:rsid w:val="006F508C"/>
    <w:rsid w:val="0070109B"/>
    <w:rsid w:val="00701A87"/>
    <w:rsid w:val="0070215E"/>
    <w:rsid w:val="007109A4"/>
    <w:rsid w:val="007138D7"/>
    <w:rsid w:val="00716EAD"/>
    <w:rsid w:val="00716FC5"/>
    <w:rsid w:val="00726FB7"/>
    <w:rsid w:val="0072739F"/>
    <w:rsid w:val="00731B9E"/>
    <w:rsid w:val="0073298C"/>
    <w:rsid w:val="00732BAF"/>
    <w:rsid w:val="007364A7"/>
    <w:rsid w:val="007364D8"/>
    <w:rsid w:val="00737511"/>
    <w:rsid w:val="007402B1"/>
    <w:rsid w:val="00744C80"/>
    <w:rsid w:val="00751775"/>
    <w:rsid w:val="0075239A"/>
    <w:rsid w:val="00761A1E"/>
    <w:rsid w:val="00761D53"/>
    <w:rsid w:val="00762461"/>
    <w:rsid w:val="00763A48"/>
    <w:rsid w:val="007660D5"/>
    <w:rsid w:val="00766135"/>
    <w:rsid w:val="00770885"/>
    <w:rsid w:val="007721CE"/>
    <w:rsid w:val="00775301"/>
    <w:rsid w:val="0078369E"/>
    <w:rsid w:val="00785609"/>
    <w:rsid w:val="007859AF"/>
    <w:rsid w:val="007878C2"/>
    <w:rsid w:val="00790756"/>
    <w:rsid w:val="0079696B"/>
    <w:rsid w:val="00797B0D"/>
    <w:rsid w:val="007A18F9"/>
    <w:rsid w:val="007A50A7"/>
    <w:rsid w:val="007A5B7D"/>
    <w:rsid w:val="007B321C"/>
    <w:rsid w:val="007B4EF6"/>
    <w:rsid w:val="007B61E6"/>
    <w:rsid w:val="007B7585"/>
    <w:rsid w:val="007B77B1"/>
    <w:rsid w:val="007B7B60"/>
    <w:rsid w:val="007C6258"/>
    <w:rsid w:val="007C6631"/>
    <w:rsid w:val="007C7137"/>
    <w:rsid w:val="007C7AAC"/>
    <w:rsid w:val="007D25CD"/>
    <w:rsid w:val="007D49EB"/>
    <w:rsid w:val="007D627A"/>
    <w:rsid w:val="007E0624"/>
    <w:rsid w:val="007F0DF9"/>
    <w:rsid w:val="007F0F3A"/>
    <w:rsid w:val="007F3B26"/>
    <w:rsid w:val="007F6462"/>
    <w:rsid w:val="00810DA8"/>
    <w:rsid w:val="008137AB"/>
    <w:rsid w:val="00820A25"/>
    <w:rsid w:val="008211C7"/>
    <w:rsid w:val="0082601A"/>
    <w:rsid w:val="008268D6"/>
    <w:rsid w:val="00827C6F"/>
    <w:rsid w:val="0083027A"/>
    <w:rsid w:val="0083130A"/>
    <w:rsid w:val="00832B40"/>
    <w:rsid w:val="0083503F"/>
    <w:rsid w:val="00836367"/>
    <w:rsid w:val="00837A3A"/>
    <w:rsid w:val="00841312"/>
    <w:rsid w:val="00842BE7"/>
    <w:rsid w:val="00843CEA"/>
    <w:rsid w:val="00855C6C"/>
    <w:rsid w:val="00857BB0"/>
    <w:rsid w:val="00861649"/>
    <w:rsid w:val="00862ECE"/>
    <w:rsid w:val="00864015"/>
    <w:rsid w:val="00864767"/>
    <w:rsid w:val="008679FE"/>
    <w:rsid w:val="00870769"/>
    <w:rsid w:val="00870AB5"/>
    <w:rsid w:val="008755ED"/>
    <w:rsid w:val="00875F82"/>
    <w:rsid w:val="008813BD"/>
    <w:rsid w:val="00883480"/>
    <w:rsid w:val="00884B39"/>
    <w:rsid w:val="00885DDB"/>
    <w:rsid w:val="00887BBF"/>
    <w:rsid w:val="0089202A"/>
    <w:rsid w:val="0089441F"/>
    <w:rsid w:val="00896FFB"/>
    <w:rsid w:val="00897402"/>
    <w:rsid w:val="008A1313"/>
    <w:rsid w:val="008A2400"/>
    <w:rsid w:val="008A2F38"/>
    <w:rsid w:val="008A5C4C"/>
    <w:rsid w:val="008B11D6"/>
    <w:rsid w:val="008B1836"/>
    <w:rsid w:val="008B4929"/>
    <w:rsid w:val="008B5337"/>
    <w:rsid w:val="008B5BA0"/>
    <w:rsid w:val="008B74D2"/>
    <w:rsid w:val="008C0AC7"/>
    <w:rsid w:val="008C3244"/>
    <w:rsid w:val="008C373B"/>
    <w:rsid w:val="008C6808"/>
    <w:rsid w:val="008D0659"/>
    <w:rsid w:val="008D4484"/>
    <w:rsid w:val="008D6FEA"/>
    <w:rsid w:val="008D72A2"/>
    <w:rsid w:val="008E0896"/>
    <w:rsid w:val="008F00D1"/>
    <w:rsid w:val="008F0CEE"/>
    <w:rsid w:val="008F218E"/>
    <w:rsid w:val="008F351C"/>
    <w:rsid w:val="008F7065"/>
    <w:rsid w:val="008F7A0A"/>
    <w:rsid w:val="00903376"/>
    <w:rsid w:val="0090361A"/>
    <w:rsid w:val="00903A0E"/>
    <w:rsid w:val="009072DD"/>
    <w:rsid w:val="00910864"/>
    <w:rsid w:val="00913FEA"/>
    <w:rsid w:val="0091586B"/>
    <w:rsid w:val="0092457A"/>
    <w:rsid w:val="009258C8"/>
    <w:rsid w:val="009279D4"/>
    <w:rsid w:val="00931873"/>
    <w:rsid w:val="00935366"/>
    <w:rsid w:val="00941F97"/>
    <w:rsid w:val="00943D6D"/>
    <w:rsid w:val="00953E76"/>
    <w:rsid w:val="00954F58"/>
    <w:rsid w:val="009551A9"/>
    <w:rsid w:val="009551E5"/>
    <w:rsid w:val="009567C7"/>
    <w:rsid w:val="0095783A"/>
    <w:rsid w:val="00962D12"/>
    <w:rsid w:val="009703FA"/>
    <w:rsid w:val="0097384D"/>
    <w:rsid w:val="009770B7"/>
    <w:rsid w:val="009808D6"/>
    <w:rsid w:val="00980D0D"/>
    <w:rsid w:val="00981967"/>
    <w:rsid w:val="00983015"/>
    <w:rsid w:val="00984411"/>
    <w:rsid w:val="00984B07"/>
    <w:rsid w:val="00986ADA"/>
    <w:rsid w:val="00991BED"/>
    <w:rsid w:val="009929C8"/>
    <w:rsid w:val="00992C1C"/>
    <w:rsid w:val="00997CAA"/>
    <w:rsid w:val="009A0524"/>
    <w:rsid w:val="009A0C94"/>
    <w:rsid w:val="009A493B"/>
    <w:rsid w:val="009A58EF"/>
    <w:rsid w:val="009B3C71"/>
    <w:rsid w:val="009B4CD6"/>
    <w:rsid w:val="009B53A5"/>
    <w:rsid w:val="009B7309"/>
    <w:rsid w:val="009C1B1A"/>
    <w:rsid w:val="009C2DE5"/>
    <w:rsid w:val="009D69C4"/>
    <w:rsid w:val="009E0BA9"/>
    <w:rsid w:val="009E1E45"/>
    <w:rsid w:val="009E21D8"/>
    <w:rsid w:val="009E4C7C"/>
    <w:rsid w:val="009E755F"/>
    <w:rsid w:val="009F1E38"/>
    <w:rsid w:val="009F20CB"/>
    <w:rsid w:val="009F400B"/>
    <w:rsid w:val="009F5B6D"/>
    <w:rsid w:val="009F6701"/>
    <w:rsid w:val="009F6F45"/>
    <w:rsid w:val="00A0684A"/>
    <w:rsid w:val="00A068E0"/>
    <w:rsid w:val="00A0702D"/>
    <w:rsid w:val="00A07BC5"/>
    <w:rsid w:val="00A15969"/>
    <w:rsid w:val="00A17AD1"/>
    <w:rsid w:val="00A238A6"/>
    <w:rsid w:val="00A2574A"/>
    <w:rsid w:val="00A25829"/>
    <w:rsid w:val="00A26A9B"/>
    <w:rsid w:val="00A26E60"/>
    <w:rsid w:val="00A317DE"/>
    <w:rsid w:val="00A37C1C"/>
    <w:rsid w:val="00A5257D"/>
    <w:rsid w:val="00A5405E"/>
    <w:rsid w:val="00A54971"/>
    <w:rsid w:val="00A614AC"/>
    <w:rsid w:val="00A65266"/>
    <w:rsid w:val="00A677E8"/>
    <w:rsid w:val="00A7006B"/>
    <w:rsid w:val="00A70965"/>
    <w:rsid w:val="00A753A3"/>
    <w:rsid w:val="00A76022"/>
    <w:rsid w:val="00A779B9"/>
    <w:rsid w:val="00A81DBD"/>
    <w:rsid w:val="00A82341"/>
    <w:rsid w:val="00A85AB0"/>
    <w:rsid w:val="00A874A5"/>
    <w:rsid w:val="00A9065C"/>
    <w:rsid w:val="00A95CF0"/>
    <w:rsid w:val="00AA01CE"/>
    <w:rsid w:val="00AA414F"/>
    <w:rsid w:val="00AA4CE2"/>
    <w:rsid w:val="00AA5540"/>
    <w:rsid w:val="00AA5E15"/>
    <w:rsid w:val="00AA7177"/>
    <w:rsid w:val="00AA72D0"/>
    <w:rsid w:val="00AA7ADA"/>
    <w:rsid w:val="00AB06DF"/>
    <w:rsid w:val="00AB2DE2"/>
    <w:rsid w:val="00AB62E3"/>
    <w:rsid w:val="00AC2AF9"/>
    <w:rsid w:val="00AC31AC"/>
    <w:rsid w:val="00AC3B56"/>
    <w:rsid w:val="00AC45BE"/>
    <w:rsid w:val="00AC53E0"/>
    <w:rsid w:val="00AC722E"/>
    <w:rsid w:val="00AC761D"/>
    <w:rsid w:val="00AC7BF7"/>
    <w:rsid w:val="00AD04D0"/>
    <w:rsid w:val="00AD45D5"/>
    <w:rsid w:val="00AE14C6"/>
    <w:rsid w:val="00AE36A5"/>
    <w:rsid w:val="00AE3A65"/>
    <w:rsid w:val="00AF00D4"/>
    <w:rsid w:val="00AF5FAF"/>
    <w:rsid w:val="00AF6F69"/>
    <w:rsid w:val="00AF7A3A"/>
    <w:rsid w:val="00B076D8"/>
    <w:rsid w:val="00B107C2"/>
    <w:rsid w:val="00B1208E"/>
    <w:rsid w:val="00B14972"/>
    <w:rsid w:val="00B151D3"/>
    <w:rsid w:val="00B15421"/>
    <w:rsid w:val="00B175A7"/>
    <w:rsid w:val="00B209FA"/>
    <w:rsid w:val="00B23211"/>
    <w:rsid w:val="00B25D3E"/>
    <w:rsid w:val="00B26433"/>
    <w:rsid w:val="00B3006D"/>
    <w:rsid w:val="00B30F55"/>
    <w:rsid w:val="00B313B7"/>
    <w:rsid w:val="00B3174D"/>
    <w:rsid w:val="00B31B90"/>
    <w:rsid w:val="00B31C28"/>
    <w:rsid w:val="00B32D27"/>
    <w:rsid w:val="00B33439"/>
    <w:rsid w:val="00B34B0E"/>
    <w:rsid w:val="00B40AC2"/>
    <w:rsid w:val="00B4185C"/>
    <w:rsid w:val="00B418BF"/>
    <w:rsid w:val="00B432BF"/>
    <w:rsid w:val="00B43E73"/>
    <w:rsid w:val="00B4727E"/>
    <w:rsid w:val="00B47A8D"/>
    <w:rsid w:val="00B52A7F"/>
    <w:rsid w:val="00B52F8D"/>
    <w:rsid w:val="00B57C99"/>
    <w:rsid w:val="00B62DFA"/>
    <w:rsid w:val="00B6300A"/>
    <w:rsid w:val="00B65BAC"/>
    <w:rsid w:val="00B701BA"/>
    <w:rsid w:val="00B71649"/>
    <w:rsid w:val="00B7353E"/>
    <w:rsid w:val="00B80366"/>
    <w:rsid w:val="00B80C08"/>
    <w:rsid w:val="00B8169B"/>
    <w:rsid w:val="00B83F18"/>
    <w:rsid w:val="00B847D9"/>
    <w:rsid w:val="00B87FCB"/>
    <w:rsid w:val="00B90C59"/>
    <w:rsid w:val="00B91F70"/>
    <w:rsid w:val="00B925C4"/>
    <w:rsid w:val="00B94B3B"/>
    <w:rsid w:val="00B9736F"/>
    <w:rsid w:val="00BA1BC9"/>
    <w:rsid w:val="00BA3FD9"/>
    <w:rsid w:val="00BB14B7"/>
    <w:rsid w:val="00BB57FB"/>
    <w:rsid w:val="00BB78A4"/>
    <w:rsid w:val="00BC0C26"/>
    <w:rsid w:val="00BC26E6"/>
    <w:rsid w:val="00BC3286"/>
    <w:rsid w:val="00BC50F1"/>
    <w:rsid w:val="00BC75CF"/>
    <w:rsid w:val="00BD1154"/>
    <w:rsid w:val="00BD1693"/>
    <w:rsid w:val="00BD3685"/>
    <w:rsid w:val="00BD3B40"/>
    <w:rsid w:val="00BD715E"/>
    <w:rsid w:val="00BD796B"/>
    <w:rsid w:val="00BE0746"/>
    <w:rsid w:val="00BE4DCE"/>
    <w:rsid w:val="00BE5E4B"/>
    <w:rsid w:val="00BF0F3A"/>
    <w:rsid w:val="00BF24DC"/>
    <w:rsid w:val="00BF259D"/>
    <w:rsid w:val="00BF4BBF"/>
    <w:rsid w:val="00BF5AA8"/>
    <w:rsid w:val="00BF7D98"/>
    <w:rsid w:val="00C04E5B"/>
    <w:rsid w:val="00C11901"/>
    <w:rsid w:val="00C14B74"/>
    <w:rsid w:val="00C20097"/>
    <w:rsid w:val="00C20EA1"/>
    <w:rsid w:val="00C242A2"/>
    <w:rsid w:val="00C25B17"/>
    <w:rsid w:val="00C26067"/>
    <w:rsid w:val="00C27A5A"/>
    <w:rsid w:val="00C30A40"/>
    <w:rsid w:val="00C32819"/>
    <w:rsid w:val="00C336A1"/>
    <w:rsid w:val="00C37DD4"/>
    <w:rsid w:val="00C40217"/>
    <w:rsid w:val="00C4026B"/>
    <w:rsid w:val="00C41055"/>
    <w:rsid w:val="00C433DE"/>
    <w:rsid w:val="00C468F7"/>
    <w:rsid w:val="00C46C1F"/>
    <w:rsid w:val="00C51B0E"/>
    <w:rsid w:val="00C52971"/>
    <w:rsid w:val="00C5348C"/>
    <w:rsid w:val="00C5398A"/>
    <w:rsid w:val="00C572D5"/>
    <w:rsid w:val="00C574D1"/>
    <w:rsid w:val="00C60128"/>
    <w:rsid w:val="00C60E59"/>
    <w:rsid w:val="00C61F77"/>
    <w:rsid w:val="00C637CE"/>
    <w:rsid w:val="00C6643F"/>
    <w:rsid w:val="00C81CE3"/>
    <w:rsid w:val="00C85B5C"/>
    <w:rsid w:val="00C87FD9"/>
    <w:rsid w:val="00C9065C"/>
    <w:rsid w:val="00C92C77"/>
    <w:rsid w:val="00C93490"/>
    <w:rsid w:val="00C95DDC"/>
    <w:rsid w:val="00C96104"/>
    <w:rsid w:val="00CA1266"/>
    <w:rsid w:val="00CA2235"/>
    <w:rsid w:val="00CA29F1"/>
    <w:rsid w:val="00CA2B71"/>
    <w:rsid w:val="00CA35FF"/>
    <w:rsid w:val="00CB06BB"/>
    <w:rsid w:val="00CB4375"/>
    <w:rsid w:val="00CB4B73"/>
    <w:rsid w:val="00CC1988"/>
    <w:rsid w:val="00CC4B75"/>
    <w:rsid w:val="00CC5828"/>
    <w:rsid w:val="00CD0900"/>
    <w:rsid w:val="00CD2A94"/>
    <w:rsid w:val="00CD367E"/>
    <w:rsid w:val="00CE1B72"/>
    <w:rsid w:val="00CE1EDD"/>
    <w:rsid w:val="00CE4531"/>
    <w:rsid w:val="00CE5BF9"/>
    <w:rsid w:val="00CF1F7B"/>
    <w:rsid w:val="00CF6A9F"/>
    <w:rsid w:val="00CF75DA"/>
    <w:rsid w:val="00D00DED"/>
    <w:rsid w:val="00D05155"/>
    <w:rsid w:val="00D05E76"/>
    <w:rsid w:val="00D10B95"/>
    <w:rsid w:val="00D16C70"/>
    <w:rsid w:val="00D17180"/>
    <w:rsid w:val="00D20146"/>
    <w:rsid w:val="00D20CBF"/>
    <w:rsid w:val="00D256B7"/>
    <w:rsid w:val="00D260A7"/>
    <w:rsid w:val="00D3195C"/>
    <w:rsid w:val="00D329C7"/>
    <w:rsid w:val="00D33D7F"/>
    <w:rsid w:val="00D353CB"/>
    <w:rsid w:val="00D365BD"/>
    <w:rsid w:val="00D41EE1"/>
    <w:rsid w:val="00D45F94"/>
    <w:rsid w:val="00D47BD9"/>
    <w:rsid w:val="00D51907"/>
    <w:rsid w:val="00D5204A"/>
    <w:rsid w:val="00D5338B"/>
    <w:rsid w:val="00D54DDE"/>
    <w:rsid w:val="00D57190"/>
    <w:rsid w:val="00D619E6"/>
    <w:rsid w:val="00D61E68"/>
    <w:rsid w:val="00D64A21"/>
    <w:rsid w:val="00D65F67"/>
    <w:rsid w:val="00D664D0"/>
    <w:rsid w:val="00D670C1"/>
    <w:rsid w:val="00D70915"/>
    <w:rsid w:val="00D748E6"/>
    <w:rsid w:val="00D75DC9"/>
    <w:rsid w:val="00D811FB"/>
    <w:rsid w:val="00D82200"/>
    <w:rsid w:val="00D83544"/>
    <w:rsid w:val="00D83667"/>
    <w:rsid w:val="00D83BA1"/>
    <w:rsid w:val="00D87D20"/>
    <w:rsid w:val="00D91142"/>
    <w:rsid w:val="00D92E37"/>
    <w:rsid w:val="00D960D4"/>
    <w:rsid w:val="00DA41BE"/>
    <w:rsid w:val="00DA44D4"/>
    <w:rsid w:val="00DA4CBD"/>
    <w:rsid w:val="00DA6EB3"/>
    <w:rsid w:val="00DA7719"/>
    <w:rsid w:val="00DB05AB"/>
    <w:rsid w:val="00DB0E22"/>
    <w:rsid w:val="00DB1A00"/>
    <w:rsid w:val="00DB34E0"/>
    <w:rsid w:val="00DC0DE2"/>
    <w:rsid w:val="00DC1E1D"/>
    <w:rsid w:val="00DC259F"/>
    <w:rsid w:val="00DC2809"/>
    <w:rsid w:val="00DD384C"/>
    <w:rsid w:val="00DE1214"/>
    <w:rsid w:val="00DE1427"/>
    <w:rsid w:val="00DE1F55"/>
    <w:rsid w:val="00DE341C"/>
    <w:rsid w:val="00DE3AFE"/>
    <w:rsid w:val="00DE6A60"/>
    <w:rsid w:val="00DF389C"/>
    <w:rsid w:val="00DF3D53"/>
    <w:rsid w:val="00DF55E5"/>
    <w:rsid w:val="00DF7567"/>
    <w:rsid w:val="00DF7E5C"/>
    <w:rsid w:val="00E02315"/>
    <w:rsid w:val="00E03CF9"/>
    <w:rsid w:val="00E10484"/>
    <w:rsid w:val="00E10C90"/>
    <w:rsid w:val="00E11065"/>
    <w:rsid w:val="00E114C2"/>
    <w:rsid w:val="00E11D20"/>
    <w:rsid w:val="00E1602D"/>
    <w:rsid w:val="00E16AD4"/>
    <w:rsid w:val="00E20354"/>
    <w:rsid w:val="00E262CD"/>
    <w:rsid w:val="00E27E39"/>
    <w:rsid w:val="00E32F8F"/>
    <w:rsid w:val="00E33060"/>
    <w:rsid w:val="00E37110"/>
    <w:rsid w:val="00E3740E"/>
    <w:rsid w:val="00E44087"/>
    <w:rsid w:val="00E52A1E"/>
    <w:rsid w:val="00E55340"/>
    <w:rsid w:val="00E55D8F"/>
    <w:rsid w:val="00E565FD"/>
    <w:rsid w:val="00E63A0F"/>
    <w:rsid w:val="00E63A6F"/>
    <w:rsid w:val="00E64CAD"/>
    <w:rsid w:val="00E6520C"/>
    <w:rsid w:val="00E657DD"/>
    <w:rsid w:val="00E70A25"/>
    <w:rsid w:val="00E7185D"/>
    <w:rsid w:val="00E74923"/>
    <w:rsid w:val="00E7696A"/>
    <w:rsid w:val="00E77223"/>
    <w:rsid w:val="00E77DCB"/>
    <w:rsid w:val="00E801B6"/>
    <w:rsid w:val="00E801F1"/>
    <w:rsid w:val="00E819D5"/>
    <w:rsid w:val="00E8241A"/>
    <w:rsid w:val="00E85EFD"/>
    <w:rsid w:val="00E8687A"/>
    <w:rsid w:val="00E9047E"/>
    <w:rsid w:val="00E96437"/>
    <w:rsid w:val="00E96786"/>
    <w:rsid w:val="00E96E30"/>
    <w:rsid w:val="00E97BA1"/>
    <w:rsid w:val="00EA373F"/>
    <w:rsid w:val="00EB196E"/>
    <w:rsid w:val="00EB339B"/>
    <w:rsid w:val="00EB560B"/>
    <w:rsid w:val="00EB5A34"/>
    <w:rsid w:val="00EB75F6"/>
    <w:rsid w:val="00EC6ECD"/>
    <w:rsid w:val="00ED2A84"/>
    <w:rsid w:val="00ED4CBC"/>
    <w:rsid w:val="00ED4D5F"/>
    <w:rsid w:val="00ED547C"/>
    <w:rsid w:val="00ED74AB"/>
    <w:rsid w:val="00EE0FE9"/>
    <w:rsid w:val="00EE110F"/>
    <w:rsid w:val="00EE3688"/>
    <w:rsid w:val="00EF0234"/>
    <w:rsid w:val="00EF0553"/>
    <w:rsid w:val="00EF1C2F"/>
    <w:rsid w:val="00EF2607"/>
    <w:rsid w:val="00EF6A6F"/>
    <w:rsid w:val="00F00072"/>
    <w:rsid w:val="00F04AF5"/>
    <w:rsid w:val="00F06844"/>
    <w:rsid w:val="00F103CB"/>
    <w:rsid w:val="00F113C7"/>
    <w:rsid w:val="00F1462C"/>
    <w:rsid w:val="00F15536"/>
    <w:rsid w:val="00F20D5C"/>
    <w:rsid w:val="00F30732"/>
    <w:rsid w:val="00F31778"/>
    <w:rsid w:val="00F31CA6"/>
    <w:rsid w:val="00F333C9"/>
    <w:rsid w:val="00F33405"/>
    <w:rsid w:val="00F337F1"/>
    <w:rsid w:val="00F34CE1"/>
    <w:rsid w:val="00F36FAE"/>
    <w:rsid w:val="00F3769C"/>
    <w:rsid w:val="00F4275C"/>
    <w:rsid w:val="00F428A8"/>
    <w:rsid w:val="00F42F2C"/>
    <w:rsid w:val="00F436E2"/>
    <w:rsid w:val="00F448E8"/>
    <w:rsid w:val="00F4536F"/>
    <w:rsid w:val="00F5005D"/>
    <w:rsid w:val="00F517DB"/>
    <w:rsid w:val="00F53FD4"/>
    <w:rsid w:val="00F5524A"/>
    <w:rsid w:val="00F55713"/>
    <w:rsid w:val="00F5610B"/>
    <w:rsid w:val="00F61D0F"/>
    <w:rsid w:val="00F673EE"/>
    <w:rsid w:val="00F67AD0"/>
    <w:rsid w:val="00F706A4"/>
    <w:rsid w:val="00F75BA3"/>
    <w:rsid w:val="00F75E39"/>
    <w:rsid w:val="00F76A50"/>
    <w:rsid w:val="00F80175"/>
    <w:rsid w:val="00F81E08"/>
    <w:rsid w:val="00F905F1"/>
    <w:rsid w:val="00F93973"/>
    <w:rsid w:val="00F94C49"/>
    <w:rsid w:val="00F964BD"/>
    <w:rsid w:val="00FA1294"/>
    <w:rsid w:val="00FA58B5"/>
    <w:rsid w:val="00FA5BAB"/>
    <w:rsid w:val="00FA62AA"/>
    <w:rsid w:val="00FB2065"/>
    <w:rsid w:val="00FB4E93"/>
    <w:rsid w:val="00FB6AA6"/>
    <w:rsid w:val="00FB7A75"/>
    <w:rsid w:val="00FC3A71"/>
    <w:rsid w:val="00FC4441"/>
    <w:rsid w:val="00FC6D41"/>
    <w:rsid w:val="00FD0032"/>
    <w:rsid w:val="00FD7845"/>
    <w:rsid w:val="00FD7D2F"/>
    <w:rsid w:val="00FE1C30"/>
    <w:rsid w:val="00FE2F8B"/>
    <w:rsid w:val="00FE3E6F"/>
    <w:rsid w:val="00FE4392"/>
    <w:rsid w:val="00FE4529"/>
    <w:rsid w:val="00FF061D"/>
    <w:rsid w:val="00FF0A09"/>
    <w:rsid w:val="00FF1130"/>
    <w:rsid w:val="00FF143E"/>
    <w:rsid w:val="00FF1662"/>
    <w:rsid w:val="00FF69CF"/>
    <w:rsid w:val="00FF6D14"/>
    <w:rsid w:val="00FF7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ADA"/>
    <w:rPr>
      <w:sz w:val="24"/>
      <w:szCs w:val="24"/>
    </w:rPr>
  </w:style>
  <w:style w:type="paragraph" w:styleId="1">
    <w:name w:val="heading 1"/>
    <w:basedOn w:val="a"/>
    <w:next w:val="a"/>
    <w:qFormat/>
    <w:rsid w:val="002B0ADA"/>
    <w:pPr>
      <w:keepNext/>
      <w:jc w:val="center"/>
      <w:outlineLvl w:val="0"/>
    </w:pPr>
    <w:rPr>
      <w:b/>
      <w:bCs/>
      <w:color w:val="FF0000"/>
    </w:rPr>
  </w:style>
  <w:style w:type="paragraph" w:styleId="2">
    <w:name w:val="heading 2"/>
    <w:basedOn w:val="a"/>
    <w:next w:val="a"/>
    <w:qFormat/>
    <w:rsid w:val="002B0ADA"/>
    <w:pPr>
      <w:keepNext/>
      <w:jc w:val="center"/>
      <w:outlineLvl w:val="1"/>
    </w:pPr>
    <w:rPr>
      <w:b/>
      <w:sz w:val="44"/>
      <w:szCs w:val="20"/>
      <w:lang w:val="en-US"/>
    </w:rPr>
  </w:style>
  <w:style w:type="paragraph" w:styleId="3">
    <w:name w:val="heading 3"/>
    <w:basedOn w:val="a"/>
    <w:next w:val="a"/>
    <w:qFormat/>
    <w:rsid w:val="002B0ADA"/>
    <w:pPr>
      <w:keepNext/>
      <w:jc w:val="center"/>
      <w:outlineLvl w:val="2"/>
    </w:pPr>
    <w:rPr>
      <w:b/>
      <w:szCs w:val="20"/>
    </w:rPr>
  </w:style>
  <w:style w:type="paragraph" w:styleId="4">
    <w:name w:val="heading 4"/>
    <w:basedOn w:val="a"/>
    <w:next w:val="a"/>
    <w:qFormat/>
    <w:rsid w:val="002B0ADA"/>
    <w:pPr>
      <w:keepNext/>
      <w:jc w:val="center"/>
      <w:outlineLvl w:val="3"/>
    </w:pPr>
    <w:rPr>
      <w:sz w:val="28"/>
    </w:rPr>
  </w:style>
  <w:style w:type="paragraph" w:styleId="5">
    <w:name w:val="heading 5"/>
    <w:basedOn w:val="a"/>
    <w:next w:val="a"/>
    <w:qFormat/>
    <w:rsid w:val="002B0ADA"/>
    <w:pPr>
      <w:keepNext/>
      <w:jc w:val="center"/>
      <w:outlineLvl w:val="4"/>
    </w:pPr>
    <w:rPr>
      <w:b/>
      <w:sz w:val="22"/>
      <w:szCs w:val="20"/>
    </w:rPr>
  </w:style>
  <w:style w:type="paragraph" w:styleId="6">
    <w:name w:val="heading 6"/>
    <w:basedOn w:val="a"/>
    <w:next w:val="a"/>
    <w:qFormat/>
    <w:rsid w:val="002B0ADA"/>
    <w:pPr>
      <w:keepNext/>
      <w:jc w:val="center"/>
      <w:outlineLvl w:val="5"/>
    </w:pPr>
    <w:rPr>
      <w:b/>
      <w:caps/>
      <w:sz w:val="52"/>
    </w:rPr>
  </w:style>
  <w:style w:type="paragraph" w:styleId="7">
    <w:name w:val="heading 7"/>
    <w:basedOn w:val="a"/>
    <w:next w:val="a"/>
    <w:qFormat/>
    <w:rsid w:val="002B0ADA"/>
    <w:pPr>
      <w:keepNext/>
      <w:jc w:val="center"/>
      <w:outlineLvl w:val="6"/>
    </w:pPr>
    <w:rPr>
      <w:b/>
      <w:bCs/>
      <w:sz w:val="96"/>
    </w:rPr>
  </w:style>
  <w:style w:type="paragraph" w:styleId="8">
    <w:name w:val="heading 8"/>
    <w:basedOn w:val="a"/>
    <w:next w:val="a"/>
    <w:qFormat/>
    <w:rsid w:val="002B0ADA"/>
    <w:pPr>
      <w:keepNext/>
      <w:jc w:val="center"/>
      <w:outlineLvl w:val="7"/>
    </w:pPr>
    <w:rPr>
      <w:b/>
      <w:sz w:val="28"/>
      <w:szCs w:val="20"/>
    </w:rPr>
  </w:style>
  <w:style w:type="paragraph" w:styleId="9">
    <w:name w:val="heading 9"/>
    <w:basedOn w:val="a"/>
    <w:next w:val="a"/>
    <w:qFormat/>
    <w:rsid w:val="002B0ADA"/>
    <w:pPr>
      <w:keepNext/>
      <w:jc w:val="center"/>
      <w:outlineLvl w:val="8"/>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0ADA"/>
    <w:pPr>
      <w:ind w:firstLine="7513"/>
      <w:jc w:val="center"/>
    </w:pPr>
    <w:rPr>
      <w:rFonts w:ascii="Courier" w:hAnsi="Courier"/>
      <w:b/>
      <w:sz w:val="36"/>
      <w:szCs w:val="20"/>
    </w:rPr>
  </w:style>
  <w:style w:type="paragraph" w:styleId="a4">
    <w:name w:val="Body Text"/>
    <w:basedOn w:val="a"/>
    <w:rsid w:val="002B0ADA"/>
    <w:pPr>
      <w:jc w:val="center"/>
    </w:pPr>
    <w:rPr>
      <w:b/>
      <w:bCs/>
    </w:rPr>
  </w:style>
  <w:style w:type="paragraph" w:styleId="20">
    <w:name w:val="Body Text 2"/>
    <w:basedOn w:val="a"/>
    <w:rsid w:val="002B0ADA"/>
    <w:pPr>
      <w:jc w:val="center"/>
    </w:pPr>
    <w:rPr>
      <w:b/>
      <w:bCs/>
      <w:sz w:val="22"/>
    </w:rPr>
  </w:style>
  <w:style w:type="paragraph" w:styleId="30">
    <w:name w:val="Body Text 3"/>
    <w:basedOn w:val="a"/>
    <w:rsid w:val="002B0ADA"/>
    <w:pPr>
      <w:jc w:val="center"/>
    </w:pPr>
    <w:rPr>
      <w:sz w:val="20"/>
    </w:rPr>
  </w:style>
  <w:style w:type="paragraph" w:styleId="a5">
    <w:name w:val="Block Text"/>
    <w:basedOn w:val="a"/>
    <w:rsid w:val="002B0ADA"/>
    <w:pPr>
      <w:ind w:left="113" w:right="113"/>
      <w:jc w:val="center"/>
    </w:pPr>
    <w:rPr>
      <w:b/>
      <w:sz w:val="44"/>
    </w:rPr>
  </w:style>
  <w:style w:type="paragraph" w:styleId="a6">
    <w:name w:val="Title"/>
    <w:basedOn w:val="a"/>
    <w:qFormat/>
    <w:rsid w:val="002B0ADA"/>
    <w:pPr>
      <w:jc w:val="center"/>
    </w:pPr>
    <w:rPr>
      <w:b/>
      <w:sz w:val="32"/>
      <w:szCs w:val="20"/>
    </w:rPr>
  </w:style>
  <w:style w:type="paragraph" w:styleId="a7">
    <w:name w:val="Balloon Text"/>
    <w:basedOn w:val="a"/>
    <w:semiHidden/>
    <w:rsid w:val="006C7278"/>
    <w:rPr>
      <w:rFonts w:ascii="Tahoma" w:hAnsi="Tahoma" w:cs="Tahoma"/>
      <w:sz w:val="16"/>
      <w:szCs w:val="16"/>
    </w:rPr>
  </w:style>
  <w:style w:type="paragraph" w:styleId="a8">
    <w:name w:val="Document Map"/>
    <w:basedOn w:val="a"/>
    <w:semiHidden/>
    <w:rsid w:val="009279D4"/>
    <w:pPr>
      <w:shd w:val="clear" w:color="auto" w:fill="000080"/>
    </w:pPr>
    <w:rPr>
      <w:rFonts w:ascii="Tahoma" w:hAnsi="Tahoma" w:cs="Tahoma"/>
      <w:sz w:val="20"/>
      <w:szCs w:val="20"/>
    </w:rPr>
  </w:style>
  <w:style w:type="character" w:styleId="a9">
    <w:name w:val="Hyperlink"/>
    <w:rsid w:val="007C6631"/>
    <w:rPr>
      <w:color w:val="0000FF"/>
      <w:u w:val="single"/>
    </w:rPr>
  </w:style>
  <w:style w:type="table" w:styleId="aa">
    <w:name w:val="Table Grid"/>
    <w:basedOn w:val="a1"/>
    <w:uiPriority w:val="39"/>
    <w:rsid w:val="000E2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B3174D"/>
    <w:pPr>
      <w:spacing w:before="100" w:beforeAutospacing="1" w:after="100" w:afterAutospacing="1"/>
    </w:pPr>
  </w:style>
  <w:style w:type="character" w:customStyle="1" w:styleId="apple-converted-space">
    <w:name w:val="apple-converted-space"/>
    <w:basedOn w:val="a0"/>
    <w:rsid w:val="00B3174D"/>
  </w:style>
  <w:style w:type="paragraph" w:styleId="ac">
    <w:name w:val="List Paragraph"/>
    <w:basedOn w:val="a"/>
    <w:uiPriority w:val="34"/>
    <w:qFormat/>
    <w:rsid w:val="00D41EE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d">
    <w:name w:val="Знак"/>
    <w:basedOn w:val="a"/>
    <w:rsid w:val="005F1AEC"/>
    <w:pPr>
      <w:spacing w:after="160" w:line="240" w:lineRule="exact"/>
    </w:pPr>
    <w:rPr>
      <w:rFonts w:ascii="Verdana" w:hAnsi="Verdana"/>
      <w:lang w:val="en-US" w:eastAsia="en-US"/>
    </w:rPr>
  </w:style>
  <w:style w:type="paragraph" w:styleId="ae">
    <w:name w:val="header"/>
    <w:basedOn w:val="a"/>
    <w:link w:val="af"/>
    <w:uiPriority w:val="99"/>
    <w:unhideWhenUsed/>
    <w:rsid w:val="00AF6F69"/>
    <w:pPr>
      <w:tabs>
        <w:tab w:val="center" w:pos="4677"/>
        <w:tab w:val="right" w:pos="9355"/>
      </w:tabs>
    </w:pPr>
  </w:style>
  <w:style w:type="character" w:customStyle="1" w:styleId="af">
    <w:name w:val="Верхний колонтитул Знак"/>
    <w:basedOn w:val="a0"/>
    <w:link w:val="ae"/>
    <w:uiPriority w:val="99"/>
    <w:rsid w:val="00AF6F69"/>
    <w:rPr>
      <w:sz w:val="24"/>
      <w:szCs w:val="24"/>
    </w:rPr>
  </w:style>
  <w:style w:type="paragraph" w:styleId="af0">
    <w:name w:val="footer"/>
    <w:basedOn w:val="a"/>
    <w:link w:val="af1"/>
    <w:uiPriority w:val="99"/>
    <w:unhideWhenUsed/>
    <w:rsid w:val="00AF6F69"/>
    <w:pPr>
      <w:tabs>
        <w:tab w:val="center" w:pos="4677"/>
        <w:tab w:val="right" w:pos="9355"/>
      </w:tabs>
    </w:pPr>
  </w:style>
  <w:style w:type="character" w:customStyle="1" w:styleId="af1">
    <w:name w:val="Нижний колонтитул Знак"/>
    <w:basedOn w:val="a0"/>
    <w:link w:val="af0"/>
    <w:uiPriority w:val="99"/>
    <w:rsid w:val="00AF6F69"/>
    <w:rPr>
      <w:sz w:val="24"/>
      <w:szCs w:val="24"/>
    </w:rPr>
  </w:style>
  <w:style w:type="paragraph" w:styleId="31">
    <w:name w:val="Body Text Indent 3"/>
    <w:basedOn w:val="a"/>
    <w:link w:val="32"/>
    <w:rsid w:val="00000504"/>
    <w:pPr>
      <w:widowControl w:val="0"/>
      <w:spacing w:after="120"/>
      <w:ind w:left="283"/>
    </w:pPr>
    <w:rPr>
      <w:snapToGrid w:val="0"/>
      <w:sz w:val="16"/>
      <w:szCs w:val="16"/>
    </w:rPr>
  </w:style>
  <w:style w:type="character" w:customStyle="1" w:styleId="32">
    <w:name w:val="Основной текст с отступом 3 Знак"/>
    <w:basedOn w:val="a0"/>
    <w:link w:val="31"/>
    <w:rsid w:val="00000504"/>
    <w:rPr>
      <w:snapToGrid w:val="0"/>
      <w:sz w:val="16"/>
      <w:szCs w:val="16"/>
    </w:rPr>
  </w:style>
</w:styles>
</file>

<file path=word/webSettings.xml><?xml version="1.0" encoding="utf-8"?>
<w:webSettings xmlns:r="http://schemas.openxmlformats.org/officeDocument/2006/relationships" xmlns:w="http://schemas.openxmlformats.org/wordprocessingml/2006/main">
  <w:divs>
    <w:div w:id="49117054">
      <w:bodyDiv w:val="1"/>
      <w:marLeft w:val="0"/>
      <w:marRight w:val="0"/>
      <w:marTop w:val="0"/>
      <w:marBottom w:val="0"/>
      <w:divBdr>
        <w:top w:val="none" w:sz="0" w:space="0" w:color="auto"/>
        <w:left w:val="none" w:sz="0" w:space="0" w:color="auto"/>
        <w:bottom w:val="none" w:sz="0" w:space="0" w:color="auto"/>
        <w:right w:val="none" w:sz="0" w:space="0" w:color="auto"/>
      </w:divBdr>
    </w:div>
    <w:div w:id="289752508">
      <w:bodyDiv w:val="1"/>
      <w:marLeft w:val="0"/>
      <w:marRight w:val="0"/>
      <w:marTop w:val="0"/>
      <w:marBottom w:val="0"/>
      <w:divBdr>
        <w:top w:val="none" w:sz="0" w:space="0" w:color="auto"/>
        <w:left w:val="none" w:sz="0" w:space="0" w:color="auto"/>
        <w:bottom w:val="none" w:sz="0" w:space="0" w:color="auto"/>
        <w:right w:val="none" w:sz="0" w:space="0" w:color="auto"/>
      </w:divBdr>
    </w:div>
    <w:div w:id="322660006">
      <w:bodyDiv w:val="1"/>
      <w:marLeft w:val="0"/>
      <w:marRight w:val="0"/>
      <w:marTop w:val="0"/>
      <w:marBottom w:val="0"/>
      <w:divBdr>
        <w:top w:val="none" w:sz="0" w:space="0" w:color="auto"/>
        <w:left w:val="none" w:sz="0" w:space="0" w:color="auto"/>
        <w:bottom w:val="none" w:sz="0" w:space="0" w:color="auto"/>
        <w:right w:val="none" w:sz="0" w:space="0" w:color="auto"/>
      </w:divBdr>
    </w:div>
    <w:div w:id="523401494">
      <w:bodyDiv w:val="1"/>
      <w:marLeft w:val="0"/>
      <w:marRight w:val="0"/>
      <w:marTop w:val="0"/>
      <w:marBottom w:val="0"/>
      <w:divBdr>
        <w:top w:val="none" w:sz="0" w:space="0" w:color="auto"/>
        <w:left w:val="none" w:sz="0" w:space="0" w:color="auto"/>
        <w:bottom w:val="none" w:sz="0" w:space="0" w:color="auto"/>
        <w:right w:val="none" w:sz="0" w:space="0" w:color="auto"/>
      </w:divBdr>
    </w:div>
    <w:div w:id="626589932">
      <w:bodyDiv w:val="1"/>
      <w:marLeft w:val="0"/>
      <w:marRight w:val="0"/>
      <w:marTop w:val="0"/>
      <w:marBottom w:val="0"/>
      <w:divBdr>
        <w:top w:val="none" w:sz="0" w:space="0" w:color="auto"/>
        <w:left w:val="none" w:sz="0" w:space="0" w:color="auto"/>
        <w:bottom w:val="none" w:sz="0" w:space="0" w:color="auto"/>
        <w:right w:val="none" w:sz="0" w:space="0" w:color="auto"/>
      </w:divBdr>
    </w:div>
    <w:div w:id="641541437">
      <w:bodyDiv w:val="1"/>
      <w:marLeft w:val="0"/>
      <w:marRight w:val="0"/>
      <w:marTop w:val="0"/>
      <w:marBottom w:val="0"/>
      <w:divBdr>
        <w:top w:val="none" w:sz="0" w:space="0" w:color="auto"/>
        <w:left w:val="none" w:sz="0" w:space="0" w:color="auto"/>
        <w:bottom w:val="none" w:sz="0" w:space="0" w:color="auto"/>
        <w:right w:val="none" w:sz="0" w:space="0" w:color="auto"/>
      </w:divBdr>
    </w:div>
    <w:div w:id="780959551">
      <w:bodyDiv w:val="1"/>
      <w:marLeft w:val="0"/>
      <w:marRight w:val="0"/>
      <w:marTop w:val="0"/>
      <w:marBottom w:val="0"/>
      <w:divBdr>
        <w:top w:val="none" w:sz="0" w:space="0" w:color="auto"/>
        <w:left w:val="none" w:sz="0" w:space="0" w:color="auto"/>
        <w:bottom w:val="none" w:sz="0" w:space="0" w:color="auto"/>
        <w:right w:val="none" w:sz="0" w:space="0" w:color="auto"/>
      </w:divBdr>
    </w:div>
    <w:div w:id="802190310">
      <w:bodyDiv w:val="1"/>
      <w:marLeft w:val="0"/>
      <w:marRight w:val="0"/>
      <w:marTop w:val="0"/>
      <w:marBottom w:val="0"/>
      <w:divBdr>
        <w:top w:val="none" w:sz="0" w:space="0" w:color="auto"/>
        <w:left w:val="none" w:sz="0" w:space="0" w:color="auto"/>
        <w:bottom w:val="none" w:sz="0" w:space="0" w:color="auto"/>
        <w:right w:val="none" w:sz="0" w:space="0" w:color="auto"/>
      </w:divBdr>
    </w:div>
    <w:div w:id="829712714">
      <w:bodyDiv w:val="1"/>
      <w:marLeft w:val="0"/>
      <w:marRight w:val="0"/>
      <w:marTop w:val="0"/>
      <w:marBottom w:val="0"/>
      <w:divBdr>
        <w:top w:val="none" w:sz="0" w:space="0" w:color="auto"/>
        <w:left w:val="none" w:sz="0" w:space="0" w:color="auto"/>
        <w:bottom w:val="none" w:sz="0" w:space="0" w:color="auto"/>
        <w:right w:val="none" w:sz="0" w:space="0" w:color="auto"/>
      </w:divBdr>
    </w:div>
    <w:div w:id="905799976">
      <w:bodyDiv w:val="1"/>
      <w:marLeft w:val="0"/>
      <w:marRight w:val="0"/>
      <w:marTop w:val="0"/>
      <w:marBottom w:val="0"/>
      <w:divBdr>
        <w:top w:val="none" w:sz="0" w:space="0" w:color="auto"/>
        <w:left w:val="none" w:sz="0" w:space="0" w:color="auto"/>
        <w:bottom w:val="none" w:sz="0" w:space="0" w:color="auto"/>
        <w:right w:val="none" w:sz="0" w:space="0" w:color="auto"/>
      </w:divBdr>
    </w:div>
    <w:div w:id="944576899">
      <w:bodyDiv w:val="1"/>
      <w:marLeft w:val="0"/>
      <w:marRight w:val="0"/>
      <w:marTop w:val="0"/>
      <w:marBottom w:val="0"/>
      <w:divBdr>
        <w:top w:val="none" w:sz="0" w:space="0" w:color="auto"/>
        <w:left w:val="none" w:sz="0" w:space="0" w:color="auto"/>
        <w:bottom w:val="none" w:sz="0" w:space="0" w:color="auto"/>
        <w:right w:val="none" w:sz="0" w:space="0" w:color="auto"/>
      </w:divBdr>
    </w:div>
    <w:div w:id="1147212388">
      <w:bodyDiv w:val="1"/>
      <w:marLeft w:val="0"/>
      <w:marRight w:val="0"/>
      <w:marTop w:val="0"/>
      <w:marBottom w:val="0"/>
      <w:divBdr>
        <w:top w:val="none" w:sz="0" w:space="0" w:color="auto"/>
        <w:left w:val="none" w:sz="0" w:space="0" w:color="auto"/>
        <w:bottom w:val="none" w:sz="0" w:space="0" w:color="auto"/>
        <w:right w:val="none" w:sz="0" w:space="0" w:color="auto"/>
      </w:divBdr>
    </w:div>
    <w:div w:id="1298533346">
      <w:bodyDiv w:val="1"/>
      <w:marLeft w:val="0"/>
      <w:marRight w:val="0"/>
      <w:marTop w:val="0"/>
      <w:marBottom w:val="0"/>
      <w:divBdr>
        <w:top w:val="none" w:sz="0" w:space="0" w:color="auto"/>
        <w:left w:val="none" w:sz="0" w:space="0" w:color="auto"/>
        <w:bottom w:val="none" w:sz="0" w:space="0" w:color="auto"/>
        <w:right w:val="none" w:sz="0" w:space="0" w:color="auto"/>
      </w:divBdr>
    </w:div>
    <w:div w:id="1537429471">
      <w:bodyDiv w:val="1"/>
      <w:marLeft w:val="0"/>
      <w:marRight w:val="0"/>
      <w:marTop w:val="0"/>
      <w:marBottom w:val="0"/>
      <w:divBdr>
        <w:top w:val="none" w:sz="0" w:space="0" w:color="auto"/>
        <w:left w:val="none" w:sz="0" w:space="0" w:color="auto"/>
        <w:bottom w:val="none" w:sz="0" w:space="0" w:color="auto"/>
        <w:right w:val="none" w:sz="0" w:space="0" w:color="auto"/>
      </w:divBdr>
    </w:div>
    <w:div w:id="1577859148">
      <w:bodyDiv w:val="1"/>
      <w:marLeft w:val="0"/>
      <w:marRight w:val="0"/>
      <w:marTop w:val="0"/>
      <w:marBottom w:val="0"/>
      <w:divBdr>
        <w:top w:val="none" w:sz="0" w:space="0" w:color="auto"/>
        <w:left w:val="none" w:sz="0" w:space="0" w:color="auto"/>
        <w:bottom w:val="none" w:sz="0" w:space="0" w:color="auto"/>
        <w:right w:val="none" w:sz="0" w:space="0" w:color="auto"/>
      </w:divBdr>
    </w:div>
    <w:div w:id="1678463034">
      <w:bodyDiv w:val="1"/>
      <w:marLeft w:val="0"/>
      <w:marRight w:val="0"/>
      <w:marTop w:val="0"/>
      <w:marBottom w:val="0"/>
      <w:divBdr>
        <w:top w:val="none" w:sz="0" w:space="0" w:color="auto"/>
        <w:left w:val="none" w:sz="0" w:space="0" w:color="auto"/>
        <w:bottom w:val="none" w:sz="0" w:space="0" w:color="auto"/>
        <w:right w:val="none" w:sz="0" w:space="0" w:color="auto"/>
      </w:divBdr>
    </w:div>
    <w:div w:id="1809781308">
      <w:bodyDiv w:val="1"/>
      <w:marLeft w:val="0"/>
      <w:marRight w:val="0"/>
      <w:marTop w:val="0"/>
      <w:marBottom w:val="0"/>
      <w:divBdr>
        <w:top w:val="none" w:sz="0" w:space="0" w:color="auto"/>
        <w:left w:val="none" w:sz="0" w:space="0" w:color="auto"/>
        <w:bottom w:val="none" w:sz="0" w:space="0" w:color="auto"/>
        <w:right w:val="none" w:sz="0" w:space="0" w:color="auto"/>
      </w:divBdr>
    </w:div>
    <w:div w:id="1963419514">
      <w:bodyDiv w:val="1"/>
      <w:marLeft w:val="0"/>
      <w:marRight w:val="0"/>
      <w:marTop w:val="0"/>
      <w:marBottom w:val="0"/>
      <w:divBdr>
        <w:top w:val="none" w:sz="0" w:space="0" w:color="auto"/>
        <w:left w:val="none" w:sz="0" w:space="0" w:color="auto"/>
        <w:bottom w:val="none" w:sz="0" w:space="0" w:color="auto"/>
        <w:right w:val="none" w:sz="0" w:space="0" w:color="auto"/>
      </w:divBdr>
    </w:div>
    <w:div w:id="20452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0%D1%82%D0%B8%D0%BD%D1%81%D0%BA%D0%B8%D0%B9_%D1%8F%D0%B7%D1%8B%D0%BA" TargetMode="External"/><Relationship Id="rId13" Type="http://schemas.openxmlformats.org/officeDocument/2006/relationships/hyperlink" Target="https://ru.wikipedia.org/wiki/%D0%92%D1%81%D0%B5%D0%BC%D0%B8%D1%80%D0%BD%D0%B0%D1%8F_%D1%82%D0%BE%D1%80%D0%B3%D0%BE%D0%B2%D0%B0%D1%8F_%D0%BE%D1%80%D0%B3%D0%B0%D0%BD%D0%B8%D0%B7%D0%B0%D1%86%D0%B8%D1%8F" TargetMode="External"/><Relationship Id="rId18" Type="http://schemas.openxmlformats.org/officeDocument/2006/relationships/hyperlink" Target="http://kommersant.ru/Online?date=2015-1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u.wikipedia.org/wiki/%D0%A0%D0%BE%D1%81%D1%81%D0%B8%D1%8F" TargetMode="External"/><Relationship Id="rId17" Type="http://schemas.openxmlformats.org/officeDocument/2006/relationships/hyperlink" Target="http://economy.gov.ru/minec/activity/sections/finances/creatio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br.ru/statistics/?PrtId=sv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conomy.gov.ru/minec/activity/sections/finances/creation" TargetMode="External"/><Relationship Id="rId23" Type="http://schemas.openxmlformats.org/officeDocument/2006/relationships/footer" Target="footer2.xml"/><Relationship Id="rId10" Type="http://schemas.openxmlformats.org/officeDocument/2006/relationships/hyperlink" Target="http://www.grandars.ru/student/mirovaya-ekonomika/pii.html" TargetMode="External"/><Relationship Id="rId19" Type="http://schemas.openxmlformats.org/officeDocument/2006/relationships/hyperlink" Target="http://kommersant.ru/doc/2870492" TargetMode="External"/><Relationship Id="rId4" Type="http://schemas.openxmlformats.org/officeDocument/2006/relationships/settings" Target="settings.xml"/><Relationship Id="rId9" Type="http://schemas.openxmlformats.org/officeDocument/2006/relationships/hyperlink" Target="https://ru.wikipedia.org/wiki/%D0%9F%D1%80%D0%BE%D0%B8%D0%B7%D0%B2%D0%BE%D0%B4%D1%81%D1%82%D0%B2%D0%B5%D0%BD%D0%BD%D1%8B%D0%B9_%D0%BA%D0%B0%D0%BF%D0%B8%D1%82%D0%B0%D0%BB" TargetMode="External"/><Relationship Id="rId14" Type="http://schemas.openxmlformats.org/officeDocument/2006/relationships/hyperlink" Target="http://www.grandars.ru/student/mirovaya-ekonomika/pii.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B727E-2DD1-4BD1-9B05-9EF2AB7A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13754</Words>
  <Characters>78401</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Филиал СЗАГС в г. Калуге</Company>
  <LinksUpToDate>false</LinksUpToDate>
  <CharactersWithSpaces>91972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USER_2</dc:creator>
  <cp:lastModifiedBy>Админ</cp:lastModifiedBy>
  <cp:revision>2</cp:revision>
  <cp:lastPrinted>2015-10-07T07:04:00Z</cp:lastPrinted>
  <dcterms:created xsi:type="dcterms:W3CDTF">2016-05-17T13:25:00Z</dcterms:created>
  <dcterms:modified xsi:type="dcterms:W3CDTF">2016-05-17T13:25:00Z</dcterms:modified>
</cp:coreProperties>
</file>