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bookmarkStart w:id="0" w:name="_GoBack"/>
      <w:bookmarkEnd w:id="0"/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2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Глава 1. Природно-экономическая характеристика Калужской области.</w:t>
      </w:r>
    </w:p>
    <w:p w:rsidR="006C2F59" w:rsidRPr="008A0CF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1.1. Местоположение Калужской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8A0CF6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6C2F59" w:rsidRPr="008A0CF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1.2. Климат и рельеф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8A0CF6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6C2F59" w:rsidRPr="008A0CF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1.3. Почвенный покров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8A0CF6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1.4. Биологические ресурсы суши и водные биологические ресурсы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1.5. 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1.6. Земельный фонд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DA69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1.7. Административно-территориальное 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A699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C2F59" w:rsidRPr="007C4B86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Глава 2. Общая характеристика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Бабынинского 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>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1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2.1. География и демография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Бабынинского 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1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2.2. Экономика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2.3. Природно-климатическая характеристика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2.4. Административное 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Глава 3. Эколого-хозяйственная оценка территории ООО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>«АГРОСИСТЕМЫ»</w:t>
      </w:r>
      <w:r w:rsidRPr="008A0CF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DA70EF">
        <w:rPr>
          <w:rFonts w:ascii="Times New Roman" w:hAnsi="Times New Roman" w:cs="Times New Roman"/>
          <w:color w:val="000000"/>
          <w:sz w:val="28"/>
          <w:szCs w:val="28"/>
        </w:rPr>
        <w:t>Специализация хозяйства и размеры 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DA70EF">
        <w:rPr>
          <w:rFonts w:ascii="Times New Roman" w:hAnsi="Times New Roman" w:cs="Times New Roman"/>
          <w:color w:val="000000"/>
          <w:sz w:val="28"/>
          <w:szCs w:val="28"/>
        </w:rPr>
        <w:t>Характеристика землепользования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DA70EF">
        <w:rPr>
          <w:rFonts w:ascii="Times New Roman" w:hAnsi="Times New Roman" w:cs="Times New Roman"/>
          <w:color w:val="000000"/>
          <w:sz w:val="28"/>
          <w:szCs w:val="28"/>
        </w:rPr>
        <w:t>Валовый сбор и урожайность основных сельскохозяйственных культур за три последних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Pr="006816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1659">
        <w:rPr>
          <w:rFonts w:ascii="Times New Roman" w:hAnsi="Times New Roman" w:cs="Times New Roman"/>
          <w:color w:val="000000"/>
          <w:sz w:val="28"/>
          <w:szCs w:val="28"/>
        </w:rPr>
        <w:t>Структура посевных площадей и система севооборотов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659">
        <w:rPr>
          <w:rFonts w:ascii="Times New Roman" w:hAnsi="Times New Roman" w:cs="Times New Roman"/>
          <w:color w:val="000000"/>
          <w:sz w:val="28"/>
          <w:szCs w:val="28"/>
        </w:rPr>
        <w:t>3.5 Система агромелиоративных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659">
        <w:rPr>
          <w:rFonts w:ascii="Times New Roman" w:hAnsi="Times New Roman" w:cs="Times New Roman"/>
          <w:color w:val="000000"/>
          <w:sz w:val="28"/>
          <w:szCs w:val="28"/>
        </w:rPr>
        <w:t>3.6 Противоэрозионная организация ландшафтов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2</w:t>
      </w:r>
      <w:r w:rsidRPr="007C4B86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6C2F59" w:rsidRPr="0055598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55983">
        <w:rPr>
          <w:color w:val="000000"/>
          <w:sz w:val="28"/>
          <w:szCs w:val="28"/>
        </w:rPr>
        <w:t>7</w:t>
      </w:r>
      <w:r>
        <w:rPr>
          <w:rStyle w:val="319pt"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Экологическая характеристика </w:t>
      </w:r>
      <w:r>
        <w:rPr>
          <w:rStyle w:val="319pt"/>
          <w:sz w:val="28"/>
          <w:szCs w:val="28"/>
        </w:rPr>
        <w:t>террит</w:t>
      </w:r>
      <w:r>
        <w:rPr>
          <w:sz w:val="28"/>
          <w:szCs w:val="28"/>
        </w:rPr>
        <w:t>ории</w:t>
      </w:r>
      <w:r w:rsidRPr="00555983">
        <w:rPr>
          <w:sz w:val="28"/>
          <w:szCs w:val="28"/>
        </w:rPr>
        <w:t xml:space="preserve">                                            27</w:t>
      </w:r>
    </w:p>
    <w:p w:rsidR="006C2F59" w:rsidRPr="0055598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555983">
        <w:rPr>
          <w:rFonts w:ascii="Times New Roman" w:hAnsi="Times New Roman" w:cs="Times New Roman"/>
          <w:color w:val="000000"/>
          <w:sz w:val="28"/>
          <w:szCs w:val="28"/>
        </w:rPr>
        <w:t>30</w:t>
      </w:r>
    </w:p>
    <w:p w:rsidR="006C2F59" w:rsidRPr="0055598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Список литературы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555983">
        <w:rPr>
          <w:rFonts w:ascii="Times New Roman" w:hAnsi="Times New Roman" w:cs="Times New Roman"/>
          <w:color w:val="000000"/>
          <w:sz w:val="28"/>
          <w:szCs w:val="28"/>
        </w:rPr>
        <w:t>31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Земля всегда служила источником удовлетворения различных потребностей человека - выступая базисом размещения поселений, носителем плодородия для растений и носителем особых свойств -оздоровительных, эстетических, рекреационных. Всегда эти качества земли при её использовании оценивались как источник какого-либо продукта или как базис приложения труда и капитала для получения продукта.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            Цели оценки, её методы и приемы определялись социально-экономическими отношениями.  Рост населения возле крупных промышленных центров, возникавших при индустриализации страны и развитии новых наукоемких отраслей приводил к возрастанию антропогенных нагрузок, вызванному избыточной концентрацией промышленной деятельности, а игнорировать этот факт становилось все более затруднительно. Обострение экологической ситуации не осталось незамеченным учеными и научным коллективами.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Различные природные и главным образом, экономико-социальные факторы сложившихся территории заставляют, выбирать часто диаметральные направления ври проектировании направлений совершенствования целей использования результатов оценки эколого-хозяйственного состояния территории.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Совокупность показателей оценки эколого-хозяйственного состояния территории имеет различные критериальные основания и конструируются по двум группам: интегральные показатели степени использования средостабилизирующего потенциала как суммарного проявления средостабилизирующей способности земель территории и метрических показателей ресурсообеспеченности населения локальными (отдельными) видами территориальных ресурсов, совокупное и синергетическое воздействие и интегрируется в показателе степени использования средостаблизирующего потенциала.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предложенной классификации земель по признаку степени использования их средостабилизирующего потенциала совершенствует ранее применяемую классификацию и показывает также на возможность развития направления при оценке сугубо сельскохозяйственных территорий и образовании зон низкой антропогенной нагрузки на территорию.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Объект исследования и оценки территории в данной работе выбран  ООО «Агросистемы»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Глава 1. ПРИРОДНО-ЭКОНОМИЧЕСКАЯ ХАРАКТЕРИСТИКА КАЛУЖСКОЙ ОБЛАСТИ.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1.1. Местоположение Калужской области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Калужская область расположена в центре Восточно-Европейской равнины, приблизительно на равно удалении (800-850км) от Белого, Балтийского, Азовского и Черного морей. На западе и северо-западе области расположена Смоленская возвышенность (высота до </w:t>
      </w:r>
      <w:smartTag w:uri="urn:schemas-microsoft-com:office:smarttags" w:element="metricconverter">
        <w:smartTagPr>
          <w:attr w:name="ProductID" w:val="279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279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), на востоке — Среднерусская возвышенность. Ее территория составляет 29, 9 км2 . Это одна из самых небольших по площади областей Европейской части страны.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западе Калужская область граничит со Смоленской, на юге – с Брянской и Орловской, на востоке – с Тульской, на севере – с Московской областями. По площади она уступает Брянской, Смоленской и Московской областям.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 севера на юг область протянулась более, чем на </w:t>
      </w:r>
      <w:smartTag w:uri="urn:schemas-microsoft-com:office:smarttags" w:element="metricconverter">
        <w:smartTagPr>
          <w:attr w:name="ProductID" w:val="220 к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220 км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от 53°30' до 55°30' северной широты, с запада на восток — на </w:t>
      </w:r>
      <w:smartTag w:uri="urn:schemas-microsoft-com:office:smarttags" w:element="metricconverter">
        <w:smartTagPr>
          <w:attr w:name="ProductID" w:val="220 к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220 км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Граничит с Брянской, Смоленской, Московской, Тульской, Орловской областями, городом Москва. Города Калужской области: Калуга, Балабаново, Белоусово, Боровск, Ермолино, Жиздра, Жуков, Киров, Козельск, Кондрово, Кремёнки, Людиново, Малоярославец, Медынь, Мещовск, Мосальск, Обнинск, Сосенский, Спас-Деменск, Сухиничи, Таруса, Юхнов.</w:t>
      </w:r>
    </w:p>
    <w:p w:rsidR="006C2F59" w:rsidRPr="008A0CF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Территории 9-ти административных районов Калужской области пострадали от Чернобыльской катастрофы. Плотность загрязнения почвы цезием-137 до 5 Ки/ км². имеют Думиничский, Людиновский, Кировский, Мещовский, Козельский и Куйбышевский районы. Наиболее интенсивному загрязнению подверглись 67 населенных пунктов Жиздринского, Ульяновского и Хвастовичского районов с плотностью загрязнения от 5 до 15 Ки/км². 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1.2 Климат и рельеф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Рельеф области представляет собой холмисто-увалистую, местами плоскую равнину, густо расчлененную долинами рек, балками и лощинами.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региона расположена между Среднерусской (со средними высотами в пределах региона выше </w:t>
      </w:r>
      <w:smartTag w:uri="urn:schemas-microsoft-com:office:smarttags" w:element="metricconverter">
        <w:smartTagPr>
          <w:attr w:name="ProductID" w:val="200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200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и максимальной отметкой </w:t>
      </w:r>
      <w:smartTag w:uri="urn:schemas-microsoft-com:office:smarttags" w:element="metricconverter">
        <w:smartTagPr>
          <w:attr w:name="ProductID" w:val="275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275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на юго-востоке области) и Смоленско-Московской возвышенностями, и Днепровско-Деснинской провинцией. Центр области занимает Барятинско-Сухиничская возвышенность — эрродированная и переработанная территория ледникового происхождения. В западной части области в пределах ледниковой равнины выделяется Спас-Деменская гряда. Южнее неё расположена возвышенная зандровая равнина, входящая в состав Брянско-Жиздринского полесья средние высоты которого составляют до </w:t>
      </w:r>
      <w:smartTag w:uri="urn:schemas-microsoft-com:office:smarttags" w:element="metricconverter">
        <w:smartTagPr>
          <w:attr w:name="ProductID" w:val="200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200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>. На северо-западе области — моренная равнина с озокамовыми образованиями, где в пределах Угорской и Протвинской низин основной фон рельефа зандровых полей образован водно-ледниковыми процессами.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Низшая точка территории Калужской области составляет </w:t>
      </w:r>
      <w:smartTag w:uri="urn:schemas-microsoft-com:office:smarttags" w:element="metricconverter">
        <w:smartTagPr>
          <w:attr w:name="ProductID" w:val="108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108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на границе с Тульской и Московской областями на берегу слияния Протвы и Оки. Наивысшая отметка — </w:t>
      </w:r>
      <w:smartTag w:uri="urn:schemas-microsoft-com:office:smarttags" w:element="metricconverter">
        <w:smartTagPr>
          <w:attr w:name="ProductID" w:val="279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279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на Спас-Деменской гряде около пос. Долгое. Около деревни Кашурки на левом берегу Оки наблюдается максимальный для Калужской области относительный перепад высот над урезом вод в </w:t>
      </w:r>
      <w:smartTag w:uri="urn:schemas-microsoft-com:office:smarttags" w:element="metricconverter">
        <w:smartTagPr>
          <w:attr w:name="ProductID" w:val="108 м"/>
        </w:smartTagPr>
        <w:r w:rsidRPr="009C23B1">
          <w:rPr>
            <w:rFonts w:ascii="Times New Roman" w:hAnsi="Times New Roman" w:cs="Times New Roman"/>
            <w:color w:val="000000"/>
            <w:sz w:val="28"/>
            <w:szCs w:val="28"/>
          </w:rPr>
          <w:t>108 м</w:t>
        </w:r>
      </w:smartTag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Калужская область расположена в центральной части Восточно-Европейской платформы. Мощность верхнего (осадочного) структурного яруса изменяется от 400—500 м на юге до 1000—1400 м на севере. Большая часть осадочного чехла сложена отложениями девона. Их доля на юге области превышает 80 % от мощности всей осадочной толщи (включая четвертичные образования).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Недра содержат значительные запасы огнеупорных и тугоплавких глин (общие запасы составляют 220 млн м³), запасы стекольного сырья — 11,6 млн т, имеются запасы фосфоритов в Хвастовичском и на границе Думиничского и Людиновского районов в размере 94,7 млн т. руды (7,5 млн т. в пересчете на Р2O5).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Обнаружены месторождения бурого угля Подмосковного угольного бассейна с суммарными баллансовыми запасами достигающими 1240 млн т., среди них: Воротынское (410 млн т.), Северо-Агеевское (151), Середейское (150), Студёновские участки (103) и другие, несмотря на невысокое качество углей, представляют интерес в силу близости к крупным потребителям. Баллансовые запасы торфа составляют около 24 млн т.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Регион обеспечен запасами нерудных строительных материалов (известняков (15,3 млн м³), песков (90 млн м³), камней, кирпичных, керамических и керамзитовых глин (более 100 млн м³)), трепела (более 12 млн м³), мела (2,6 млн т.), минеральных красок, минеральных вод.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Климат Калужской области умеренно-континентальный с резко выраженными сезонами года: умеренно жарким и влажным летом и умеренно холодной зимой с устойчивым снежным покровом. Средняя температура июля от +18 °C на севере до +21 на юге, января от −12 °C до −8. Тёплый период (с положительной среднесуточной температурой) длится 205 (север) — 220 (юг) дней.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На земную поверхность территории области поступает значительное количество солнечной радиации — около 115 ккал на 1 см². Средняя годовая температура воздуха колеблется от 3,5-4,0 на севере и северо-востоке и до 4,0-4,6 градусов на западе и юге области. Продолжительность безморозного периода в среднем по области составляет 203—223 дня. Наиболее холодная - северная часть области. К умеренно холодной относится её центральная часть. На юге области, в зоне лесостепи климат относительно тёплый. По количеству выпадающих осадков территорию Калужской области можно отнести к зоне достаточного увлажнения. Распределение осадков по территории неравномерное. Их количество колеблется от 780 до 826 мм на севере и западе до 690—760 мм на юге. Особенностью климата области являются частые весенние заморозки, а также чередование жаркого сухого и холодного влажного лета, что определяет рискованный характер сельского хозяйства в регионе. Холоднее всего по области в районе Обнинска, теплее — в районе Жиздры.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1.3. Почвенный покров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Преобладающими почвами региона являются дерново-подзолистые почвы (занимают примерно 75,6 %). На водоразделах распространены дерново-сильноподзолистые почвы. В северной части территории на востоке и юго-востоке области преимущественно дерново-слабоподзолистые, в поймах рек — аллювиальные. На юге широко распространены дерново-подзолистые глеевые и глееватые почвы. В центральной части и на востоке — преимущественно серые и светло-серые почвы (занимают около 12,4 )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Биологические ресурсы суши и водные биологические ресурсы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Общая площадь лесов составляет около 1380 тыс. га (46 % территории) (2006). Общий запас древесины 228,3 млн м³. В лесном фонде доминируют мягколиственные породы (березовые и осиновые). Леса защитные занимают 585,3 тыс. га (44 %), леса эксплуатационные — 808,8 тыс. га (56 %). Лесистость региона составляет 44 %. Расчетная лесосека на 2007 год составляет 2507,8 тыс. м³, в том числе по хвойному хозяйству — 300,5 тыс. м³, 42,1 тыс. м³ — твердолиственное хозяйство, 2168,3 — мягколиственное хозяйство (в том числе 1072,7 тыс. м³ — березовая хозсекция). Фактическая рубка в 2005 г. составила 379,2 тыс. м³ (17 % лесосеки), в том числе по хвойному хозяйству 133,4 тыс. м³ (55,6 % лесосеки). На юго-востоке области крупный массив широколиственных лесов — Орловско-Калужское Полесье.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Сельскохозяйственные угодья на начало 2005 года занимали 1350 тыс. га (44 % территории), под пашней 32 %, под кормовыми угодьями 12 % земель региона. Основные культуры: кормовые, картофель, овощные, кормовое зерно (пшеница, ячмень, рожь, овес, гречиха), лён-долгунец.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Заболоченность сравнительно невелика — около 0,5 % общей площади и уменьшается с запада на восток, преобладают низинные болота.</w:t>
      </w: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1.5. Экономика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Калужская область располагает квалифицированной рабочей силой, разнообразным промышленным потенциалом, развитым сельским хозяйством. Экономика области отличается высоким научным потенциалом. По доле занятых научными исследованиями и разработками область входит в число первых пяти регионов России. В более чем 40 научных организациях области работают около 12 тыс. человек. На территории области расположен технополис Обнинск с комплексом научно-исследовательских институтов экспериментальной физики и физики атмосферы. Здесь до сих пор действует первая в мире экспериментальная атомная электростанция — </w:t>
      </w:r>
      <w:hyperlink r:id="rId7" w:tooltip="Обнинская АЭС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Обнинская АЭС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На сегодняшний день Калужская область является одним из успешно развивающихся регионов Центрального федерального округа. По плотности железных и автомобильных дорог общего пользования Калужская область входит в двадцатку передовых регионов страны. Область прочно занимает место в первой десятке регионов России с наиболее развитой системой телекоммуникаций. Калужская область богата минерально-сырьевыми ресурсами, в том числе бурым углем, фосфоритами, пригодными для производства минеральных удобрений, месторождениями нерудных строительных материалов. Гидроресурсами область не располагает, производство электроэнергии на предприятиях области не превышает 5 % потребности. Продукция тяжелой промышленности (топливной, нефтехимии, электроэнергетики, металлургии) составляет незначительную долю в общем объеме производства.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области хорошо сбалансирована: все сферы хозяйства развиты достаточно пропорционально.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Структура ВРП региона: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Сельское хозяйство, охота и лесное хозяйство — 6,6 %;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Добыча полезных ископаемых — 0,4 %;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Обрабатывающие производства — 40,2 %;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Производство и распределение электроэнергии, газа и воды — 1,9 %;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Строительство — 8,2 %;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Оптовая и розничная торговля — 11,8 %;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Гостиницы и рестораны — 0,8 %;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Транспорт и связь — 5,1 %;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Финансовая деятельность — 0,3 %;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Операции с недвижимым имуществом, аренда и предоставление услуг — 9,7 %;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Государственное управление, обеспечение военной безопасности и социальное страхование — 6,2 %;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Образование — 3,4 %;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Здравоохранение и предоставление социальных услуг — 4,1 %;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Предоставление прочих коммунальных, социальных и персональных услуг — 1,3 %.</w:t>
      </w:r>
    </w:p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1.6. Земельный фонд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Земельный фонд Калужской области на 1.01.2005 г. составил 2977,7 тыс. га. Среди всех категорий земель преобладают земли сельскохозяйственного на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значения - 61,04 %, земли лесного фонда - 22,98 % и населенных пунктов - 7,36 %.</w:t>
      </w: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По состоянию на 1.01.2005 г. общая площадь земель предприятий, орга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низаций и граждан, занимающихся производством сельхозпродукции, составила 1817,7 тыс. га или 61,04 % от общей площади области</w:t>
      </w:r>
      <w:r w:rsidRPr="008A0C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Распределение земельного фонда на начало года за 2000–2004 гг. (тыс.га)</w:t>
      </w:r>
    </w:p>
    <w:tbl>
      <w:tblPr>
        <w:tblW w:w="1020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6"/>
        <w:gridCol w:w="1695"/>
        <w:gridCol w:w="1695"/>
        <w:gridCol w:w="1695"/>
        <w:gridCol w:w="1695"/>
        <w:gridCol w:w="1695"/>
      </w:tblGrid>
      <w:tr w:rsidR="006C2F59" w:rsidRPr="009C23B1" w:rsidTr="008A0CF6">
        <w:trPr>
          <w:trHeight w:val="276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 земель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 г.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 г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2003 г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 г.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 г.</w:t>
            </w:r>
          </w:p>
        </w:tc>
      </w:tr>
      <w:tr w:rsidR="006C2F59" w:rsidRPr="009C23B1" w:rsidTr="008A0CF6">
        <w:trPr>
          <w:trHeight w:val="282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сельхозназначения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1835,4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1823,3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1817,7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1818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1818</w:t>
            </w:r>
          </w:p>
        </w:tc>
      </w:tr>
      <w:tr w:rsidR="006C2F59" w:rsidRPr="009C23B1" w:rsidTr="008A0CF6">
        <w:trPr>
          <w:trHeight w:val="420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219,1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219,1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219,2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219,2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219,2</w:t>
            </w:r>
          </w:p>
        </w:tc>
      </w:tr>
      <w:tr w:rsidR="006C2F59" w:rsidRPr="009C23B1" w:rsidTr="008A0CF6">
        <w:trPr>
          <w:trHeight w:val="420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промышленности, транс</w:t>
            </w: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порта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47,8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47,8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47,5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47,4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47,4</w:t>
            </w:r>
          </w:p>
        </w:tc>
      </w:tr>
      <w:tr w:rsidR="006C2F59" w:rsidRPr="009C23B1" w:rsidTr="008A0CF6">
        <w:trPr>
          <w:trHeight w:val="420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особо охраняемых терри</w:t>
            </w: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торий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97,2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97,4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97,2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97,2</w:t>
            </w:r>
          </w:p>
        </w:tc>
      </w:tr>
      <w:tr w:rsidR="006C2F59" w:rsidRPr="009C23B1" w:rsidTr="008A0CF6">
        <w:trPr>
          <w:trHeight w:val="282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лесного фонда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684,2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684,5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684,5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684,5</w:t>
            </w:r>
          </w:p>
        </w:tc>
      </w:tr>
      <w:tr w:rsidR="006C2F59" w:rsidRPr="009C23B1" w:rsidTr="008A0CF6">
        <w:trPr>
          <w:trHeight w:val="276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водного фонда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</w:tr>
      <w:tr w:rsidR="006C2F59" w:rsidRPr="009C23B1" w:rsidTr="008A0CF6">
        <w:trPr>
          <w:trHeight w:val="289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Земли запаса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87,8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</w:tr>
      <w:tr w:rsidR="006C2F59" w:rsidRPr="009C23B1" w:rsidTr="008A0CF6">
        <w:trPr>
          <w:trHeight w:val="282"/>
        </w:trPr>
        <w:tc>
          <w:tcPr>
            <w:tcW w:w="230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земель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2978,1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2977,7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2977,7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2977,7</w:t>
            </w:r>
          </w:p>
        </w:tc>
        <w:tc>
          <w:tcPr>
            <w:tcW w:w="1580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2977,7</w:t>
            </w:r>
          </w:p>
        </w:tc>
      </w:tr>
    </w:tbl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На территории особо охраняемых территорий преобладают лесные площади - 92,3 тыс. га (95,64 % от общей площади категории).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Сельхозугодья занимают всего 8,3 тыс. га (1,2 %).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Из всех земель гослесфонда области леса I группы занимают 43,7 %; II группы - 56,3 % территории.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Природоохранное рекреационное значение земель лесного фонда харак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теризуется выделением специальных категорий в составе лесов I группы: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леса, выполняющие преимущественно водоохранные функции - 43,5 % от площади лесов 1 группы;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защитные полосы лесов вдоль железных и автомобильных дорог об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щегосударственного, республиканского и областного значения - 8,5 %;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леса, выполняющие преимущественно санитарно-гигиенические и оз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доровительные функции - 48,0 %.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Из всех лесов зеленые зоны вокруг городов, других населенных пунктов и промышленных предприятий составляют – 47,0 %.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 землях запаса числится 77,5 тыс. га сельхозугодий, 22,6 тыс. га леса и кустарника, 3,0 тыс. га болот и земель под водой и 2,7 тыс. га прочих угодий.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Структура земельных угодий Калужской области на 1.01.2005 года ха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рактеризуется следующими показателями:</w:t>
      </w:r>
    </w:p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пашня - 961,9 тыс. га (32,4 %);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залежь - 35,6 тыс. га (1,1 %)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многолетние насаждения - 20,3 тыс. га (0,7 %);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кормовые угодья - 364,9 тыс. га (12,3 %)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сельхозугодья - 1382,7 тыс. га (46,5 %);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лес, кустарник - 1377,8 тыс. га (47,4 %);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болота, вода - 49,4 тыс. га (1,6 %);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застроенные территории, дороги - 119,2 тыс. га (3,4 %);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нарушенные земли - 2,1 тыс. га (0,1%);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прочие земли - 28,2 тыс. га (1,0 %);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Итого по области - 2977,7 тыс. га (100,0 %).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Плодородие почв продолжает истощаться, продуктивность земель становится низкой. Повсеместно содержание гумуса не превышает 2%.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 зону радиоактивного загрязнения Калужской области, к которой условно относятся территории с содержанием цезия 137 более 1 Ku /км 2 , в настоящее время входят 10 районов. Участки с загрязнением выше 5 Ku /км 2 расположены в Жиздринском – 2,7 тыс. га, Ульяновском – 5,2 тыс. га и Хвастовичском районе – 4,0 тыс. га Калужской области.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Контроль за вертикальной миграцией радиоизотопов показывает, что на природных дерново-подзолистых супесчаных почвах более 80% радионуклидов цезия 137 содержится в горизонте 0,5-0,8 см и 97-99% в слое 0,20 см.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При осуществлении государственного контроля за использованием и охраной земель водного и лесного фонда, земель лесов, не входящих в лесной фонд и особо охраняемых природных территорий Управлением Росприроднадзора по Калужской области осуществлено 93 проверки, в том числе 5 совместно с другими федеральными органами. Выявлено 14 правонарушений, привлечено к административной ответственности в виде штрафов 18 юридических, должностных и физических лиц.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Сумма штрафов составила 45,7 тыс. руб., взыскано 25,0 тыс. руб. (с учетом предъявленных штрафов в 2003 году). Возмещен иск на сумму 611,4 тыс.руб., предъявленный в 2003 году.</w:t>
      </w: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Приостановлена деятельность 2 объектов.</w:t>
      </w: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1.7. Административно-территориальное деление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Численность населения области по данным Росстата составляет 1 005 585 чел. (2013). Городское население — 75,88% (2013).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           Административно-территориальное деление Калужской области регулируется общими принципами административно-территориального устройства и местного самоуправления Российской Федерации и областным законодательством. В соответствии с Законом Калужской области ведётся Реестр административно-территориальных единиц Калужской области.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для осуществления местного самоуправления в границах административно-территориальных единиц созданы муниципальные образования. На начало 2013 года в Калужской области насчитывалось 311 муниципальных образований, в том числе: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2 городских округа,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24 муниципальных района,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26 городское поселение,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259 сельских поселений.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Область образована указом Президиума Верховного Совета СССР от 5 июля 1944 года. Для определения границ при образовании области и за основу была взята территория Калужской губернии с 1796 г. по 1918 г. — Российской империи, с 1918 г. по 1929 г. — РСФСР. В состав области были включены: из Тульской области — город Калуга, Бабынинский, Детчинский, </w:t>
      </w:r>
      <w:hyperlink r:id="rId8" w:tooltip="Дугнинский район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Дугнинский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Калужский, Перемышльский и Тарусский районы; из Московской области — Боровский, Высокиничский, Малоярославецкий и Угодско-Заводский районы; из Смоленской области — Барятинский, Дзержинский, Думиничский, Износковский, Кировский, Козельский, Куйбышевский, Медынский, Мещовский, Мосальский, Спас-Деменский, Сухиничский и Юхновский районы, из Орловской области — Жиздринский, Людиновский, Ульяновский и Хвастовичский районы.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tooltip="Калужский округ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Калужский округ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— административно-территориальная единица </w:t>
      </w:r>
      <w:hyperlink r:id="rId10" w:tooltip="Центрально-Промышленная област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Центрально-Промышленной области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(3 июня </w:t>
      </w:r>
      <w:hyperlink r:id="rId11" w:tooltip="1929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1929 года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переименована в </w:t>
      </w:r>
      <w:hyperlink r:id="rId12" w:tooltip="Московская област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Московскую область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), существовавшая в 1929—1930 годы.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Большая часть районов, входивших в округ, в настоящее время входят в состав Калужской области.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tooltip="Центрально-Промышленная област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Центрально-Промышленная область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— существовала с 14 января </w:t>
      </w:r>
      <w:hyperlink r:id="rId14" w:tooltip="1929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1929 года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по 3 июня </w:t>
      </w:r>
      <w:hyperlink r:id="rId15" w:tooltip="1929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1929 года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 Была переименована Московскую область. В состав области входил </w:t>
      </w:r>
      <w:hyperlink r:id="rId16" w:tooltip="Калужский округ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Калужский округ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tooltip="Московская област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Московская область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— образована 3 июня </w:t>
      </w:r>
      <w:hyperlink r:id="rId18" w:tooltip="1929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1929 года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путём переименования </w:t>
      </w:r>
      <w:hyperlink r:id="rId19" w:tooltip="Центрально-Промышленная област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Центрально-Промышленной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в Московскую область.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 состав области входил </w:t>
      </w:r>
      <w:hyperlink r:id="rId20" w:tooltip="Калужский округ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Калужский округ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1" w:tooltip="Западная область (1929—1937)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Западная область (1929—1937)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— существовала с 1 октября 1929 года по 27 сентября 1937 года. В состав области входил </w:t>
      </w:r>
      <w:hyperlink r:id="rId22" w:tooltip="Сухиничский округ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Сухиничский округ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состоявший преимущественно из районов в настоящее время входящих в состав Калужской области.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3" w:tooltip="Сухиничский округ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Сухиничский округ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— большая часть районов, входивших в округ, в настоящее время входят в состав Калужской области.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Первоначально, в </w:t>
      </w:r>
      <w:hyperlink r:id="rId24" w:tooltip="1944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1944 году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Калужская область делилась на 27 районов: Бабынинский, Барятинский, Боровский, Высокиничский, Детчинский, Дзержинский, Дугненский, Думиничский, Жиздринский, Износковский, Калужский, Кировский, Козельский, Куйбышевский, Людиновский, Малоярославецкий, Медынский, Мещовский, Мосальский, Перемышльский, Спас-Деменский, Сухиничский, Тарусский, Угодско-Заводской, Ульяновский, Хвастовичский и Юхновский. Калуга имела статус города областного подчинения. В начале 1950-х были образованы Лев-Толстовский и Ферзиковский районы. В </w:t>
      </w:r>
      <w:hyperlink r:id="rId25" w:tooltip="1956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1956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статус города областного подчинения получил город Обнинск.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 </w:t>
      </w:r>
      <w:hyperlink r:id="rId26" w:tooltip="1959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1959 году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были упразднены Высокиничский, Детчинский и Дугнинский районы. В </w:t>
      </w:r>
      <w:hyperlink r:id="rId27" w:tooltip="1962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1962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были упразднены Бабынинский, Барятинский, Боровский, Дзержинский, Думиничский, Износковский, Куйбышевский, Лев-Толстовский, Людиновский, Мещовский, Мосальский, Перемышльский, Тарусский, Угодско-Заводской, Ульяновский и Хвастовичский районы. Одновременно были образованы Боровский, Кондровский и Сухиничский промышленные районы. Тогда же города Киров и Людиново получили статус городов областного подчинения.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 </w:t>
      </w:r>
      <w:hyperlink r:id="rId28" w:tooltip="1964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1964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был восстановлен Мещовский район. Через год были упразднены все промышленные районы и восстановлены Бабынинский, Барятинский, Боровский, Дзержинский, Куйбышевский, Людиновский, Мосальский, Ульяновский и Хвастовичский районы. В декабре </w:t>
      </w:r>
      <w:hyperlink r:id="rId29" w:tooltip="1966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1966 года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были образованы Думиничский, Тарусский и Угодско-Заводский районы.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 </w:t>
      </w:r>
      <w:hyperlink r:id="rId30" w:tooltip="1969 год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1969 году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Калужский район был преобразован в Перемышльский, в </w:t>
      </w:r>
      <w:hyperlink r:id="rId31" w:tooltip="1974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1974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Угодско-Заводский переименован в Жуковский, в </w:t>
      </w:r>
      <w:hyperlink r:id="rId32" w:tooltip="1985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1985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образован Износковский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Глава 2. ОБЩАЯ ХАРАКТЕРИСТИКА БАБЫНИНСКОГО  РАЙОНА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2.1. География и демография Бабынинского района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Бабы́нинский район — </w:t>
      </w:r>
      <w:hyperlink r:id="rId33" w:tooltip="Муниципальное образование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муниципальное образование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в центре </w:t>
      </w:r>
      <w:hyperlink r:id="rId34" w:tooltip="Калужская област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Калужской области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35" w:tooltip="Россия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России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 Административный центр — посёлок </w:t>
      </w:r>
      <w:hyperlink r:id="rId36" w:tooltip="Бабынино (Калужская область, село)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Бабынино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Районный центр расположен в 45 км от города Калуги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Площадь 870 км² или 87  000  гектар. Район граничит на севере с </w:t>
      </w:r>
      <w:hyperlink r:id="rId37" w:tooltip="Юхновский район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Юхновским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38" w:tooltip="Дзержинский район (Калужская область)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Дзержинским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районами, на востоке — с пригородной зоной </w:t>
      </w:r>
      <w:hyperlink r:id="rId39" w:tooltip="Калуг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Калуги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40" w:tooltip="Перемышльский район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Перемышльским рай</w:t>
        </w:r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softHyphen/>
          <w:t>оном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на юге — с </w:t>
      </w:r>
      <w:hyperlink r:id="rId41" w:tooltip="Козельский район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Козельским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и на западе — с </w:t>
      </w:r>
      <w:hyperlink r:id="rId42" w:tooltip="Мещовский район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Мещовским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районами.Основные реки — </w:t>
      </w:r>
      <w:hyperlink r:id="rId43" w:tooltip="Безвель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Безвель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44" w:tooltip="Большой Березуй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Большой Березуй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45" w:tooltip="Высс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Высса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Районный центр расположен в 45 км от города Калуги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По совокупности природных факторов территория района подразделяется на северную и южную части. Северная часть более выположенная с одно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образным равнинным рельефом, сложенная с поверхности суглинками.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Численность населения муниципального образования составляет 19 551человек.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Административным центром муниципального района «Бабынинский район» является город Бабынино.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Общая площадь района составляет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Бабынинский район  — единственный район Калужской области, сельское население которого к 2000 году увеличилось по сравнению с 1970 годом более чем на 3 тысячи человек. Это произошло за счёт переселенцев из других областей и государств.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Через район проходят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Автомагистраль </w:t>
      </w:r>
      <w:hyperlink r:id="rId46" w:tooltip="М3 (автодорога, Россия)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М3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47" w:tooltip="Украина (автодорога)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«Украина»</w:t>
        </w:r>
      </w:hyperlink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8" w:tooltip="Железнодорожный транспорт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ЖД магистраль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Москва-Киев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Через Бабынинскую землю издавна проходили пути, которые вели от </w:t>
      </w:r>
      <w:hyperlink r:id="rId49" w:tooltip="Москв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Москвы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50" w:tooltip="Калуг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Калуги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далеко на запад и юг. Один из таких путей — Старая Смоленская дорога. Она, одета в асфальт, действует и сегодня и проходит по северной окраине района. С неё за деревней Куракино прежде можно было свернуть на древние города </w:t>
      </w:r>
      <w:hyperlink r:id="rId51" w:tooltip="Людимск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Людимеск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52" w:tooltip="Мещовск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Мещовск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Другая, не менее древняя дорога, вела от устья </w:t>
      </w:r>
      <w:hyperlink r:id="rId53" w:tooltip="Река Угр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Угры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через город </w:t>
      </w:r>
      <w:hyperlink r:id="rId54" w:tooltip="Жиздра (город)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Жиздру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на </w:t>
      </w:r>
      <w:hyperlink r:id="rId55" w:tooltip="Брянск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Брянск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— Брянский большак. Современная дорога, соединяющая поселки </w:t>
      </w:r>
      <w:hyperlink r:id="rId56" w:tooltip="Бабынино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Бабынино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57" w:tooltip="Воротынск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Воротынск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проходит несколько севернее.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Активное строительство дорог в районе велось в 60-е — 80-е года. Тогда центр района поселок </w:t>
      </w:r>
      <w:hyperlink r:id="rId58" w:tooltip="Бабынино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Бабынино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был соединен со всеми центральными усадьбами колхозов достаточно хорошими дорогами. С 1976 г. стала действующей автомагистраль федерального значения Москва-Киев. Двадцатисемикилометровый участок её пересекает район с северо-востока на юго-запад. На 204 км от этого шоссе имеется ответвление на </w:t>
      </w:r>
      <w:hyperlink r:id="rId59" w:tooltip="Бабынино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Бабынино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 До поселка 2 км.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60" w:tooltip="Бабынино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Бабынино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веером расходятся дороги территориального значения на Антопьево, Пятницкое, </w:t>
      </w:r>
      <w:hyperlink r:id="rId61" w:tooltip="Воротынск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Воротынск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Утешево, Газопровод.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На протяжении 30 км Бабынинский район пересекает железнодорожная магистраль Москва-Киев, связывающая столицу России с </w:t>
      </w:r>
      <w:hyperlink r:id="rId62" w:tooltip="Украин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Украиной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63" w:tooltip="Молдавия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Молдавией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64" w:tooltip="Венгрия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Венгрией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65" w:tooltip="Румыния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Румынией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66" w:tooltip="Болгария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Болгарией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</w:t>
      </w:r>
      <w:hyperlink r:id="rId67" w:tooltip="Словакия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Словакией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 Станция Бабынино находится в 215 км от </w:t>
      </w:r>
      <w:hyperlink r:id="rId68" w:tooltip="Москв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Москвы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 Электропоезда следуют в одном направлении до </w:t>
      </w:r>
      <w:hyperlink r:id="rId69" w:tooltip="Калуга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Калуги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, в другом до </w:t>
      </w:r>
      <w:hyperlink r:id="rId70" w:tooltip="Сухиничи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Сухиничей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2.2. Экономика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 Социально-экономическая ситуация в районе в целом характеризуется как стабильная. Это обусловлено тем, что экономика района все более уверенно опирается на внутренние резервы экономического роста, используя прежде всего свой инвестиционный и кадровый потенциал. Позитивные сдвиги произошли в структуре развития экономики района. Основную его долю составляет промышленность - 54%, розничная торговля - 21%, сельское хозяйство - 21%, платные услуги - 2,8%, строительство - 1,2%. 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 Среднемесячная заработная плата возросла на 9% к уровню 2010 года и составляет 18484 рубля, превысив уровень прожиточного минимума в 3 раза.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Производственное направление в сельском хозяйстве - молоч-но-мясное, в промышленности - производство строительных материалов.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Промышленный комплекс представлен 19 предприятиями, из них 9 входят в состав крупных и средних, 10 - малых. К категории крупных и средних относятся ОАО "Стройполимеркерамика", ООО "УграКерам", производители строительного кирпича и фаянсовых изделий, ООО "Тепловодоканал", МУП "ЖКО" - производство и распределение электроэнергии, газа и воды, ООО "Инвертор" - производство радиоэлектронной продукции, ЗАО "Воротынский энергоремонтный завод". 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   Валовое производство молока составляет 28548 центнеров, что на 21% больше уровня 2010 года. Надой на 1 корову 2910 кг., что на 10% выше 2010 года. На сегодня численность работников, работающих в сельском хозяйстве района возросла до 350 человек. Средняя заработная плата составила 13500 руб.</w:t>
      </w: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70EF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70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 Природно-климатическая характеристика  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Климат Бабынинского района умеренно континентальный с чётко выраженными сезонами года. Характеризуется теплым летом, умеренно холодной с устойчивым снежным покровом зимой и хорошо выраженными, но менее длительными переходными периодами – весной и осенью. По количеству выпадающих осадков территория относится к зоне достаточного увлажнения. За год в среднем за многолетний период выпадает 654 мм осадков.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Район не богат полезными ископаемыми. Вблизи деревень Шамордино и Кромино велись разработки мраморовидного известняка. Разведками. произведенными в 1933 году. запасы сырья оценены в 47,8 тыс. м3. Име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ются месторождения глин. Для ремонта и строительства дорог использу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ются месторождения гравийно-песчаной смеси у сел Кромино и Утешево. В районе выявлены залежи бурых углей, имеется торф.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Лесов в районе мало, площадь, занятая ими, составляет 11073 га, это всего 1,3% территории района. Преобладающие породы де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ревьев: береза и осина. Редко можно увидеть сосну, ель или дуб. Хорошо развит подлесок, образованный лещиной с примесью бересклета, жимоло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сти. крушины, калины. В травяном покрове господствуют сныть, зелен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чук, кислица, грушанка, майник, осока волосистая, встречаются заросли папоротника. Весной расцветают ветреница лютичная, чистяк, гусиный лук, хохлатки, первоцвета. Заметно меньше стало в лесах ландыша, фиа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лок. купены, колокольчика, ветреницы лесной. Леса богаты земляникой, грибами, лекарственными травами.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Разнообразие животного мира лесов небольшое: волк. лисица, заяц. куница, барсук, хорь. выдра, енотовидная собака. Из копытных можно встретить лося, кабана, косулю: из птиц - серую куропатку, тетерева, пе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репела, рябчика, вальдшнепа. На водоемы опускаются дикие утки и гуси. На речках появились бобёр, выхухоль, ондатра.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Главным природным богатством района являются его почвы. Район занимает северо-восточную часть уникального природного комплекса - Мещовского ополья. Высокое плодородие почв и достаточное количест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softHyphen/>
        <w:t>во влаги сделали этот край очагом древнего земледельческого освоения. Преобладающими почвами в районе являются светло-серые и серые лесные.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2.4. Административное деление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 состав района входят 6 </w:t>
      </w:r>
      <w:hyperlink r:id="rId71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муниципальных образований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2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Городское поселение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 «Поселок </w:t>
      </w:r>
      <w:hyperlink r:id="rId73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Воротынск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и 5 </w:t>
      </w:r>
      <w:hyperlink r:id="rId74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сельских поселений</w:t>
        </w:r>
      </w:hyperlink>
      <w:r w:rsidRPr="009C23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5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Сельское поселение «Посёлок Бабынино»</w:t>
        </w:r>
      </w:hyperlink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6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Сельское поселение «Село Бабынино»</w:t>
        </w:r>
      </w:hyperlink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7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Сельское поселение «Село Сабуровщино»</w:t>
        </w:r>
      </w:hyperlink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8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Сельское поселение «Село Утешево»</w:t>
        </w:r>
      </w:hyperlink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9" w:history="1">
        <w:r w:rsidRPr="009C23B1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Сельское поселение «Село Муромцево»</w:t>
        </w:r>
      </w:hyperlink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Глава 3. ЭКОЛОГО-ХОЗЯЙСТВЕННАЯ ОЦЕНКА ТЕРРИТОРИИ ООО «АГРОСИСТЕМЫ»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3.1. Специализация хозяйства и размеры производства.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ООО «АГРОСИСТЕМЫ» специализируются на производстве зерна и заготовки сена и сенажа, но основной доход получает от их реализации.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Таблица 1. – Размеры и структура товарной продукции.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7"/>
        <w:gridCol w:w="1625"/>
        <w:gridCol w:w="1345"/>
        <w:gridCol w:w="1625"/>
        <w:gridCol w:w="13"/>
        <w:gridCol w:w="1883"/>
        <w:gridCol w:w="18"/>
      </w:tblGrid>
      <w:tr w:rsidR="006C2F59" w:rsidRPr="009C23B1" w:rsidTr="00442F50">
        <w:trPr>
          <w:gridAfter w:val="1"/>
          <w:wAfter w:w="23" w:type="dxa"/>
          <w:trHeight w:val="373"/>
        </w:trPr>
        <w:tc>
          <w:tcPr>
            <w:tcW w:w="2239" w:type="dxa"/>
            <w:vMerge w:val="restart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Отрасли и виды продукции</w:t>
            </w:r>
          </w:p>
        </w:tc>
        <w:tc>
          <w:tcPr>
            <w:tcW w:w="2560" w:type="dxa"/>
            <w:gridSpan w:val="2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3895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 год</w:t>
            </w:r>
          </w:p>
        </w:tc>
      </w:tr>
      <w:tr w:rsidR="006C2F59" w:rsidRPr="009C23B1" w:rsidTr="0090251B">
        <w:trPr>
          <w:gridAfter w:val="1"/>
          <w:wAfter w:w="23" w:type="dxa"/>
          <w:trHeight w:val="853"/>
        </w:trPr>
        <w:tc>
          <w:tcPr>
            <w:tcW w:w="2239" w:type="dxa"/>
            <w:vMerge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</w:p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773" w:type="dxa"/>
            <w:gridSpan w:val="2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</w:p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122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Растениеводство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Полеводство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зерно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фуражное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66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Продовольственное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Семенное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C2F59" w:rsidRPr="009C23B1" w:rsidTr="0090251B">
        <w:trPr>
          <w:trHeight w:val="600"/>
        </w:trPr>
        <w:tc>
          <w:tcPr>
            <w:tcW w:w="2239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04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356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58" w:type="dxa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2160" w:type="dxa"/>
            <w:gridSpan w:val="3"/>
          </w:tcPr>
          <w:p w:rsidR="006C2F59" w:rsidRPr="009C23B1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Анализ таблицы показывает, что на предприятии главнвой отраслью является растениеводство, где на его долю приходится 100% товарной продукции.</w:t>
      </w: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3.2. Характеристика землепользования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4140"/>
        <w:gridCol w:w="4572"/>
      </w:tblGrid>
      <w:tr w:rsidR="006C2F59" w:rsidRPr="009C23B1" w:rsidTr="005F666F">
        <w:trPr>
          <w:trHeight w:val="498"/>
        </w:trPr>
        <w:tc>
          <w:tcPr>
            <w:tcW w:w="587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6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угодий</w:t>
            </w:r>
          </w:p>
        </w:tc>
        <w:tc>
          <w:tcPr>
            <w:tcW w:w="4953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Площадь, га</w:t>
            </w:r>
          </w:p>
        </w:tc>
      </w:tr>
      <w:tr w:rsidR="006C2F59" w:rsidRPr="009C23B1" w:rsidTr="005F666F">
        <w:trPr>
          <w:trHeight w:val="2418"/>
        </w:trPr>
        <w:tc>
          <w:tcPr>
            <w:tcW w:w="587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C2F59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6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закрепленных земель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Пашни (всего)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Сенокосов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Пастбищ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Лес и кустарник</w:t>
            </w: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Болота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постройками и дорогами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Приусадебные участки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земли (залежь)</w:t>
            </w:r>
          </w:p>
        </w:tc>
        <w:tc>
          <w:tcPr>
            <w:tcW w:w="4953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1734</w:t>
            </w:r>
          </w:p>
          <w:p w:rsidR="006C2F59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1309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:rsidR="006C2F59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2F59" w:rsidRDefault="006C2F59" w:rsidP="00F938D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</w:tbl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Гидрография на территории хозяйства представлена небольшими речками как Большой Березуй, Базвель и множество мелких ручьев без названия. Все речки имеют малую скорость течения. Так же на территории расположено небольшое количество водоемов (болот и прудов).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Грунтовые воды залегают на глубине 8-10 метров, лишь в некоторых балках и поймах речек они подходят близко к поверхности, порой выходя на поверхность в виде рудников с небольшим расходом водой.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br/>
        <w:t>Леса представлены довольно крупными массивами.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распространенные породы это дуб, ель, осина, береза, ива, ольха.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Дорожная сеть представлена дорогами местного назначения: Утёшево – Бабынино, и внутрихозяйственной дорогой.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Пахотные массивы расположены вокруг населенных пунктов и главных производственных центров крупными площадями 100 и более гектар.</w:t>
      </w:r>
    </w:p>
    <w:p w:rsidR="006C2F59" w:rsidRPr="007C4B86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3.3.  Валовый сбор и урожайность основных сельскохозяйственных культур за три последних года.</w:t>
      </w: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Таблица 3. – Валовый сбор и урожнайность основных сельскохозяйственных культур за три последних года.</w:t>
      </w:r>
    </w:p>
    <w:tbl>
      <w:tblPr>
        <w:tblpPr w:leftFromText="180" w:rightFromText="180" w:vertAnchor="page" w:horzAnchor="margin" w:tblpXSpec="center" w:tblpY="5105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2"/>
        <w:gridCol w:w="1514"/>
        <w:gridCol w:w="1514"/>
        <w:gridCol w:w="1652"/>
        <w:gridCol w:w="1515"/>
        <w:gridCol w:w="1514"/>
        <w:gridCol w:w="1600"/>
      </w:tblGrid>
      <w:tr w:rsidR="006C2F59" w:rsidRPr="009C23B1" w:rsidTr="008A0CF6">
        <w:trPr>
          <w:trHeight w:val="569"/>
        </w:trPr>
        <w:tc>
          <w:tcPr>
            <w:tcW w:w="2032" w:type="dxa"/>
            <w:vMerge w:val="restart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4680" w:type="dxa"/>
            <w:gridSpan w:val="3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Валовый сбор, тыс. т.</w:t>
            </w:r>
          </w:p>
        </w:tc>
        <w:tc>
          <w:tcPr>
            <w:tcW w:w="4629" w:type="dxa"/>
            <w:gridSpan w:val="3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Урожайность ц/га</w:t>
            </w:r>
          </w:p>
        </w:tc>
      </w:tr>
      <w:tr w:rsidR="006C2F59" w:rsidRPr="009C23B1" w:rsidTr="008A0CF6">
        <w:trPr>
          <w:trHeight w:val="260"/>
        </w:trPr>
        <w:tc>
          <w:tcPr>
            <w:tcW w:w="2032" w:type="dxa"/>
            <w:vMerge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65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51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600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</w:tr>
      <w:tr w:rsidR="006C2F59" w:rsidRPr="009C23B1" w:rsidTr="008A0CF6">
        <w:trPr>
          <w:trHeight w:val="569"/>
        </w:trPr>
        <w:tc>
          <w:tcPr>
            <w:tcW w:w="203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Зерновые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546,1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</w:t>
            </w:r>
          </w:p>
        </w:tc>
        <w:tc>
          <w:tcPr>
            <w:tcW w:w="165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869,5</w:t>
            </w:r>
          </w:p>
        </w:tc>
        <w:tc>
          <w:tcPr>
            <w:tcW w:w="151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00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</w:tr>
      <w:tr w:rsidR="006C2F59" w:rsidRPr="009C23B1" w:rsidTr="008A0CF6">
        <w:trPr>
          <w:trHeight w:val="1137"/>
        </w:trPr>
        <w:tc>
          <w:tcPr>
            <w:tcW w:w="203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Озимая пшеница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</w:t>
            </w:r>
          </w:p>
        </w:tc>
        <w:tc>
          <w:tcPr>
            <w:tcW w:w="165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151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1600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</w:t>
            </w:r>
          </w:p>
        </w:tc>
      </w:tr>
      <w:tr w:rsidR="006C2F59" w:rsidRPr="009C23B1" w:rsidTr="008A0CF6">
        <w:trPr>
          <w:trHeight w:val="569"/>
        </w:trPr>
        <w:tc>
          <w:tcPr>
            <w:tcW w:w="203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Овес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425,9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65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119,6</w:t>
            </w:r>
          </w:p>
        </w:tc>
        <w:tc>
          <w:tcPr>
            <w:tcW w:w="151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600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C2F59" w:rsidRPr="009C23B1" w:rsidTr="008A0CF6">
        <w:trPr>
          <w:trHeight w:val="595"/>
        </w:trPr>
        <w:tc>
          <w:tcPr>
            <w:tcW w:w="203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Зернобобовые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67,3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139,2</w:t>
            </w:r>
          </w:p>
        </w:tc>
        <w:tc>
          <w:tcPr>
            <w:tcW w:w="151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600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6C2F59" w:rsidRPr="009C23B1" w:rsidTr="008A0CF6">
        <w:trPr>
          <w:trHeight w:val="1171"/>
        </w:trPr>
        <w:tc>
          <w:tcPr>
            <w:tcW w:w="203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Многолетние травы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3861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3738</w:t>
            </w:r>
          </w:p>
        </w:tc>
        <w:tc>
          <w:tcPr>
            <w:tcW w:w="1652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151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514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00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8A0CF6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3.4.Структура посевных площадей и система севооборотов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Сложившиеся в ООО «Агросистемы» за последние годы и разработанные проекты внутрихозяйственного землеустройства на 2012 год структура посевных площадей вполне соответствует требованиям научно-обоснованной системы земледелия, в виду того что хозяйство занимается выращиванием однолетних и многолетних трав, а также зерновых культур, что в полной мере может соответствовать их правильному чередованию.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Особое значение принадлежит зерново-бобовым культурам, которые оставляют в почве азот и влияют на урожай последующих культур.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Площади кормовых культур определились исходя из наличия и интенсивности их использования, а также потребности в них скота, в 2014 году она составляла 57% от общего количества посевных площадей.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Удельный вес зерновых в 2014 году составляет 43.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Из таблицы видно что с 2012 года площади зерновых культур уменьшилась на 9% по сравнению с 2014 годом, зато площадь кормовых культур выросла на 9% по сравнению с 2012 годом.</w:t>
      </w:r>
    </w:p>
    <w:p w:rsidR="006C2F59" w:rsidRPr="009C23B1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Таблица 4. – Размер  и структура посевных площадей</w:t>
      </w:r>
    </w:p>
    <w:tbl>
      <w:tblPr>
        <w:tblW w:w="11019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9"/>
        <w:gridCol w:w="1485"/>
        <w:gridCol w:w="1345"/>
        <w:gridCol w:w="1485"/>
        <w:gridCol w:w="1345"/>
        <w:gridCol w:w="1485"/>
        <w:gridCol w:w="1345"/>
      </w:tblGrid>
      <w:tr w:rsidR="006C2F59" w:rsidRPr="009C23B1" w:rsidTr="005F666F">
        <w:tc>
          <w:tcPr>
            <w:tcW w:w="2529" w:type="dxa"/>
            <w:vMerge w:val="restart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2830" w:type="dxa"/>
            <w:gridSpan w:val="2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830" w:type="dxa"/>
            <w:gridSpan w:val="2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830" w:type="dxa"/>
            <w:gridSpan w:val="2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</w:tr>
      <w:tr w:rsidR="006C2F59" w:rsidRPr="009C23B1" w:rsidTr="005F666F">
        <w:tc>
          <w:tcPr>
            <w:tcW w:w="2529" w:type="dxa"/>
            <w:vMerge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C2F59" w:rsidRPr="009C23B1" w:rsidTr="005F666F">
        <w:tc>
          <w:tcPr>
            <w:tcW w:w="2529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Зерновые всего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6C2F59" w:rsidRPr="009C23B1" w:rsidTr="005F666F">
        <w:tc>
          <w:tcPr>
            <w:tcW w:w="2529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Озимая пшеница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6C2F59" w:rsidRPr="009C23B1" w:rsidTr="005F666F">
        <w:tc>
          <w:tcPr>
            <w:tcW w:w="2529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Кормовые всего: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6C2F59" w:rsidRPr="009C23B1" w:rsidTr="005F666F">
        <w:tc>
          <w:tcPr>
            <w:tcW w:w="2529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низ: на зеленый корм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C2F59" w:rsidRPr="009C23B1" w:rsidTr="005F666F">
        <w:tc>
          <w:tcPr>
            <w:tcW w:w="2529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Многолетние травы ( сено)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C2F59" w:rsidRPr="009C23B1" w:rsidTr="005F666F">
        <w:tblPrEx>
          <w:tblLook w:val="0000"/>
        </w:tblPrEx>
        <w:trPr>
          <w:trHeight w:val="569"/>
        </w:trPr>
        <w:tc>
          <w:tcPr>
            <w:tcW w:w="2529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345" w:type="dxa"/>
            <w:tcBorders>
              <w:right w:val="nil"/>
            </w:tcBorders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8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1090</w:t>
            </w:r>
          </w:p>
        </w:tc>
        <w:tc>
          <w:tcPr>
            <w:tcW w:w="1345" w:type="dxa"/>
          </w:tcPr>
          <w:p w:rsidR="006C2F59" w:rsidRPr="005F666F" w:rsidRDefault="006C2F59" w:rsidP="007965A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3.5 Система агромелиоративных мероприятий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В ООО «Агросистемы» переувлажнённые, местами сильно заболоченные почвы. Эти почвы организация не обрабатывает и не использует. Площадь этих земель мне не известна. Орошаемых земель в хозяйстве не имеется.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3.6 Противоэр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озионная организация ландшафтов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На участках принадлежащих данному хозяйству признаков сильной эрозии почв не наблюдается. Есть участки подверженные водной эрозии, но их площадь  сравнительно небольшая.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DA6993" w:rsidRDefault="006C2F59" w:rsidP="00DA6993">
      <w:pPr>
        <w:pStyle w:val="30"/>
        <w:shd w:val="clear" w:color="auto" w:fill="auto"/>
        <w:spacing w:after="0" w:line="420" w:lineRule="exact"/>
        <w:ind w:left="140"/>
        <w:rPr>
          <w:b/>
          <w:sz w:val="28"/>
          <w:szCs w:val="28"/>
        </w:rPr>
      </w:pPr>
      <w:r w:rsidRPr="00DA6993">
        <w:rPr>
          <w:b/>
          <w:color w:val="000000"/>
          <w:sz w:val="28"/>
          <w:szCs w:val="28"/>
        </w:rPr>
        <w:t>3.7</w:t>
      </w:r>
      <w:r w:rsidRPr="00DA6993">
        <w:rPr>
          <w:rStyle w:val="319pt"/>
          <w:b/>
          <w:noProof w:val="0"/>
          <w:sz w:val="28"/>
          <w:szCs w:val="28"/>
        </w:rPr>
        <w:t xml:space="preserve"> </w:t>
      </w:r>
      <w:r w:rsidRPr="00DA6993">
        <w:rPr>
          <w:b/>
          <w:sz w:val="28"/>
          <w:szCs w:val="28"/>
        </w:rPr>
        <w:t xml:space="preserve">Экологическая характеристика </w:t>
      </w:r>
      <w:r>
        <w:rPr>
          <w:rStyle w:val="319pt"/>
          <w:b/>
          <w:noProof w:val="0"/>
          <w:sz w:val="28"/>
          <w:szCs w:val="28"/>
        </w:rPr>
        <w:t>тер</w:t>
      </w:r>
      <w:r w:rsidRPr="00DA6993">
        <w:rPr>
          <w:rStyle w:val="319pt"/>
          <w:b/>
          <w:noProof w:val="0"/>
          <w:sz w:val="28"/>
          <w:szCs w:val="28"/>
        </w:rPr>
        <w:t>рит</w:t>
      </w:r>
      <w:r>
        <w:rPr>
          <w:b/>
          <w:sz w:val="28"/>
          <w:szCs w:val="28"/>
        </w:rPr>
        <w:t>ории</w:t>
      </w:r>
    </w:p>
    <w:p w:rsidR="006C2F59" w:rsidRDefault="006C2F59" w:rsidP="00DA6993">
      <w:pPr>
        <w:pStyle w:val="20"/>
        <w:shd w:val="clear" w:color="auto" w:fill="auto"/>
        <w:spacing w:before="0"/>
        <w:ind w:left="140" w:firstLine="8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Экологическая стабильность территории - важный показатель  эколого-хозяйственной характеристики хозяйства.</w:t>
      </w:r>
    </w:p>
    <w:p w:rsidR="006C2F59" w:rsidRDefault="006C2F59" w:rsidP="00DA6993">
      <w:pPr>
        <w:pStyle w:val="20"/>
        <w:shd w:val="clear" w:color="auto" w:fill="auto"/>
        <w:spacing w:before="0" w:after="636" w:line="480" w:lineRule="exact"/>
        <w:ind w:left="140" w:right="440"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оценки влияния состава угодий на экологическую </w:t>
      </w:r>
      <w:r>
        <w:rPr>
          <w:rStyle w:val="21"/>
          <w:b/>
          <w:bCs/>
          <w:noProof w:val="0"/>
          <w:sz w:val="28"/>
          <w:szCs w:val="28"/>
        </w:rPr>
        <w:t>ста</w:t>
      </w:r>
      <w:r>
        <w:rPr>
          <w:rStyle w:val="21"/>
          <w:b/>
          <w:bCs/>
          <w:noProof w:val="0"/>
          <w:sz w:val="28"/>
          <w:szCs w:val="28"/>
        </w:rPr>
        <w:softHyphen/>
      </w:r>
      <w:r>
        <w:rPr>
          <w:b w:val="0"/>
          <w:sz w:val="28"/>
          <w:szCs w:val="28"/>
        </w:rPr>
        <w:t xml:space="preserve">бильность территории необходимо определить коэффициент </w:t>
      </w:r>
      <w:r>
        <w:rPr>
          <w:rStyle w:val="21"/>
          <w:b/>
          <w:bCs/>
          <w:noProof w:val="0"/>
          <w:sz w:val="28"/>
          <w:szCs w:val="28"/>
        </w:rPr>
        <w:t>эко</w:t>
      </w:r>
      <w:r>
        <w:rPr>
          <w:rStyle w:val="21"/>
          <w:b/>
          <w:bCs/>
          <w:noProof w:val="0"/>
          <w:sz w:val="28"/>
          <w:szCs w:val="28"/>
        </w:rPr>
        <w:softHyphen/>
      </w:r>
      <w:r>
        <w:rPr>
          <w:b w:val="0"/>
          <w:sz w:val="28"/>
          <w:szCs w:val="28"/>
        </w:rPr>
        <w:t>логической стабильности территории по формуле:</w:t>
      </w:r>
    </w:p>
    <w:p w:rsidR="006C2F59" w:rsidRPr="00DA6993" w:rsidRDefault="006C2F59" w:rsidP="00DA6993">
      <w:pPr>
        <w:pStyle w:val="20"/>
        <w:shd w:val="clear" w:color="auto" w:fill="auto"/>
        <w:spacing w:before="0" w:line="360" w:lineRule="exact"/>
        <w:ind w:left="140"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эк. ст. = (</w:t>
      </w:r>
      <w:r>
        <w:rPr>
          <w:b w:val="0"/>
          <w:noProof w:val="0"/>
          <w:sz w:val="28"/>
          <w:szCs w:val="28"/>
          <w:lang w:val="en-US" w:eastAsia="en-US"/>
        </w:rPr>
        <w:t>Kji</w:t>
      </w:r>
      <w:r>
        <w:rPr>
          <w:b w:val="0"/>
          <w:noProof w:val="0"/>
          <w:sz w:val="28"/>
          <w:szCs w:val="28"/>
          <w:lang w:eastAsia="en-US"/>
        </w:rPr>
        <w:t>*</w:t>
      </w:r>
      <w:r w:rsidRPr="00DA6993">
        <w:rPr>
          <w:b w:val="0"/>
          <w:noProof w:val="0"/>
          <w:sz w:val="28"/>
          <w:szCs w:val="28"/>
          <w:lang w:eastAsia="en-US"/>
        </w:rPr>
        <w:t xml:space="preserve"> </w:t>
      </w:r>
      <w:r>
        <w:rPr>
          <w:b w:val="0"/>
          <w:noProof w:val="0"/>
          <w:sz w:val="28"/>
          <w:szCs w:val="28"/>
          <w:lang w:val="en-US" w:eastAsia="en-US"/>
        </w:rPr>
        <w:t>Pi</w:t>
      </w:r>
      <w:r>
        <w:rPr>
          <w:b w:val="0"/>
          <w:noProof w:val="0"/>
          <w:sz w:val="28"/>
          <w:szCs w:val="28"/>
          <w:lang w:eastAsia="en-US"/>
        </w:rPr>
        <w:t>/</w:t>
      </w:r>
      <w:r w:rsidRPr="00DA6993">
        <w:rPr>
          <w:b w:val="0"/>
          <w:noProof w:val="0"/>
          <w:sz w:val="28"/>
          <w:szCs w:val="28"/>
          <w:lang w:eastAsia="en-US"/>
        </w:rPr>
        <w:t xml:space="preserve"> </w:t>
      </w:r>
      <w:r>
        <w:rPr>
          <w:b w:val="0"/>
          <w:noProof w:val="0"/>
          <w:sz w:val="28"/>
          <w:szCs w:val="28"/>
          <w:lang w:val="en-US" w:eastAsia="en-US"/>
        </w:rPr>
        <w:t>Pi</w:t>
      </w:r>
      <w:r>
        <w:rPr>
          <w:b w:val="0"/>
          <w:noProof w:val="0"/>
          <w:sz w:val="28"/>
          <w:szCs w:val="28"/>
          <w:lang w:eastAsia="en-US"/>
        </w:rPr>
        <w:t>)*</w:t>
      </w:r>
      <w:r w:rsidRPr="00DA699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</w:t>
      </w:r>
    </w:p>
    <w:p w:rsidR="006C2F59" w:rsidRDefault="006C2F59" w:rsidP="00DA6993">
      <w:pPr>
        <w:pStyle w:val="20"/>
        <w:shd w:val="clear" w:color="auto" w:fill="auto"/>
        <w:spacing w:before="0" w:line="460" w:lineRule="exact"/>
        <w:ind w:left="740"/>
        <w:rPr>
          <w:rStyle w:val="21"/>
          <w:b/>
          <w:bCs/>
          <w:noProof w:val="0"/>
          <w:sz w:val="28"/>
          <w:szCs w:val="28"/>
        </w:rPr>
      </w:pPr>
      <w:r>
        <w:rPr>
          <w:b w:val="0"/>
          <w:sz w:val="28"/>
          <w:szCs w:val="28"/>
        </w:rPr>
        <w:t xml:space="preserve">где: </w:t>
      </w:r>
      <w:r>
        <w:rPr>
          <w:b w:val="0"/>
          <w:noProof w:val="0"/>
          <w:sz w:val="28"/>
          <w:szCs w:val="28"/>
          <w:lang w:val="en-US" w:eastAsia="en-US"/>
        </w:rPr>
        <w:t>Kji</w:t>
      </w:r>
      <w:r w:rsidRPr="00CD2EF4">
        <w:rPr>
          <w:b w:val="0"/>
          <w:noProof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 xml:space="preserve">- коэффициент экологической стабильности угодья </w:t>
      </w:r>
      <w:r w:rsidRPr="00DA6993">
        <w:rPr>
          <w:b w:val="0"/>
          <w:sz w:val="28"/>
          <w:szCs w:val="28"/>
        </w:rPr>
        <w:t>i-ro вида;</w:t>
      </w:r>
    </w:p>
    <w:p w:rsidR="006C2F59" w:rsidRDefault="006C2F59" w:rsidP="00DA6993">
      <w:pPr>
        <w:pStyle w:val="20"/>
        <w:shd w:val="clear" w:color="auto" w:fill="auto"/>
        <w:spacing w:before="0" w:line="460" w:lineRule="exact"/>
        <w:ind w:left="740"/>
        <w:rPr>
          <w:b w:val="0"/>
          <w:sz w:val="28"/>
          <w:szCs w:val="28"/>
        </w:rPr>
      </w:pPr>
      <w:r>
        <w:rPr>
          <w:rStyle w:val="21"/>
          <w:b/>
          <w:bCs/>
          <w:noProof w:val="0"/>
          <w:sz w:val="28"/>
          <w:szCs w:val="28"/>
        </w:rPr>
        <w:t xml:space="preserve"> </w:t>
      </w:r>
      <w:r>
        <w:rPr>
          <w:b w:val="0"/>
          <w:noProof w:val="0"/>
          <w:sz w:val="28"/>
          <w:szCs w:val="28"/>
          <w:lang w:val="en-US" w:eastAsia="en-US"/>
        </w:rPr>
        <w:t>Pi</w:t>
      </w:r>
      <w:r w:rsidRPr="00CD2EF4">
        <w:rPr>
          <w:b w:val="0"/>
          <w:noProof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 xml:space="preserve">- площадь угодья </w:t>
      </w:r>
      <w:r>
        <w:rPr>
          <w:b w:val="0"/>
          <w:noProof w:val="0"/>
          <w:sz w:val="28"/>
          <w:szCs w:val="28"/>
          <w:lang w:val="en-US" w:eastAsia="en-US"/>
        </w:rPr>
        <w:t>i</w:t>
      </w:r>
      <w:r>
        <w:rPr>
          <w:b w:val="0"/>
          <w:noProof w:val="0"/>
          <w:sz w:val="28"/>
          <w:szCs w:val="28"/>
          <w:lang w:eastAsia="en-US"/>
        </w:rPr>
        <w:t>-</w:t>
      </w:r>
      <w:r>
        <w:rPr>
          <w:b w:val="0"/>
          <w:noProof w:val="0"/>
          <w:sz w:val="28"/>
          <w:szCs w:val="28"/>
          <w:lang w:val="en-US" w:eastAsia="en-US"/>
        </w:rPr>
        <w:t>ro</w:t>
      </w:r>
      <w:r w:rsidRPr="00CD2EF4">
        <w:rPr>
          <w:b w:val="0"/>
          <w:noProof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>вида, га;</w:t>
      </w:r>
    </w:p>
    <w:p w:rsidR="006C2F59" w:rsidRDefault="006C2F59" w:rsidP="00DA6993">
      <w:pPr>
        <w:pStyle w:val="20"/>
        <w:shd w:val="clear" w:color="auto" w:fill="auto"/>
        <w:spacing w:before="0" w:after="188" w:line="430" w:lineRule="exact"/>
        <w:ind w:left="140" w:firstLine="6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 - коэффициент морфологической стабильности </w:t>
      </w:r>
      <w:r w:rsidRPr="00DA6993">
        <w:rPr>
          <w:rStyle w:val="21"/>
          <w:bCs/>
          <w:noProof w:val="0"/>
          <w:sz w:val="28"/>
          <w:szCs w:val="28"/>
        </w:rPr>
        <w:t>рельефа</w:t>
      </w:r>
      <w:r>
        <w:rPr>
          <w:rStyle w:val="21"/>
          <w:b/>
          <w:bCs/>
          <w:noProof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(Кр=1 для стабильных территорий и Кр=0,7 для нестабильных территорий).</w:t>
      </w:r>
    </w:p>
    <w:p w:rsidR="006C2F59" w:rsidRDefault="006C2F59" w:rsidP="00DA6993">
      <w:pPr>
        <w:pStyle w:val="20"/>
        <w:shd w:val="clear" w:color="auto" w:fill="auto"/>
        <w:spacing w:before="0" w:after="108" w:line="420" w:lineRule="exact"/>
        <w:ind w:left="140" w:firstLine="8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Если коэффициент экологической стабильности (.) </w:t>
      </w:r>
      <w:r w:rsidRPr="00DA6993">
        <w:rPr>
          <w:rStyle w:val="21"/>
          <w:bCs/>
          <w:noProof w:val="0"/>
          <w:sz w:val="28"/>
          <w:szCs w:val="28"/>
        </w:rPr>
        <w:t xml:space="preserve">меньше </w:t>
      </w:r>
      <w:r>
        <w:rPr>
          <w:b w:val="0"/>
          <w:sz w:val="28"/>
          <w:szCs w:val="28"/>
        </w:rPr>
        <w:t>0,33, то территория экологически нестабильна.</w:t>
      </w:r>
    </w:p>
    <w:p w:rsidR="006C2F59" w:rsidRDefault="006C2F59" w:rsidP="00DA6993">
      <w:pPr>
        <w:pStyle w:val="20"/>
        <w:shd w:val="clear" w:color="auto" w:fill="auto"/>
        <w:spacing w:before="0" w:line="360" w:lineRule="exact"/>
        <w:ind w:left="140" w:firstLine="8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Если Кэк.ст в интервале от 0,34 до 0,50 - то территория неустойчиво стабильна, а если больше 0,67 – территория экологически стабильна.</w:t>
      </w:r>
    </w:p>
    <w:p w:rsidR="006C2F59" w:rsidRDefault="006C2F59" w:rsidP="00DA6993">
      <w:pPr>
        <w:pStyle w:val="20"/>
        <w:shd w:val="clear" w:color="auto" w:fill="auto"/>
        <w:spacing w:before="0" w:line="360" w:lineRule="exact"/>
        <w:ind w:left="140" w:firstLine="8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Такой анализ позволяет характеризовать угодья хозяйства по экологической стабильности , и их влияние на окружающие земли, определить уровень экологической стабильности всей территории хозяйства (табл. 8). </w:t>
      </w:r>
    </w:p>
    <w:p w:rsidR="006C2F59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Pr="00555983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Pr="00555983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Pr="00555983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Pr="00555983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Pr="00555983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Pr="00555983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rStyle w:val="216pt"/>
          <w:b/>
          <w:bCs/>
          <w:noProof w:val="0"/>
          <w:sz w:val="28"/>
          <w:szCs w:val="28"/>
        </w:rPr>
      </w:pPr>
    </w:p>
    <w:p w:rsidR="006C2F59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b w:val="0"/>
          <w:sz w:val="28"/>
          <w:szCs w:val="28"/>
        </w:rPr>
      </w:pPr>
    </w:p>
    <w:p w:rsidR="006C2F59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b w:val="0"/>
          <w:sz w:val="28"/>
          <w:szCs w:val="28"/>
        </w:rPr>
      </w:pPr>
    </w:p>
    <w:p w:rsidR="006C2F59" w:rsidRPr="00D41401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b w:val="0"/>
          <w:sz w:val="28"/>
          <w:szCs w:val="28"/>
        </w:rPr>
      </w:pPr>
      <w:r w:rsidRPr="00D41401">
        <w:rPr>
          <w:b w:val="0"/>
          <w:sz w:val="28"/>
          <w:szCs w:val="28"/>
        </w:rPr>
        <w:t>Таблица 7. Коэффициенты оценки</w:t>
      </w:r>
      <w:r w:rsidRPr="00D41401">
        <w:rPr>
          <w:rStyle w:val="216pt"/>
          <w:bCs/>
          <w:noProof w:val="0"/>
          <w:sz w:val="28"/>
          <w:szCs w:val="28"/>
        </w:rPr>
        <w:t xml:space="preserve"> </w:t>
      </w:r>
      <w:r w:rsidRPr="00D41401">
        <w:rPr>
          <w:b w:val="0"/>
          <w:sz w:val="28"/>
          <w:szCs w:val="28"/>
        </w:rPr>
        <w:t xml:space="preserve"> экологических свойств земельных угодий (по данным  И. Рыбарских , Э.Гейссе).</w:t>
      </w:r>
    </w:p>
    <w:p w:rsidR="006C2F59" w:rsidRDefault="006C2F59" w:rsidP="00DA6993">
      <w:pPr>
        <w:pStyle w:val="20"/>
        <w:shd w:val="clear" w:color="auto" w:fill="auto"/>
        <w:tabs>
          <w:tab w:val="left" w:pos="10750"/>
        </w:tabs>
        <w:ind w:firstLine="0"/>
        <w:jc w:val="both"/>
        <w:rPr>
          <w:b w:val="0"/>
          <w:sz w:val="28"/>
          <w:szCs w:val="28"/>
        </w:rPr>
      </w:pPr>
    </w:p>
    <w:tbl>
      <w:tblPr>
        <w:tblW w:w="10941" w:type="dxa"/>
        <w:tblInd w:w="-104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160"/>
        <w:gridCol w:w="3544"/>
        <w:gridCol w:w="4237"/>
      </w:tblGrid>
      <w:tr w:rsidR="006C2F59" w:rsidRPr="0056211D" w:rsidTr="00DA6993">
        <w:trPr>
          <w:trHeight w:hRule="exact" w:val="115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Default="006C2F59" w:rsidP="00F35B07">
            <w:pPr>
              <w:suppressAutoHyphens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6211D">
              <w:rPr>
                <w:rFonts w:ascii="Times New Roman" w:hAnsi="Times New Roman"/>
                <w:sz w:val="28"/>
                <w:szCs w:val="28"/>
              </w:rPr>
              <w:t>Виды угодий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before="0" w:line="240" w:lineRule="auto"/>
              <w:ind w:firstLine="0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Коэффициент экологиче</w:t>
            </w:r>
            <w:r w:rsidRPr="0056211D">
              <w:rPr>
                <w:b w:val="0"/>
                <w:sz w:val="28"/>
                <w:szCs w:val="28"/>
              </w:rPr>
              <w:softHyphen/>
              <w:t>ской стабильности тер</w:t>
            </w:r>
            <w:r w:rsidRPr="0056211D">
              <w:rPr>
                <w:b w:val="0"/>
                <w:sz w:val="28"/>
                <w:szCs w:val="28"/>
              </w:rPr>
              <w:softHyphen/>
              <w:t xml:space="preserve">ритории </w:t>
            </w:r>
            <w:r>
              <w:rPr>
                <w:rStyle w:val="210"/>
                <w:bCs/>
                <w:noProof w:val="0"/>
                <w:sz w:val="28"/>
                <w:szCs w:val="28"/>
              </w:rPr>
              <w:t>-</w:t>
            </w:r>
            <w:r>
              <w:rPr>
                <w:rStyle w:val="215pt"/>
                <w:bCs/>
                <w:noProof w:val="0"/>
                <w:sz w:val="28"/>
                <w:szCs w:val="28"/>
              </w:rPr>
              <w:t>К</w:t>
            </w:r>
            <w:r>
              <w:rPr>
                <w:rStyle w:val="2Tahoma"/>
                <w:bCs/>
                <w:noProof w:val="0"/>
                <w:sz w:val="28"/>
                <w:szCs w:val="28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 xml:space="preserve">Коэффициент </w:t>
            </w:r>
            <w:r>
              <w:rPr>
                <w:rStyle w:val="213pt"/>
                <w:bCs/>
                <w:noProof w:val="0"/>
                <w:sz w:val="28"/>
                <w:szCs w:val="28"/>
              </w:rPr>
              <w:t xml:space="preserve">экологического </w:t>
            </w:r>
            <w:r w:rsidRPr="0056211D">
              <w:rPr>
                <w:b w:val="0"/>
                <w:sz w:val="28"/>
                <w:szCs w:val="28"/>
              </w:rPr>
              <w:t xml:space="preserve">влияния угодья на </w:t>
            </w:r>
            <w:r>
              <w:rPr>
                <w:rStyle w:val="213pt"/>
                <w:bCs/>
                <w:noProof w:val="0"/>
                <w:sz w:val="28"/>
                <w:szCs w:val="28"/>
              </w:rPr>
              <w:t>окружаю</w:t>
            </w:r>
            <w:r>
              <w:rPr>
                <w:rStyle w:val="213pt"/>
                <w:bCs/>
                <w:noProof w:val="0"/>
                <w:sz w:val="28"/>
                <w:szCs w:val="28"/>
              </w:rPr>
              <w:softHyphen/>
            </w:r>
            <w:r w:rsidRPr="0056211D">
              <w:rPr>
                <w:b w:val="0"/>
                <w:sz w:val="28"/>
                <w:szCs w:val="28"/>
              </w:rPr>
              <w:t xml:space="preserve">щие земли </w:t>
            </w:r>
            <w:r>
              <w:rPr>
                <w:rStyle w:val="210"/>
                <w:bCs/>
                <w:noProof w:val="0"/>
                <w:sz w:val="28"/>
                <w:szCs w:val="28"/>
              </w:rPr>
              <w:t xml:space="preserve">- </w:t>
            </w:r>
            <w:r>
              <w:rPr>
                <w:rStyle w:val="215pt"/>
                <w:bCs/>
                <w:noProof w:val="0"/>
                <w:sz w:val="28"/>
                <w:szCs w:val="28"/>
              </w:rPr>
              <w:t>К2</w:t>
            </w:r>
          </w:p>
        </w:tc>
      </w:tr>
      <w:tr w:rsidR="006C2F59" w:rsidRPr="0056211D" w:rsidTr="00DA6993">
        <w:trPr>
          <w:trHeight w:hRule="exact" w:val="7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hyphen" w:pos="4100"/>
              </w:tabs>
              <w:spacing w:line="240" w:lineRule="auto"/>
              <w:ind w:firstLine="0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Застроенные территории и дороги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0,00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1.27</w:t>
            </w:r>
          </w:p>
        </w:tc>
      </w:tr>
      <w:tr w:rsidR="006C2F59" w:rsidRPr="0056211D" w:rsidTr="00DA6993">
        <w:trPr>
          <w:trHeight w:hRule="exact" w:val="49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underscore" w:pos="630"/>
              </w:tabs>
              <w:spacing w:before="0" w:after="60" w:line="210" w:lineRule="exact"/>
              <w:jc w:val="center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Пашня, залежь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0.14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3pt"/>
                <w:bCs/>
                <w:noProof w:val="0"/>
                <w:sz w:val="28"/>
                <w:szCs w:val="28"/>
              </w:rPr>
              <w:t>0.83</w:t>
            </w:r>
          </w:p>
        </w:tc>
      </w:tr>
      <w:tr w:rsidR="006C2F59" w:rsidRPr="0056211D" w:rsidTr="00DA6993">
        <w:trPr>
          <w:trHeight w:hRule="exact" w:val="55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Default="006C2F59" w:rsidP="00F35B07">
            <w:pPr>
              <w:suppressAutoHyphens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56211D">
              <w:rPr>
                <w:rFonts w:ascii="Times New Roman" w:hAnsi="Times New Roman"/>
                <w:sz w:val="28"/>
                <w:szCs w:val="28"/>
              </w:rPr>
              <w:t>Виноградники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0.29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3pt"/>
                <w:bCs/>
                <w:noProof w:val="0"/>
                <w:sz w:val="28"/>
                <w:szCs w:val="28"/>
              </w:rPr>
              <w:t>1,47</w:t>
            </w:r>
          </w:p>
        </w:tc>
      </w:tr>
      <w:tr w:rsidR="006C2F59" w:rsidRPr="0056211D" w:rsidTr="00DA6993">
        <w:trPr>
          <w:trHeight w:hRule="exact" w:val="41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hyphen" w:pos="4060"/>
              </w:tabs>
              <w:spacing w:line="280" w:lineRule="exact"/>
              <w:jc w:val="center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Лесополосы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0.38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2,29</w:t>
            </w:r>
          </w:p>
        </w:tc>
      </w:tr>
      <w:tr w:rsidR="006C2F59" w:rsidRPr="0056211D" w:rsidTr="00DA6993">
        <w:trPr>
          <w:trHeight w:hRule="exact" w:val="396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underscore" w:pos="4070"/>
              </w:tabs>
              <w:spacing w:line="26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3pt"/>
                <w:bCs/>
                <w:noProof w:val="0"/>
                <w:sz w:val="28"/>
                <w:szCs w:val="28"/>
              </w:rPr>
              <w:t>Сады , кустарники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underscore" w:pos="1680"/>
              </w:tabs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043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1,47</w:t>
            </w:r>
          </w:p>
        </w:tc>
      </w:tr>
      <w:tr w:rsidR="006C2F59" w:rsidRPr="0056211D" w:rsidTr="00DA6993">
        <w:trPr>
          <w:trHeight w:hRule="exact" w:val="484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280" w:lineRule="exact"/>
              <w:jc w:val="center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Приусадебные земли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1.59</w:t>
            </w:r>
          </w:p>
        </w:tc>
      </w:tr>
      <w:tr w:rsidR="006C2F59" w:rsidRPr="0056211D" w:rsidTr="00DA6993">
        <w:trPr>
          <w:trHeight w:hRule="exact" w:val="446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hyphen" w:pos="4200"/>
              </w:tabs>
              <w:spacing w:line="280" w:lineRule="exact"/>
              <w:jc w:val="center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Сенокосы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0.62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1.71</w:t>
            </w:r>
          </w:p>
        </w:tc>
      </w:tr>
      <w:tr w:rsidR="006C2F59" w:rsidRPr="0056211D" w:rsidTr="00DA6993">
        <w:trPr>
          <w:trHeight w:hRule="exact" w:val="41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280" w:lineRule="exact"/>
              <w:jc w:val="center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Пастбища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0.68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1.71</w:t>
            </w:r>
          </w:p>
        </w:tc>
      </w:tr>
      <w:tr w:rsidR="006C2F59" w:rsidRPr="0056211D" w:rsidTr="00DA6993">
        <w:trPr>
          <w:trHeight w:hRule="exact" w:val="38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28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0pt"/>
                <w:bCs/>
                <w:noProof w:val="0"/>
                <w:lang w:eastAsia="en-US"/>
              </w:rPr>
              <w:t>Пруды и болота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0.79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2.93</w:t>
            </w:r>
          </w:p>
        </w:tc>
      </w:tr>
      <w:tr w:rsidR="006C2F59" w:rsidRPr="0056211D" w:rsidTr="00DA6993">
        <w:trPr>
          <w:trHeight w:hRule="exact" w:val="392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2F59" w:rsidRPr="0056211D" w:rsidRDefault="006C2F59" w:rsidP="00F35B07">
            <w:pPr>
              <w:pStyle w:val="20"/>
              <w:shd w:val="clear" w:color="auto" w:fill="auto"/>
              <w:tabs>
                <w:tab w:val="left" w:leader="underscore" w:pos="1690"/>
                <w:tab w:val="left" w:leader="underscore" w:pos="1810"/>
                <w:tab w:val="left" w:leader="underscore" w:pos="4020"/>
              </w:tabs>
              <w:spacing w:line="280" w:lineRule="exact"/>
              <w:jc w:val="center"/>
              <w:rPr>
                <w:b w:val="0"/>
                <w:sz w:val="28"/>
                <w:szCs w:val="28"/>
              </w:rPr>
            </w:pPr>
            <w:r w:rsidRPr="0056211D">
              <w:rPr>
                <w:b w:val="0"/>
                <w:sz w:val="28"/>
                <w:szCs w:val="28"/>
              </w:rPr>
              <w:t>Лес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1.00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59" w:rsidRPr="0056211D" w:rsidRDefault="006C2F59" w:rsidP="00F35B07">
            <w:pPr>
              <w:pStyle w:val="20"/>
              <w:shd w:val="clear" w:color="auto" w:fill="auto"/>
              <w:spacing w:line="300" w:lineRule="exact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215pt"/>
                <w:bCs/>
                <w:noProof w:val="0"/>
                <w:sz w:val="28"/>
                <w:szCs w:val="28"/>
              </w:rPr>
              <w:t>2.29</w:t>
            </w:r>
          </w:p>
        </w:tc>
      </w:tr>
    </w:tbl>
    <w:p w:rsidR="006C2F59" w:rsidRDefault="006C2F59" w:rsidP="00DA6993">
      <w:pPr>
        <w:rPr>
          <w:rFonts w:ascii="Times New Roman" w:eastAsia="SimSun" w:hAnsi="Times New Roman"/>
          <w:kern w:val="2"/>
          <w:sz w:val="28"/>
          <w:szCs w:val="28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Pr="00DA6993" w:rsidRDefault="006C2F59" w:rsidP="00DA6993">
      <w:pPr>
        <w:rPr>
          <w:rFonts w:ascii="Times New Roman" w:hAnsi="Times New Roman"/>
          <w:sz w:val="28"/>
          <w:szCs w:val="28"/>
          <w:lang w:val="en-US"/>
        </w:rPr>
      </w:pPr>
    </w:p>
    <w:p w:rsidR="006C2F59" w:rsidRDefault="006C2F59" w:rsidP="00DA6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8. Оценка экологической стабильности территории землепользования.</w:t>
      </w:r>
    </w:p>
    <w:p w:rsidR="006C2F59" w:rsidRDefault="006C2F59" w:rsidP="00DA6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5"/>
        <w:gridCol w:w="1834"/>
        <w:gridCol w:w="1972"/>
        <w:gridCol w:w="1503"/>
        <w:gridCol w:w="2211"/>
      </w:tblGrid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Виды угодий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Площадь, га (Pi)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Коэффициент экологической стабильности (Kji)</w:t>
            </w:r>
          </w:p>
        </w:tc>
        <w:tc>
          <w:tcPr>
            <w:tcW w:w="157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 xml:space="preserve">Pi </w:t>
            </w:r>
            <w:r>
              <w:rPr>
                <w:sz w:val="28"/>
                <w:szCs w:val="28"/>
              </w:rPr>
              <w:t>*</w:t>
            </w:r>
            <w:r w:rsidRPr="00CE4F20">
              <w:rPr>
                <w:sz w:val="28"/>
                <w:szCs w:val="28"/>
              </w:rPr>
              <w:t xml:space="preserve"> Kji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Коэффициент экологического влияния угодий на окружающие земли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5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Пашня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1309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0,14</w:t>
            </w:r>
          </w:p>
        </w:tc>
        <w:tc>
          <w:tcPr>
            <w:tcW w:w="1573" w:type="dxa"/>
          </w:tcPr>
          <w:p w:rsidR="006C2F59" w:rsidRPr="00850623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850623">
              <w:rPr>
                <w:rFonts w:eastAsia="SimSun"/>
                <w:sz w:val="28"/>
                <w:szCs w:val="28"/>
              </w:rPr>
              <w:t>183,26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0,83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Лес и кустарник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146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1.00</w:t>
            </w:r>
          </w:p>
        </w:tc>
        <w:tc>
          <w:tcPr>
            <w:tcW w:w="157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1466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Pr="00CE4F20">
              <w:rPr>
                <w:sz w:val="28"/>
                <w:szCs w:val="28"/>
              </w:rPr>
              <w:t>29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Сенокосы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228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0,62</w:t>
            </w:r>
          </w:p>
        </w:tc>
        <w:tc>
          <w:tcPr>
            <w:tcW w:w="1573" w:type="dxa"/>
          </w:tcPr>
          <w:p w:rsidR="006C2F59" w:rsidRPr="00850623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850623">
              <w:rPr>
                <w:rFonts w:eastAsia="SimSun"/>
                <w:sz w:val="28"/>
                <w:szCs w:val="28"/>
              </w:rPr>
              <w:t>141,36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1,71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Болота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rFonts w:eastAsia="SimSun"/>
                <w:sz w:val="28"/>
                <w:szCs w:val="28"/>
              </w:rPr>
              <w:t>9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rFonts w:eastAsia="SimSun"/>
                <w:sz w:val="28"/>
                <w:szCs w:val="28"/>
              </w:rPr>
              <w:t>0,79</w:t>
            </w:r>
          </w:p>
        </w:tc>
        <w:tc>
          <w:tcPr>
            <w:tcW w:w="1573" w:type="dxa"/>
          </w:tcPr>
          <w:p w:rsidR="006C2F59" w:rsidRPr="00850623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850623">
              <w:rPr>
                <w:rFonts w:eastAsia="SimSun"/>
                <w:sz w:val="28"/>
                <w:szCs w:val="28"/>
              </w:rPr>
              <w:t>7,11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E4F20">
              <w:rPr>
                <w:sz w:val="28"/>
                <w:szCs w:val="28"/>
              </w:rPr>
              <w:t>93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Залежь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18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0,14</w:t>
            </w:r>
          </w:p>
        </w:tc>
        <w:tc>
          <w:tcPr>
            <w:tcW w:w="1573" w:type="dxa"/>
          </w:tcPr>
          <w:p w:rsidR="006C2F59" w:rsidRPr="00850623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850623">
              <w:rPr>
                <w:rFonts w:eastAsia="SimSun"/>
                <w:sz w:val="28"/>
                <w:szCs w:val="28"/>
              </w:rPr>
              <w:t>20,52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0,83</w:t>
            </w:r>
          </w:p>
        </w:tc>
      </w:tr>
      <w:tr w:rsidR="006C2F59" w:rsidRPr="00CE4F20" w:rsidTr="00F35B07">
        <w:tc>
          <w:tcPr>
            <w:tcW w:w="1908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Застроенные территории и дороги</w:t>
            </w:r>
          </w:p>
        </w:tc>
        <w:tc>
          <w:tcPr>
            <w:tcW w:w="1910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rFonts w:eastAsia="SimSun"/>
                <w:sz w:val="28"/>
                <w:szCs w:val="28"/>
              </w:rPr>
              <w:t>24</w:t>
            </w:r>
          </w:p>
        </w:tc>
        <w:tc>
          <w:tcPr>
            <w:tcW w:w="1947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rFonts w:eastAsia="SimSun"/>
                <w:sz w:val="28"/>
                <w:szCs w:val="28"/>
              </w:rPr>
              <w:t>0,00</w:t>
            </w:r>
          </w:p>
        </w:tc>
        <w:tc>
          <w:tcPr>
            <w:tcW w:w="157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0,00</w:t>
            </w:r>
          </w:p>
        </w:tc>
        <w:tc>
          <w:tcPr>
            <w:tcW w:w="2233" w:type="dxa"/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CE4F20">
              <w:rPr>
                <w:sz w:val="28"/>
                <w:szCs w:val="28"/>
              </w:rPr>
              <w:t>27</w:t>
            </w:r>
          </w:p>
        </w:tc>
      </w:tr>
      <w:tr w:rsidR="006C2F59" w:rsidRPr="00CE4F20" w:rsidTr="00F938D4">
        <w:trPr>
          <w:trHeight w:val="450"/>
        </w:trPr>
        <w:tc>
          <w:tcPr>
            <w:tcW w:w="1908" w:type="dxa"/>
            <w:tcBorders>
              <w:bottom w:val="single" w:sz="4" w:space="0" w:color="auto"/>
            </w:tcBorders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Всего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C2F59" w:rsidRPr="00CE4F20" w:rsidRDefault="006C2F59" w:rsidP="00CE4F20">
            <w:pPr>
              <w:rPr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1734</w:t>
            </w:r>
          </w:p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6C2F59" w:rsidRPr="00CE4F20" w:rsidRDefault="006C2F59" w:rsidP="00CE4F20">
            <w:pPr>
              <w:rPr>
                <w:sz w:val="28"/>
                <w:szCs w:val="28"/>
              </w:rPr>
            </w:pPr>
          </w:p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6C2F59" w:rsidRPr="00D41401" w:rsidRDefault="006C2F59" w:rsidP="00D41401">
            <w:pPr>
              <w:rPr>
                <w:rFonts w:ascii="Arial" w:hAnsi="Arial"/>
              </w:rPr>
            </w:pPr>
            <w:r w:rsidRPr="00D41401">
              <w:rPr>
                <w:rFonts w:ascii="Arial" w:hAnsi="Arial"/>
              </w:rPr>
              <w:t>1818,25</w:t>
            </w:r>
          </w:p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6C2F59" w:rsidRDefault="006C2F59" w:rsidP="00D4140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1,643</w:t>
            </w:r>
          </w:p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</w:tr>
      <w:tr w:rsidR="006C2F59" w:rsidRPr="00CE4F20" w:rsidTr="00F938D4">
        <w:trPr>
          <w:trHeight w:val="2130"/>
        </w:trPr>
        <w:tc>
          <w:tcPr>
            <w:tcW w:w="1908" w:type="dxa"/>
            <w:tcBorders>
              <w:top w:val="single" w:sz="4" w:space="0" w:color="auto"/>
            </w:tcBorders>
          </w:tcPr>
          <w:p w:rsidR="006C2F59" w:rsidRPr="00CE4F20" w:rsidRDefault="006C2F59" w:rsidP="00CE4F20">
            <w:pPr>
              <w:rPr>
                <w:sz w:val="28"/>
                <w:szCs w:val="28"/>
              </w:rPr>
            </w:pPr>
            <w:r w:rsidRPr="00CE4F20">
              <w:rPr>
                <w:sz w:val="28"/>
                <w:szCs w:val="28"/>
              </w:rPr>
              <w:t>Коэффициент экологической стабильности территории землепользования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6C2F59" w:rsidRPr="00332BD3" w:rsidRDefault="006C2F59" w:rsidP="00D41401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0,3</w:t>
            </w:r>
            <w:r>
              <w:rPr>
                <w:rFonts w:ascii="Times New Roman" w:hAnsi="Times New Roman"/>
              </w:rPr>
              <w:t>4</w:t>
            </w:r>
          </w:p>
          <w:p w:rsidR="006C2F59" w:rsidRPr="00CE4F20" w:rsidRDefault="006C2F59" w:rsidP="00CE4F20">
            <w:pPr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6C2F59" w:rsidRPr="00CE4F20" w:rsidRDefault="006C2F59" w:rsidP="00CE4F20">
            <w:pPr>
              <w:rPr>
                <w:rFonts w:eastAsia="SimSun"/>
                <w:sz w:val="28"/>
                <w:szCs w:val="28"/>
              </w:rPr>
            </w:pPr>
          </w:p>
        </w:tc>
      </w:tr>
    </w:tbl>
    <w:p w:rsidR="006C2F59" w:rsidRPr="00CE4F20" w:rsidRDefault="006C2F59" w:rsidP="00CE4F20">
      <w:pPr>
        <w:rPr>
          <w:rFonts w:eastAsia="SimSun"/>
          <w:sz w:val="28"/>
          <w:szCs w:val="28"/>
        </w:rPr>
      </w:pPr>
    </w:p>
    <w:p w:rsidR="006C2F59" w:rsidRDefault="006C2F59" w:rsidP="00DA6993"/>
    <w:p w:rsidR="006C2F59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BD3">
        <w:rPr>
          <w:rFonts w:ascii="Times New Roman" w:hAnsi="Times New Roman" w:cs="Times New Roman"/>
          <w:color w:val="000000"/>
          <w:sz w:val="28"/>
          <w:szCs w:val="28"/>
        </w:rPr>
        <w:t xml:space="preserve">При коэффициэнте 0,34 </w:t>
      </w:r>
      <w:r w:rsidRPr="00332BD3">
        <w:rPr>
          <w:sz w:val="28"/>
          <w:szCs w:val="28"/>
        </w:rPr>
        <w:t>территория неустойчиво стабильна.</w:t>
      </w: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332BD3" w:rsidRDefault="006C2F59" w:rsidP="007965A7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При изучении системы земледения ООО «Агросистемы», учитывая его финансовое положение, можно оценивать данное хозяйство, как хозяйство среднего уровня.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Для заготовки кормов, в дальнейшем необходимо усовершенствовать процесс их заготовки, а также поддерживать урожайность кормовых угодий на должном уровне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Для этого необходимо соблюдать севообороты, предусмотренные системой земледелия, проводить мероприятия по защите растений.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         ООО «Агросистемы» является многоотраслевым хозяйством, специализирующимся на производстве продукции растениеводства.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         Основную прибыль хозяйство получает от продажи зерновых культур.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7C4B86" w:rsidRDefault="006C2F59" w:rsidP="007965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Система земледелия и землеустройства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ООО «Агросистемы»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Бабынинского</w:t>
      </w:r>
      <w:r w:rsidRPr="009C23B1">
        <w:rPr>
          <w:rFonts w:ascii="Times New Roman" w:hAnsi="Times New Roman" w:cs="Times New Roman"/>
          <w:color w:val="000000"/>
          <w:sz w:val="28"/>
          <w:szCs w:val="28"/>
        </w:rPr>
        <w:t xml:space="preserve"> района Калужской области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Алексахин и др.- Научные основы - 2011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Коллектив авторов - Физическая география и природа Калужской области- 2003 - Издательство Н. Бочкаревой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Проф. Туктаров Б.И., к.с.х, доц. Горячев В.Д.,Тарбаев В.А, Тарасенко П.В., старший преп. Слободсков С.А. Методические указания для проведения практических занятий и выполнения расчетно-графической работы по дисциплине «Эколого- хозяйственная оценка территории сельскохозяйственных предприятий: специальностей 120301 – «Землеустройство» - Саратов, ФГОУ ВПО «Саратовский ГАУ», 2008 с.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3B1">
        <w:rPr>
          <w:rFonts w:ascii="Times New Roman" w:hAnsi="Times New Roman" w:cs="Times New Roman"/>
          <w:color w:val="000000"/>
          <w:sz w:val="28"/>
          <w:szCs w:val="28"/>
        </w:rPr>
        <w:t>Антипова А.В. Географическое изучение использования территории при выявлении и прогнозировании экологических проблем // География и природные ресурсы. -1994</w:t>
      </w: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59" w:rsidRPr="009C23B1" w:rsidRDefault="006C2F59" w:rsidP="007965A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C2F59" w:rsidRPr="009C23B1" w:rsidSect="00DA33AA">
      <w:footerReference w:type="default" r:id="rId80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59" w:rsidRDefault="006C2F59" w:rsidP="004F379E">
      <w:r>
        <w:separator/>
      </w:r>
    </w:p>
  </w:endnote>
  <w:endnote w:type="continuationSeparator" w:id="0">
    <w:p w:rsidR="006C2F59" w:rsidRDefault="006C2F59" w:rsidP="004F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59" w:rsidRDefault="006C2F59">
    <w:pPr>
      <w:pStyle w:val="Footer"/>
    </w:pPr>
    <w:r>
      <w:rPr>
        <w:noProof/>
      </w:rPr>
      <w:pict>
        <v:rect id="Прямоугольник 11" o:spid="_x0000_s2049" style="position:absolute;margin-left:12.5pt;margin-top:735.3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5h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5AxeYaACAAABBQAADgAAAAAAAAAAAAAAAAAuAgAAZHJzL2Uy&#10;b0RvYy54bWxQSwECLQAUAAYACAAAACEAbNUf09kAAAAFAQAADwAAAAAAAAAAAAAAAAD6BAAAZHJz&#10;L2Rvd25yZXYueG1sUEsFBgAAAAAEAAQA8wAAAAAGAAAAAA==&#10;" stroked="f">
          <v:textbox>
            <w:txbxContent>
              <w:p w:rsidR="006C2F59" w:rsidRPr="004F379E" w:rsidRDefault="006C2F59">
                <w:pPr>
                  <w:jc w:val="center"/>
                  <w:rPr>
                    <w:rFonts w:ascii="Cambria" w:hAnsi="Cambria" w:cs="Times New Roman"/>
                    <w:sz w:val="48"/>
                    <w:szCs w:val="48"/>
                  </w:rPr>
                </w:pPr>
                <w:fldSimple w:instr="PAGE   \* MERGEFORMAT">
                  <w:r w:rsidRPr="00555983">
                    <w:rPr>
                      <w:rFonts w:ascii="Cambria" w:hAnsi="Cambria" w:cs="Times New Roman"/>
                      <w:noProof/>
                      <w:sz w:val="48"/>
                      <w:szCs w:val="48"/>
                    </w:rPr>
                    <w:t>2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59" w:rsidRDefault="006C2F59" w:rsidP="004F379E">
      <w:r>
        <w:separator/>
      </w:r>
    </w:p>
  </w:footnote>
  <w:footnote w:type="continuationSeparator" w:id="0">
    <w:p w:rsidR="006C2F59" w:rsidRDefault="006C2F59" w:rsidP="004F3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F0F2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F624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C215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144A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4B7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040D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52FC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708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63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4C4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B70BB"/>
    <w:multiLevelType w:val="multilevel"/>
    <w:tmpl w:val="23CC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8D5883"/>
    <w:multiLevelType w:val="multilevel"/>
    <w:tmpl w:val="CA4A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8A721A"/>
    <w:multiLevelType w:val="multilevel"/>
    <w:tmpl w:val="332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8A4A91"/>
    <w:multiLevelType w:val="multilevel"/>
    <w:tmpl w:val="BE64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410E1C"/>
    <w:multiLevelType w:val="multilevel"/>
    <w:tmpl w:val="006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1F907B2"/>
    <w:multiLevelType w:val="multilevel"/>
    <w:tmpl w:val="F41E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color w:val="40404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F93515"/>
    <w:multiLevelType w:val="multilevel"/>
    <w:tmpl w:val="770C915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17">
    <w:nsid w:val="5EB211F1"/>
    <w:multiLevelType w:val="multilevel"/>
    <w:tmpl w:val="0ED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03F0D1F"/>
    <w:multiLevelType w:val="multilevel"/>
    <w:tmpl w:val="089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3080171"/>
    <w:multiLevelType w:val="multilevel"/>
    <w:tmpl w:val="E3C0C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89701E"/>
    <w:multiLevelType w:val="hybridMultilevel"/>
    <w:tmpl w:val="441EA858"/>
    <w:lvl w:ilvl="0" w:tplc="3F5885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8"/>
  </w:num>
  <w:num w:numId="5">
    <w:abstractNumId w:val="15"/>
  </w:num>
  <w:num w:numId="6">
    <w:abstractNumId w:val="14"/>
  </w:num>
  <w:num w:numId="7">
    <w:abstractNumId w:val="19"/>
  </w:num>
  <w:num w:numId="8">
    <w:abstractNumId w:val="17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130"/>
    <w:rsid w:val="00000226"/>
    <w:rsid w:val="000203F8"/>
    <w:rsid w:val="00023583"/>
    <w:rsid w:val="00075ABA"/>
    <w:rsid w:val="00104571"/>
    <w:rsid w:val="00111DCF"/>
    <w:rsid w:val="00146599"/>
    <w:rsid w:val="0015753B"/>
    <w:rsid w:val="00157CB4"/>
    <w:rsid w:val="00164703"/>
    <w:rsid w:val="00195AB0"/>
    <w:rsid w:val="001A10CF"/>
    <w:rsid w:val="00240CE0"/>
    <w:rsid w:val="00242F03"/>
    <w:rsid w:val="002646A9"/>
    <w:rsid w:val="00285636"/>
    <w:rsid w:val="002D33D9"/>
    <w:rsid w:val="00332BD3"/>
    <w:rsid w:val="003501D9"/>
    <w:rsid w:val="0038147B"/>
    <w:rsid w:val="003826D0"/>
    <w:rsid w:val="00386348"/>
    <w:rsid w:val="003B784E"/>
    <w:rsid w:val="00403DDA"/>
    <w:rsid w:val="00423815"/>
    <w:rsid w:val="00442F50"/>
    <w:rsid w:val="00490D98"/>
    <w:rsid w:val="00491CA8"/>
    <w:rsid w:val="004A32AB"/>
    <w:rsid w:val="004B18F1"/>
    <w:rsid w:val="004B36AA"/>
    <w:rsid w:val="004C2ACC"/>
    <w:rsid w:val="004F0FE7"/>
    <w:rsid w:val="004F379E"/>
    <w:rsid w:val="005252AF"/>
    <w:rsid w:val="00525940"/>
    <w:rsid w:val="00555983"/>
    <w:rsid w:val="0056211D"/>
    <w:rsid w:val="005B4CBA"/>
    <w:rsid w:val="005F666F"/>
    <w:rsid w:val="00607E53"/>
    <w:rsid w:val="00614D7B"/>
    <w:rsid w:val="00681659"/>
    <w:rsid w:val="00687E1D"/>
    <w:rsid w:val="006C2F59"/>
    <w:rsid w:val="006D28F1"/>
    <w:rsid w:val="00720B18"/>
    <w:rsid w:val="00727539"/>
    <w:rsid w:val="00733A48"/>
    <w:rsid w:val="00735130"/>
    <w:rsid w:val="00751476"/>
    <w:rsid w:val="0076149A"/>
    <w:rsid w:val="007718BA"/>
    <w:rsid w:val="0077759D"/>
    <w:rsid w:val="007965A7"/>
    <w:rsid w:val="007C4B86"/>
    <w:rsid w:val="007C4CC5"/>
    <w:rsid w:val="00821D6E"/>
    <w:rsid w:val="0082523E"/>
    <w:rsid w:val="00850623"/>
    <w:rsid w:val="00883123"/>
    <w:rsid w:val="0089664B"/>
    <w:rsid w:val="008A0CF6"/>
    <w:rsid w:val="008B76D8"/>
    <w:rsid w:val="008D20D4"/>
    <w:rsid w:val="0090251B"/>
    <w:rsid w:val="009030B5"/>
    <w:rsid w:val="00917F2C"/>
    <w:rsid w:val="0093398D"/>
    <w:rsid w:val="00935905"/>
    <w:rsid w:val="00953754"/>
    <w:rsid w:val="009C23B1"/>
    <w:rsid w:val="009C51D5"/>
    <w:rsid w:val="009C5697"/>
    <w:rsid w:val="00A41481"/>
    <w:rsid w:val="00A555B2"/>
    <w:rsid w:val="00A90D35"/>
    <w:rsid w:val="00AD1A2A"/>
    <w:rsid w:val="00AE6A2E"/>
    <w:rsid w:val="00AF7CCB"/>
    <w:rsid w:val="00B9337E"/>
    <w:rsid w:val="00BD0978"/>
    <w:rsid w:val="00BD4532"/>
    <w:rsid w:val="00BE2666"/>
    <w:rsid w:val="00BE2D25"/>
    <w:rsid w:val="00BE43CA"/>
    <w:rsid w:val="00C06640"/>
    <w:rsid w:val="00C16CCD"/>
    <w:rsid w:val="00C24EF9"/>
    <w:rsid w:val="00C3232A"/>
    <w:rsid w:val="00CC5E56"/>
    <w:rsid w:val="00CD2EF4"/>
    <w:rsid w:val="00CE4F20"/>
    <w:rsid w:val="00D3253F"/>
    <w:rsid w:val="00D41401"/>
    <w:rsid w:val="00D724B7"/>
    <w:rsid w:val="00D76B8E"/>
    <w:rsid w:val="00D94A57"/>
    <w:rsid w:val="00DA20A0"/>
    <w:rsid w:val="00DA33AA"/>
    <w:rsid w:val="00DA5317"/>
    <w:rsid w:val="00DA6993"/>
    <w:rsid w:val="00DA70EF"/>
    <w:rsid w:val="00E316AC"/>
    <w:rsid w:val="00E35877"/>
    <w:rsid w:val="00ED00D9"/>
    <w:rsid w:val="00F35B07"/>
    <w:rsid w:val="00F626E8"/>
    <w:rsid w:val="00F938D4"/>
    <w:rsid w:val="00FD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1D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1D5"/>
    <w:pPr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51D5"/>
    <w:pPr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1D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51D5"/>
    <w:rPr>
      <w:rFonts w:ascii="Cambria" w:hAnsi="Cambria" w:cs="Times New Roman"/>
      <w:b/>
      <w:i/>
      <w:sz w:val="28"/>
    </w:rPr>
  </w:style>
  <w:style w:type="paragraph" w:styleId="BodyText">
    <w:name w:val="Body Text"/>
    <w:basedOn w:val="Normal"/>
    <w:link w:val="BodyTextChar"/>
    <w:uiPriority w:val="99"/>
    <w:rsid w:val="00104571"/>
    <w:pPr>
      <w:suppressAutoHyphens/>
      <w:autoSpaceDE/>
      <w:autoSpaceDN/>
      <w:adjustRightInd/>
      <w:spacing w:after="120"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4571"/>
    <w:rPr>
      <w:rFonts w:ascii="Times New Roman" w:eastAsia="SimSun" w:hAnsi="Times New Roman" w:cs="Times New Roman"/>
      <w:kern w:val="1"/>
      <w:sz w:val="24"/>
      <w:lang w:eastAsia="zh-CN"/>
    </w:rPr>
  </w:style>
  <w:style w:type="character" w:customStyle="1" w:styleId="apple-converted-space">
    <w:name w:val="apple-converted-space"/>
    <w:uiPriority w:val="99"/>
    <w:rsid w:val="002646A9"/>
  </w:style>
  <w:style w:type="character" w:styleId="Hyperlink">
    <w:name w:val="Hyperlink"/>
    <w:basedOn w:val="DefaultParagraphFont"/>
    <w:uiPriority w:val="99"/>
    <w:rsid w:val="002646A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1A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28563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uiPriority w:val="99"/>
    <w:rsid w:val="00A90D35"/>
  </w:style>
  <w:style w:type="character" w:customStyle="1" w:styleId="post-b">
    <w:name w:val="post-b"/>
    <w:uiPriority w:val="99"/>
    <w:rsid w:val="007C4CC5"/>
  </w:style>
  <w:style w:type="paragraph" w:styleId="Header">
    <w:name w:val="header"/>
    <w:basedOn w:val="Normal"/>
    <w:link w:val="HeaderChar"/>
    <w:uiPriority w:val="99"/>
    <w:rsid w:val="004F3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379E"/>
    <w:rPr>
      <w:rFonts w:ascii="Times New Roman CYR" w:hAnsi="Times New Roman CYR" w:cs="Times New Roman"/>
      <w:sz w:val="24"/>
    </w:rPr>
  </w:style>
  <w:style w:type="paragraph" w:styleId="Footer">
    <w:name w:val="footer"/>
    <w:basedOn w:val="Normal"/>
    <w:link w:val="FooterChar"/>
    <w:uiPriority w:val="99"/>
    <w:rsid w:val="004F3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379E"/>
    <w:rPr>
      <w:rFonts w:ascii="Times New Roman CYR" w:hAnsi="Times New Roman CYR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F379E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79E"/>
    <w:rPr>
      <w:rFonts w:ascii="Tahoma" w:hAnsi="Tahoma" w:cs="Times New Roman"/>
      <w:sz w:val="16"/>
    </w:rPr>
  </w:style>
  <w:style w:type="character" w:styleId="FollowedHyperlink">
    <w:name w:val="FollowedHyperlink"/>
    <w:basedOn w:val="DefaultParagraphFont"/>
    <w:uiPriority w:val="99"/>
    <w:rsid w:val="0077759D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1A10CF"/>
    <w:rPr>
      <w:rFonts w:cs="Times New Roman"/>
      <w:b/>
      <w:bCs/>
    </w:rPr>
  </w:style>
  <w:style w:type="character" w:customStyle="1" w:styleId="319pt">
    <w:name w:val="Основной текст (3) + 19 pt"/>
    <w:basedOn w:val="DefaultParagraphFont"/>
    <w:uiPriority w:val="99"/>
    <w:rsid w:val="00DA6993"/>
    <w:rPr>
      <w:rFonts w:cs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A6993"/>
    <w:rPr>
      <w:rFonts w:cs="Times New Roman"/>
      <w:sz w:val="42"/>
      <w:szCs w:val="42"/>
      <w:shd w:val="clear" w:color="auto" w:fill="FFFFFF"/>
      <w:lang w:bidi="ar-SA"/>
    </w:rPr>
  </w:style>
  <w:style w:type="paragraph" w:customStyle="1" w:styleId="30">
    <w:name w:val="Основной текст (3)"/>
    <w:basedOn w:val="Normal"/>
    <w:link w:val="3"/>
    <w:uiPriority w:val="99"/>
    <w:rsid w:val="00DA6993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hAnsi="Times New Roman" w:cs="Times New Roman"/>
      <w:noProof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A6993"/>
    <w:rPr>
      <w:rFonts w:cs="Times New Roman"/>
      <w:b/>
      <w:bCs/>
      <w:sz w:val="36"/>
      <w:szCs w:val="36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DA6993"/>
    <w:pPr>
      <w:shd w:val="clear" w:color="auto" w:fill="FFFFFF"/>
      <w:autoSpaceDE/>
      <w:autoSpaceDN/>
      <w:adjustRightInd/>
      <w:spacing w:before="60" w:line="490" w:lineRule="exact"/>
      <w:ind w:hanging="600"/>
    </w:pPr>
    <w:rPr>
      <w:rFonts w:ascii="Times New Roman" w:hAnsi="Times New Roman" w:cs="Times New Roman"/>
      <w:b/>
      <w:bCs/>
      <w:noProof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DA6993"/>
    <w:rPr>
      <w:rFonts w:cs="Times New Roman"/>
      <w:shd w:val="clear" w:color="auto" w:fill="FFFFFF"/>
      <w:lang w:val="en-US" w:eastAsia="en-US" w:bidi="ar-SA"/>
    </w:rPr>
  </w:style>
  <w:style w:type="paragraph" w:customStyle="1" w:styleId="40">
    <w:name w:val="Основной текст (4)"/>
    <w:basedOn w:val="Normal"/>
    <w:link w:val="4"/>
    <w:uiPriority w:val="99"/>
    <w:rsid w:val="00DA6993"/>
    <w:pPr>
      <w:shd w:val="clear" w:color="auto" w:fill="FFFFFF"/>
      <w:autoSpaceDE/>
      <w:autoSpaceDN/>
      <w:adjustRightInd/>
      <w:spacing w:after="540" w:line="240" w:lineRule="atLeast"/>
    </w:pPr>
    <w:rPr>
      <w:rFonts w:ascii="Times New Roman" w:hAnsi="Times New Roman" w:cs="Times New Roman"/>
      <w:sz w:val="20"/>
      <w:szCs w:val="20"/>
      <w:shd w:val="clear" w:color="auto" w:fill="FFFFFF"/>
      <w:lang w:val="en-US" w:eastAsia="en-US"/>
    </w:rPr>
  </w:style>
  <w:style w:type="character" w:customStyle="1" w:styleId="21">
    <w:name w:val="Основной текст (2) + Не полужирный"/>
    <w:basedOn w:val="2"/>
    <w:uiPriority w:val="99"/>
    <w:rsid w:val="00DA6993"/>
    <w:rPr>
      <w:color w:val="000000"/>
      <w:spacing w:val="0"/>
      <w:w w:val="100"/>
      <w:position w:val="0"/>
      <w:lang w:val="ru-RU" w:eastAsia="ru-RU"/>
    </w:rPr>
  </w:style>
  <w:style w:type="character" w:customStyle="1" w:styleId="215pt">
    <w:name w:val="Основной текст (2) + 15 pt"/>
    <w:aliases w:val="Не полужирный,Курсив,Интервал -1 pt"/>
    <w:basedOn w:val="2"/>
    <w:uiPriority w:val="99"/>
    <w:rsid w:val="00DA6993"/>
    <w:rPr>
      <w:rFonts w:ascii="Arial" w:hAnsi="Arial" w:cs="Arial"/>
      <w:color w:val="000000"/>
      <w:spacing w:val="0"/>
      <w:w w:val="100"/>
      <w:position w:val="0"/>
      <w:sz w:val="30"/>
      <w:szCs w:val="30"/>
      <w:u w:val="none"/>
      <w:effect w:val="none"/>
      <w:lang w:val="ru-RU" w:eastAsia="ru-RU"/>
    </w:rPr>
  </w:style>
  <w:style w:type="character" w:customStyle="1" w:styleId="216pt">
    <w:name w:val="Основной текст (2) + 16 pt"/>
    <w:aliases w:val="Полужирный"/>
    <w:basedOn w:val="2"/>
    <w:uiPriority w:val="99"/>
    <w:rsid w:val="00DA6993"/>
    <w:rPr>
      <w:rFonts w:ascii="Arial" w:hAnsi="Arial" w:cs="Arial"/>
      <w:color w:val="000000"/>
      <w:spacing w:val="0"/>
      <w:w w:val="100"/>
      <w:position w:val="0"/>
      <w:sz w:val="32"/>
      <w:szCs w:val="32"/>
      <w:u w:val="none"/>
      <w:effect w:val="none"/>
      <w:lang w:val="ru-RU" w:eastAsia="ru-RU"/>
    </w:rPr>
  </w:style>
  <w:style w:type="character" w:customStyle="1" w:styleId="210">
    <w:name w:val="Основной текст (2) + 10"/>
    <w:aliases w:val="5 pt,Интервал 0 pt"/>
    <w:basedOn w:val="2"/>
    <w:uiPriority w:val="99"/>
    <w:rsid w:val="00DA6993"/>
    <w:rPr>
      <w:rFonts w:ascii="Arial" w:hAnsi="Arial" w:cs="Arial"/>
      <w:color w:val="000000"/>
      <w:spacing w:val="-1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2Tahoma">
    <w:name w:val="Основной текст (2) + Tahoma"/>
    <w:aliases w:val="7 pt"/>
    <w:basedOn w:val="2"/>
    <w:uiPriority w:val="99"/>
    <w:rsid w:val="00DA6993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effect w:val="none"/>
      <w:lang w:val="ru-RU" w:eastAsia="ru-RU"/>
    </w:rPr>
  </w:style>
  <w:style w:type="character" w:customStyle="1" w:styleId="213pt">
    <w:name w:val="Основной текст (2) + 13 pt"/>
    <w:basedOn w:val="2"/>
    <w:uiPriority w:val="99"/>
    <w:rsid w:val="00DA6993"/>
    <w:rPr>
      <w:rFonts w:ascii="Arial" w:hAnsi="Arial" w:cs="Arial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0pt">
    <w:name w:val="Основной текст (2) + Интервал 0 pt"/>
    <w:basedOn w:val="2"/>
    <w:uiPriority w:val="99"/>
    <w:rsid w:val="00DA6993"/>
    <w:rPr>
      <w:rFonts w:ascii="Arial" w:hAnsi="Arial" w:cs="Arial"/>
      <w:color w:val="000000"/>
      <w:spacing w:val="-10"/>
      <w:w w:val="100"/>
      <w:position w:val="0"/>
      <w:sz w:val="28"/>
      <w:szCs w:val="28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68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66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6680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6%D0%B5%D0%BD%D1%82%D1%80%D0%B0%D0%BB%D1%8C%D0%BD%D0%BE-%D0%9F%D1%80%D0%BE%D0%BC%D1%8B%D1%88%D0%BB%D0%B5%D0%BD%D0%BD%D0%B0%D1%8F_%D0%BE%D0%B1%D0%BB%D0%B0%D1%81%D1%82%D1%8C" TargetMode="External"/><Relationship Id="rId18" Type="http://schemas.openxmlformats.org/officeDocument/2006/relationships/hyperlink" Target="https://ru.wikipedia.org/wiki/1929_%D0%B3%D0%BE%D0%B4" TargetMode="External"/><Relationship Id="rId26" Type="http://schemas.openxmlformats.org/officeDocument/2006/relationships/hyperlink" Target="https://ru.wikipedia.org/wiki/1959_%D0%B3%D0%BE%D0%B4" TargetMode="External"/><Relationship Id="rId39" Type="http://schemas.openxmlformats.org/officeDocument/2006/relationships/hyperlink" Target="https://ru.wikipedia.org/wiki/%D0%9A%D0%B0%D0%BB%D1%83%D0%B3%D0%B0" TargetMode="External"/><Relationship Id="rId21" Type="http://schemas.openxmlformats.org/officeDocument/2006/relationships/hyperlink" Target="https://ru.wikipedia.org/wiki/%D0%97%D0%B0%D0%BF%D0%B0%D0%B4%D0%BD%D0%B0%D1%8F_%D0%BE%D0%B1%D0%BB%D0%B0%D1%81%D1%82%D1%8C_(1929%E2%80%941937)" TargetMode="External"/><Relationship Id="rId34" Type="http://schemas.openxmlformats.org/officeDocument/2006/relationships/hyperlink" Target="https://ru.wikipedia.org/wiki/%D0%9A%D0%B0%D0%BB%D1%83%D0%B6%D1%81%D0%BA%D0%B0%D1%8F_%D0%BE%D0%B1%D0%BB%D0%B0%D1%81%D1%82%D1%8C" TargetMode="External"/><Relationship Id="rId42" Type="http://schemas.openxmlformats.org/officeDocument/2006/relationships/hyperlink" Target="https://ru.wikipedia.org/wiki/%D0%9C%D0%B5%D1%89%D0%BE%D0%B2%D1%81%D0%BA%D0%B8%D0%B9_%D1%80%D0%B0%D0%B9%D0%BE%D0%BD" TargetMode="External"/><Relationship Id="rId47" Type="http://schemas.openxmlformats.org/officeDocument/2006/relationships/hyperlink" Target="https://ru.wikipedia.org/wiki/%D0%A3%D0%BA%D1%80%D0%B0%D0%B8%D0%BD%D0%B0_(%D0%B0%D0%B2%D1%82%D0%BE%D0%B4%D0%BE%D1%80%D0%BE%D0%B3%D0%B0)" TargetMode="External"/><Relationship Id="rId50" Type="http://schemas.openxmlformats.org/officeDocument/2006/relationships/hyperlink" Target="https://ru.wikipedia.org/wiki/%D0%9A%D0%B0%D0%BB%D1%83%D0%B3%D0%B0" TargetMode="External"/><Relationship Id="rId55" Type="http://schemas.openxmlformats.org/officeDocument/2006/relationships/hyperlink" Target="https://ru.wikipedia.org/wiki/%D0%91%D1%80%D1%8F%D0%BD%D1%81%D0%BA" TargetMode="External"/><Relationship Id="rId63" Type="http://schemas.openxmlformats.org/officeDocument/2006/relationships/hyperlink" Target="https://ru.wikipedia.org/wiki/%D0%9C%D0%BE%D0%BB%D0%B4%D0%B0%D0%B2%D0%B8%D1%8F" TargetMode="External"/><Relationship Id="rId68" Type="http://schemas.openxmlformats.org/officeDocument/2006/relationships/hyperlink" Target="https://ru.wikipedia.org/wiki/%D0%9C%D0%BE%D1%81%D0%BA%D0%B2%D0%B0" TargetMode="External"/><Relationship Id="rId76" Type="http://schemas.openxmlformats.org/officeDocument/2006/relationships/hyperlink" Target="http://library.kiwix.org/wikipedia_ru_all/A/html/%D0%A1/%D0%B5/%D0%BB/%D1%8C/%D0%A1%D0%B5%D0%BB%D1%8C%D1%81%D0%BA%D0%BE%D0%B5_%D0%BF%D0%BE%D1%81%D0%B5%D0%BB%D0%B5%D0%BD%D0%B8%D0%B5_%C2%AB%D0%A1%D0%B5%D0%BB%D0%BE_%D0%91%D0%B0%D0%B1%D1%8B%D0%BD%D0%B8%D0%BD%D0%BE%C2%BB.html" TargetMode="External"/><Relationship Id="rId7" Type="http://schemas.openxmlformats.org/officeDocument/2006/relationships/hyperlink" Target="http://newsruss.ru/doc/index.php?title=%D0%9E%D0%B1%D0%BD%D0%B8%D0%BD%D1%81%D0%BA%D0%B0%D1%8F_%D0%90%D0%AD%D0%A1&amp;action=edit" TargetMode="External"/><Relationship Id="rId71" Type="http://schemas.openxmlformats.org/officeDocument/2006/relationships/hyperlink" Target="http://library.kiwix.org/wikipedia_ru_all/A/html/%D0%9C/%D1%83/%D0%BD/%D0%B8/%D0%9C%D1%83%D0%BD%D0%B8%D1%86%D0%B8%D0%BF%D0%B0%D0%BB%D1%8C%D0%BD%D0%BE%D0%B5_%D0%BE%D0%B1%D1%80%D0%B0%D0%B7%D0%BE%D0%B2%D0%B0%D0%BD%D0%B8%D0%B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0%BB%D1%83%D0%B6%D1%81%D0%BA%D0%B8%D0%B9_%D0%BE%D0%BA%D1%80%D1%83%D0%B3" TargetMode="External"/><Relationship Id="rId29" Type="http://schemas.openxmlformats.org/officeDocument/2006/relationships/hyperlink" Target="https://ru.wikipedia.org/wiki/1966_%D0%B3%D0%BE%D0%B4" TargetMode="External"/><Relationship Id="rId11" Type="http://schemas.openxmlformats.org/officeDocument/2006/relationships/hyperlink" Target="https://ru.wikipedia.org/wiki/1929_%D0%B3%D0%BE%D0%B4" TargetMode="External"/><Relationship Id="rId24" Type="http://schemas.openxmlformats.org/officeDocument/2006/relationships/hyperlink" Target="https://ru.wikipedia.org/wiki/1944_%D0%B3%D0%BE%D0%B4" TargetMode="External"/><Relationship Id="rId32" Type="http://schemas.openxmlformats.org/officeDocument/2006/relationships/hyperlink" Target="https://ru.wikipedia.org/wiki/1985" TargetMode="External"/><Relationship Id="rId37" Type="http://schemas.openxmlformats.org/officeDocument/2006/relationships/hyperlink" Target="https://ru.wikipedia.org/wiki/%D0%AE%D1%85%D0%BD%D0%BE%D0%B2%D1%81%D0%BA%D0%B8%D0%B9_%D1%80%D0%B0%D0%B9%D0%BE%D0%BD" TargetMode="External"/><Relationship Id="rId40" Type="http://schemas.openxmlformats.org/officeDocument/2006/relationships/hyperlink" Target="https://ru.wikipedia.org/wiki/%D0%9F%D0%B5%D1%80%D0%B5%D0%BC%D1%8B%D1%88%D0%BB%D1%8C%D1%81%D0%BA%D0%B8%D0%B9_%D1%80%D0%B0%D0%B9%D0%BE%D0%BD" TargetMode="External"/><Relationship Id="rId45" Type="http://schemas.openxmlformats.org/officeDocument/2006/relationships/hyperlink" Target="https://ru.wikipedia.org/wiki/%D0%92%D1%8B%D1%81%D1%81%D0%B0" TargetMode="External"/><Relationship Id="rId53" Type="http://schemas.openxmlformats.org/officeDocument/2006/relationships/hyperlink" Target="https://ru.wikipedia.org/wiki/%D0%A0%D0%B5%D0%BA%D0%B0_%D0%A3%D0%B3%D1%80%D0%B0" TargetMode="External"/><Relationship Id="rId58" Type="http://schemas.openxmlformats.org/officeDocument/2006/relationships/hyperlink" Target="https://ru.wikipedia.org/wiki/%D0%91%D0%B0%D0%B1%D1%8B%D0%BD%D0%B8%D0%BD%D0%BE" TargetMode="External"/><Relationship Id="rId66" Type="http://schemas.openxmlformats.org/officeDocument/2006/relationships/hyperlink" Target="https://ru.wikipedia.org/wiki/%D0%91%D0%BE%D0%BB%D0%B3%D0%B0%D1%80%D0%B8%D1%8F" TargetMode="External"/><Relationship Id="rId74" Type="http://schemas.openxmlformats.org/officeDocument/2006/relationships/hyperlink" Target="http://library.kiwix.org/wikipedia_ru_all/A/html/%D0%A1/%D0%B5/%D0%BB/%D1%8C/%D0%A1%D0%B5%D0%BB%D1%8C%D1%81%D0%BA%D0%BE%D0%B5_%D0%BF%D0%BE%D1%81%D0%B5%D0%BB%D0%B5%D0%BD%D0%B8%D0%B5.html" TargetMode="External"/><Relationship Id="rId79" Type="http://schemas.openxmlformats.org/officeDocument/2006/relationships/hyperlink" Target="http://library.kiwix.org/wikipedia_ru_all/A/html/%D0%A1/%D0%B5/%D0%BB/%D1%8C/%D0%A1%D0%B5%D0%BB%D1%8C%D1%81%D0%BA%D0%BE%D0%B5_%D0%BF%D0%BE%D1%81%D0%B5%D0%BB%D0%B5%D0%BD%D0%B8%D0%B5_%C2%AB%D0%A1%D0%B5%D0%BB%D0%BE_%D0%9C%D1%83%D1%80%D0%BE%D0%BC%D1%86%D0%B5%D0%B2%D0%BE%C2%BB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u.wikipedia.org/wiki/%D0%92%D0%BE%D1%80%D0%BE%D1%82%D1%8B%D0%BD%D1%81%D0%BA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u.wikipedia.org/wiki/%D0%A6%D0%B5%D0%BD%D1%82%D1%80%D0%B0%D0%BB%D1%8C%D0%BD%D0%BE-%D0%9F%D1%80%D0%BE%D0%BC%D1%8B%D1%88%D0%BB%D0%B5%D0%BD%D0%BD%D0%B0%D1%8F_%D0%BE%D0%B1%D0%BB%D0%B0%D1%81%D1%82%D1%8C" TargetMode="External"/><Relationship Id="rId19" Type="http://schemas.openxmlformats.org/officeDocument/2006/relationships/hyperlink" Target="https://ru.wikipedia.org/wiki/%D0%A6%D0%B5%D0%BD%D1%82%D1%80%D0%B0%D0%BB%D1%8C%D0%BD%D0%BE-%D0%9F%D1%80%D0%BE%D0%BC%D1%8B%D1%88%D0%BB%D0%B5%D0%BD%D0%BD%D0%B0%D1%8F_%D0%BE%D0%B1%D0%BB%D0%B0%D1%81%D1%82%D1%8C" TargetMode="External"/><Relationship Id="rId31" Type="http://schemas.openxmlformats.org/officeDocument/2006/relationships/hyperlink" Target="https://ru.wikipedia.org/wiki/1974" TargetMode="External"/><Relationship Id="rId44" Type="http://schemas.openxmlformats.org/officeDocument/2006/relationships/hyperlink" Target="https://ru.wikipedia.org/wiki/%D0%91%D0%BE%D0%BB%D1%8C%D1%88%D0%BE%D0%B9_%D0%91%D0%B5%D1%80%D0%B5%D0%B7%D1%83%D0%B9" TargetMode="External"/><Relationship Id="rId52" Type="http://schemas.openxmlformats.org/officeDocument/2006/relationships/hyperlink" Target="https://ru.wikipedia.org/wiki/%D0%9C%D0%B5%D1%89%D0%BE%D0%B2%D1%81%D0%BA" TargetMode="External"/><Relationship Id="rId60" Type="http://schemas.openxmlformats.org/officeDocument/2006/relationships/hyperlink" Target="https://ru.wikipedia.org/wiki/%D0%91%D0%B0%D0%B1%D1%8B%D0%BD%D0%B8%D0%BD%D0%BE" TargetMode="External"/><Relationship Id="rId65" Type="http://schemas.openxmlformats.org/officeDocument/2006/relationships/hyperlink" Target="https://ru.wikipedia.org/wiki/%D0%A0%D1%83%D0%BC%D1%8B%D0%BD%D0%B8%D1%8F" TargetMode="External"/><Relationship Id="rId73" Type="http://schemas.openxmlformats.org/officeDocument/2006/relationships/hyperlink" Target="http://library.kiwix.org/wikipedia_ru_all/A/html/%D0%92/%D0%BE/%D1%80/%D0%BE/%D0%92%D0%BE%D1%80%D0%BE%D1%82%D1%8B%D0%BD%D1%81%D0%BA_(%D0%91%D0%B0%D0%B1%D1%8B%D0%BD%D0%B8%D0%BD%D1%81%D0%BA%D0%B8%D0%B9_%D1%80%D0%B0%D0%B9%D0%BE%D0%BD_%D0%9A%D0%B0%D0%BB%D1%83%D0%B6%D1%81%D0%BA%D0%BE%D0%B9_%D0%BE%D0%B1%D0%BB%D0%B0%D1%81%D1%82%D0%B8).html" TargetMode="External"/><Relationship Id="rId78" Type="http://schemas.openxmlformats.org/officeDocument/2006/relationships/hyperlink" Target="http://library.kiwix.org/wikipedia_ru_all/A/html/%D0%A1/%D0%B5/%D0%BB/%D1%8C/%D0%A1%D0%B5%D0%BB%D1%8C%D1%81%D0%BA%D0%BE%D0%B5_%D0%BF%D0%BE%D1%81%D0%B5%D0%BB%D0%B5%D0%BD%D0%B8%D0%B5_%C2%AB%D0%A1%D0%B5%D0%BB%D0%BE_%D0%A3%D1%82%D0%B5%D1%88%D0%B5%D0%B2%D0%BE%C2%BB.htm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0%BB%D1%83%D0%B6%D1%81%D0%BA%D0%B8%D0%B9_%D0%BE%D0%BA%D1%80%D1%83%D0%B3" TargetMode="External"/><Relationship Id="rId14" Type="http://schemas.openxmlformats.org/officeDocument/2006/relationships/hyperlink" Target="https://ru.wikipedia.org/wiki/1929_%D0%B3%D0%BE%D0%B4" TargetMode="External"/><Relationship Id="rId22" Type="http://schemas.openxmlformats.org/officeDocument/2006/relationships/hyperlink" Target="https://ru.wikipedia.org/wiki/%D0%A1%D1%83%D1%85%D0%B8%D0%BD%D0%B8%D1%87%D1%81%D0%BA%D0%B8%D0%B9_%D0%BE%D0%BA%D1%80%D1%83%D0%B3" TargetMode="External"/><Relationship Id="rId27" Type="http://schemas.openxmlformats.org/officeDocument/2006/relationships/hyperlink" Target="https://ru.wikipedia.org/wiki/1962" TargetMode="External"/><Relationship Id="rId30" Type="http://schemas.openxmlformats.org/officeDocument/2006/relationships/hyperlink" Target="https://ru.wikipedia.org/wiki/1969_%D0%B3%D0%BE%D0%B4" TargetMode="External"/><Relationship Id="rId35" Type="http://schemas.openxmlformats.org/officeDocument/2006/relationships/hyperlink" Target="https://ru.wikipedia.org/wiki/%D0%A0%D0%BE%D1%81%D1%81%D0%B8%D1%8F" TargetMode="External"/><Relationship Id="rId43" Type="http://schemas.openxmlformats.org/officeDocument/2006/relationships/hyperlink" Target="https://ru.wikipedia.org/wiki/%D0%91%D0%B5%D0%B7%D0%B2%D0%B5%D0%BB%D1%8C" TargetMode="External"/><Relationship Id="rId48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56" Type="http://schemas.openxmlformats.org/officeDocument/2006/relationships/hyperlink" Target="https://ru.wikipedia.org/wiki/%D0%91%D0%B0%D0%B1%D1%8B%D0%BD%D0%B8%D0%BD%D0%BE" TargetMode="External"/><Relationship Id="rId64" Type="http://schemas.openxmlformats.org/officeDocument/2006/relationships/hyperlink" Target="https://ru.wikipedia.org/wiki/%D0%92%D0%B5%D0%BD%D0%B3%D1%80%D0%B8%D1%8F" TargetMode="External"/><Relationship Id="rId69" Type="http://schemas.openxmlformats.org/officeDocument/2006/relationships/hyperlink" Target="https://ru.wikipedia.org/wiki/%D0%9A%D0%B0%D0%BB%D1%83%D0%B3%D0%B0" TargetMode="External"/><Relationship Id="rId77" Type="http://schemas.openxmlformats.org/officeDocument/2006/relationships/hyperlink" Target="http://library.kiwix.org/wikipedia_ru_all/A/html/%D0%A1/%D0%B5/%D0%BB/%D1%8C/%D0%A1%D0%B5%D0%BB%D1%8C%D1%81%D0%BA%D0%BE%D0%B5_%D0%BF%D0%BE%D1%81%D0%B5%D0%BB%D0%B5%D0%BD%D0%B8%D0%B5_%C2%AB%D0%A1%D0%B5%D0%BB%D0%BE_%D0%A1%D0%B0%D0%B1%D1%83%D1%80%D0%BE%D0%B2%D1%89%D0%B8%D0%BD%D0%BE%C2%BB.html" TargetMode="External"/><Relationship Id="rId8" Type="http://schemas.openxmlformats.org/officeDocument/2006/relationships/hyperlink" Target="https://ru.wikipedia.org/wiki/%D0%94%D1%83%D0%B3%D0%BD%D0%B8%D0%BD%D1%81%D0%BA%D0%B8%D0%B9_%D1%80%D0%B0%D0%B9%D0%BE%D0%BD" TargetMode="External"/><Relationship Id="rId51" Type="http://schemas.openxmlformats.org/officeDocument/2006/relationships/hyperlink" Target="https://ru.wikipedia.org/wiki/%D0%9B%D1%8E%D0%B4%D0%B8%D0%BC%D1%81%D0%BA" TargetMode="External"/><Relationship Id="rId72" Type="http://schemas.openxmlformats.org/officeDocument/2006/relationships/hyperlink" Target="http://library.kiwix.org/wikipedia_ru_all/A/html/%D0%93/%D0%BE/%D1%80/%D0%BE/%D0%93%D0%BE%D1%80%D0%BE%D0%B4%D1%81%D0%BA%D0%BE%D0%B5_%D0%BF%D0%BE%D1%81%D0%B5%D0%BB%D0%B5%D0%BD%D0%B8%D0%B5.html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C%D0%BE%D1%81%D0%BA%D0%BE%D0%B2%D1%81%D0%BA%D0%B0%D1%8F_%D0%BE%D0%B1%D0%BB%D0%B0%D1%81%D1%82%D1%8C" TargetMode="External"/><Relationship Id="rId17" Type="http://schemas.openxmlformats.org/officeDocument/2006/relationships/hyperlink" Target="https://ru.wikipedia.org/wiki/%D0%9C%D0%BE%D1%81%D0%BA%D0%BE%D0%B2%D1%81%D0%BA%D0%B0%D1%8F_%D0%BE%D0%B1%D0%BB%D0%B0%D1%81%D1%82%D1%8C" TargetMode="External"/><Relationship Id="rId25" Type="http://schemas.openxmlformats.org/officeDocument/2006/relationships/hyperlink" Target="https://ru.wikipedia.org/wiki/1956" TargetMode="External"/><Relationship Id="rId33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38" Type="http://schemas.openxmlformats.org/officeDocument/2006/relationships/hyperlink" Target="https://ru.wikipedia.org/wiki/%D0%94%D0%B7%D0%B5%D1%80%D0%B6%D0%B8%D0%BD%D1%81%D0%BA%D0%B8%D0%B9_%D1%80%D0%B0%D0%B9%D0%BE%D0%BD_(%D0%9A%D0%B0%D0%BB%D1%83%D0%B6%D1%81%D0%BA%D0%B0%D1%8F_%D0%BE%D0%B1%D0%BB%D0%B0%D1%81%D1%82%D1%8C)" TargetMode="External"/><Relationship Id="rId46" Type="http://schemas.openxmlformats.org/officeDocument/2006/relationships/hyperlink" Target="https://ru.wikipedia.org/wiki/%D0%9C3_(%D0%B0%D0%B2%D1%82%D0%BE%D0%B4%D0%BE%D1%80%D0%BE%D0%B3%D0%B0,_%D0%A0%D0%BE%D1%81%D1%81%D0%B8%D1%8F)" TargetMode="External"/><Relationship Id="rId59" Type="http://schemas.openxmlformats.org/officeDocument/2006/relationships/hyperlink" Target="https://ru.wikipedia.org/wiki/%D0%91%D0%B0%D0%B1%D1%8B%D0%BD%D0%B8%D0%BD%D0%BE" TargetMode="External"/><Relationship Id="rId67" Type="http://schemas.openxmlformats.org/officeDocument/2006/relationships/hyperlink" Target="https://ru.wikipedia.org/wiki/%D0%A1%D0%BB%D0%BE%D0%B2%D0%B0%D0%BA%D0%B8%D1%8F" TargetMode="External"/><Relationship Id="rId20" Type="http://schemas.openxmlformats.org/officeDocument/2006/relationships/hyperlink" Target="https://ru.wikipedia.org/wiki/%D0%9A%D0%B0%D0%BB%D1%83%D0%B6%D1%81%D0%BA%D0%B8%D0%B9_%D0%BE%D0%BA%D1%80%D1%83%D0%B3" TargetMode="External"/><Relationship Id="rId41" Type="http://schemas.openxmlformats.org/officeDocument/2006/relationships/hyperlink" Target="https://ru.wikipedia.org/wiki/%D0%9A%D0%BE%D0%B7%D0%B5%D0%BB%D1%8C%D1%81%D0%BA%D0%B8%D0%B9_%D1%80%D0%B0%D0%B9%D0%BE%D0%BD" TargetMode="External"/><Relationship Id="rId54" Type="http://schemas.openxmlformats.org/officeDocument/2006/relationships/hyperlink" Target="https://ru.wikipedia.org/wiki/%D0%96%D0%B8%D0%B7%D0%B4%D1%80%D0%B0_(%D0%B3%D0%BE%D1%80%D0%BE%D0%B4)" TargetMode="External"/><Relationship Id="rId62" Type="http://schemas.openxmlformats.org/officeDocument/2006/relationships/hyperlink" Target="https://ru.wikipedia.org/wiki/%D0%A3%D0%BA%D1%80%D0%B0%D0%B8%D0%BD%D0%B0" TargetMode="External"/><Relationship Id="rId70" Type="http://schemas.openxmlformats.org/officeDocument/2006/relationships/hyperlink" Target="https://ru.wikipedia.org/wiki/%D0%A1%D1%83%D1%85%D0%B8%D0%BD%D0%B8%D1%87%D0%B8" TargetMode="External"/><Relationship Id="rId75" Type="http://schemas.openxmlformats.org/officeDocument/2006/relationships/hyperlink" Target="http://library.kiwix.org/wikipedia_ru_all/A/html/%D0%A1/%D0%B5/%D0%BB/%D1%8C/%D0%A1%D0%B5%D0%BB%D1%8C%D1%81%D0%BA%D0%BE%D0%B5_%D0%BF%D0%BE%D1%81%D0%B5%D0%BB%D0%B5%D0%BD%D0%B8%D0%B5_%C2%AB%D0%9F%D0%BE%D1%81%D1%91%D0%BB%D0%BE%D0%BA_%D0%91%D0%B0%D0%B1%D1%8B%D0%BD%D0%B8%D0%BD%D0%BE%C2%BB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1929_%D0%B3%D0%BE%D0%B4" TargetMode="External"/><Relationship Id="rId23" Type="http://schemas.openxmlformats.org/officeDocument/2006/relationships/hyperlink" Target="https://ru.wikipedia.org/wiki/%D0%A1%D1%83%D1%85%D0%B8%D0%BD%D0%B8%D1%87%D1%81%D0%BA%D0%B8%D0%B9_%D0%BE%D0%BA%D1%80%D1%83%D0%B3" TargetMode="External"/><Relationship Id="rId28" Type="http://schemas.openxmlformats.org/officeDocument/2006/relationships/hyperlink" Target="https://ru.wikipedia.org/wiki/1964" TargetMode="External"/><Relationship Id="rId36" Type="http://schemas.openxmlformats.org/officeDocument/2006/relationships/hyperlink" Target="https://ru.wikipedia.org/wiki/%D0%91%D0%B0%D0%B1%D1%8B%D0%BD%D0%B8%D0%BD%D0%BE_(%D0%9A%D0%B0%D0%BB%D1%83%D0%B6%D1%81%D0%BA%D0%B0%D1%8F_%D0%BE%D0%B1%D0%BB%D0%B0%D1%81%D1%82%D1%8C,_%D1%81%D0%B5%D0%BB%D0%BE)" TargetMode="External"/><Relationship Id="rId49" Type="http://schemas.openxmlformats.org/officeDocument/2006/relationships/hyperlink" Target="https://ru.wikipedia.org/wiki/%D0%9C%D0%BE%D1%81%D0%BA%D0%B2%D0%B0" TargetMode="External"/><Relationship Id="rId57" Type="http://schemas.openxmlformats.org/officeDocument/2006/relationships/hyperlink" Target="https://ru.wikipedia.org/wiki/%D0%92%D0%BE%D1%80%D0%BE%D1%82%D1%8B%D0%BD%D1%81%D0%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31</Pages>
  <Words>7104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Роман Сергеевич</dc:creator>
  <cp:keywords/>
  <dc:description/>
  <cp:lastModifiedBy>Роман Сергеевич</cp:lastModifiedBy>
  <cp:revision>3</cp:revision>
  <dcterms:created xsi:type="dcterms:W3CDTF">2016-01-17T17:21:00Z</dcterms:created>
  <dcterms:modified xsi:type="dcterms:W3CDTF">2016-01-17T17:23:00Z</dcterms:modified>
</cp:coreProperties>
</file>