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C5" w:rsidRDefault="000F53C5" w:rsidP="000F53C5">
      <w:pPr>
        <w:spacing w:before="0" w:line="360" w:lineRule="auto"/>
        <w:ind w:left="1134"/>
        <w:jc w:val="left"/>
        <w:rPr>
          <w:rFonts w:ascii="Times New Roman" w:hAnsi="Times New Roman" w:cs="Times New Roman"/>
          <w:sz w:val="28"/>
          <w:szCs w:val="28"/>
        </w:rPr>
      </w:pPr>
      <w:r w:rsidRPr="0076179E">
        <w:rPr>
          <w:rFonts w:ascii="Times New Roman" w:hAnsi="Times New Roman" w:cs="Times New Roman"/>
          <w:b/>
          <w:sz w:val="28"/>
          <w:szCs w:val="28"/>
        </w:rPr>
        <w:t>Сведения об авторе</w:t>
      </w:r>
      <w:r>
        <w:rPr>
          <w:rFonts w:ascii="Times New Roman" w:hAnsi="Times New Roman" w:cs="Times New Roman"/>
          <w:sz w:val="28"/>
          <w:szCs w:val="28"/>
        </w:rPr>
        <w:t>:</w:t>
      </w:r>
    </w:p>
    <w:p w:rsidR="000F53C5" w:rsidRDefault="000F53C5" w:rsidP="000F53C5">
      <w:pPr>
        <w:spacing w:before="0" w:line="360" w:lineRule="auto"/>
        <w:ind w:left="1134"/>
        <w:jc w:val="left"/>
        <w:rPr>
          <w:rFonts w:ascii="Times New Roman" w:hAnsi="Times New Roman" w:cs="Times New Roman"/>
          <w:sz w:val="28"/>
          <w:szCs w:val="28"/>
        </w:rPr>
      </w:pPr>
      <w:r w:rsidRPr="0076179E">
        <w:rPr>
          <w:rFonts w:ascii="Times New Roman" w:hAnsi="Times New Roman" w:cs="Times New Roman"/>
          <w:b/>
          <w:sz w:val="28"/>
          <w:szCs w:val="28"/>
        </w:rPr>
        <w:t>ФИО</w:t>
      </w:r>
      <w:r>
        <w:rPr>
          <w:rFonts w:ascii="Times New Roman" w:hAnsi="Times New Roman" w:cs="Times New Roman"/>
          <w:sz w:val="28"/>
          <w:szCs w:val="28"/>
        </w:rPr>
        <w:t xml:space="preserve">: Питинова Екатерина Андреевна </w:t>
      </w:r>
    </w:p>
    <w:p w:rsidR="000F53C5" w:rsidRDefault="000F53C5" w:rsidP="000F53C5">
      <w:pPr>
        <w:spacing w:before="0" w:line="360" w:lineRule="auto"/>
        <w:ind w:left="1134"/>
        <w:jc w:val="left"/>
        <w:rPr>
          <w:rFonts w:ascii="Times New Roman" w:hAnsi="Times New Roman" w:cs="Times New Roman"/>
          <w:sz w:val="28"/>
          <w:szCs w:val="28"/>
        </w:rPr>
      </w:pPr>
      <w:r w:rsidRPr="0076179E">
        <w:rPr>
          <w:rFonts w:ascii="Times New Roman" w:hAnsi="Times New Roman" w:cs="Times New Roman"/>
          <w:b/>
          <w:sz w:val="28"/>
          <w:szCs w:val="28"/>
        </w:rPr>
        <w:t>Научная специальность</w:t>
      </w:r>
      <w:r>
        <w:rPr>
          <w:rFonts w:ascii="Times New Roman" w:hAnsi="Times New Roman" w:cs="Times New Roman"/>
          <w:sz w:val="28"/>
          <w:szCs w:val="28"/>
        </w:rPr>
        <w:t>: Экономика отраслевых рынков</w:t>
      </w:r>
    </w:p>
    <w:p w:rsidR="000F53C5" w:rsidRDefault="000F53C5" w:rsidP="000F53C5">
      <w:pPr>
        <w:spacing w:before="0" w:line="360" w:lineRule="auto"/>
        <w:ind w:left="1134"/>
        <w:jc w:val="left"/>
        <w:rPr>
          <w:rFonts w:ascii="Times New Roman" w:hAnsi="Times New Roman" w:cs="Times New Roman"/>
          <w:sz w:val="28"/>
          <w:szCs w:val="28"/>
        </w:rPr>
      </w:pPr>
      <w:r w:rsidRPr="0076179E">
        <w:rPr>
          <w:rFonts w:ascii="Times New Roman" w:hAnsi="Times New Roman" w:cs="Times New Roman"/>
          <w:b/>
          <w:sz w:val="28"/>
          <w:szCs w:val="28"/>
        </w:rPr>
        <w:t>Адрес:</w:t>
      </w:r>
      <w:r>
        <w:rPr>
          <w:rFonts w:ascii="Times New Roman" w:hAnsi="Times New Roman" w:cs="Times New Roman"/>
          <w:sz w:val="28"/>
          <w:szCs w:val="28"/>
        </w:rPr>
        <w:t xml:space="preserve"> Краснодарский край, </w:t>
      </w:r>
      <w:proofErr w:type="spellStart"/>
      <w:r>
        <w:rPr>
          <w:rFonts w:ascii="Times New Roman" w:hAnsi="Times New Roman" w:cs="Times New Roman"/>
          <w:sz w:val="28"/>
          <w:szCs w:val="28"/>
        </w:rPr>
        <w:t>Новопокровский</w:t>
      </w:r>
      <w:proofErr w:type="spellEnd"/>
      <w:r>
        <w:rPr>
          <w:rFonts w:ascii="Times New Roman" w:hAnsi="Times New Roman" w:cs="Times New Roman"/>
          <w:sz w:val="28"/>
          <w:szCs w:val="28"/>
        </w:rPr>
        <w:t xml:space="preserve"> район, станица Новопокровская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ул. Гагарина 60</w:t>
      </w:r>
    </w:p>
    <w:p w:rsidR="000F53C5" w:rsidRPr="0076179E" w:rsidRDefault="000F53C5" w:rsidP="000F53C5">
      <w:pPr>
        <w:spacing w:before="0" w:line="360" w:lineRule="auto"/>
        <w:ind w:left="1134"/>
        <w:jc w:val="left"/>
        <w:rPr>
          <w:rFonts w:ascii="Times New Roman" w:hAnsi="Times New Roman" w:cs="Times New Roman"/>
          <w:sz w:val="28"/>
          <w:szCs w:val="28"/>
        </w:rPr>
      </w:pPr>
      <w:r w:rsidRPr="0076179E">
        <w:rPr>
          <w:rFonts w:ascii="Times New Roman" w:hAnsi="Times New Roman" w:cs="Times New Roman"/>
          <w:b/>
          <w:sz w:val="28"/>
          <w:szCs w:val="28"/>
        </w:rPr>
        <w:t>Адрес электронной почты</w:t>
      </w:r>
      <w:r>
        <w:rPr>
          <w:rFonts w:ascii="Times New Roman" w:hAnsi="Times New Roman" w:cs="Times New Roman"/>
          <w:sz w:val="28"/>
          <w:szCs w:val="28"/>
        </w:rPr>
        <w:t xml:space="preserve">: </w:t>
      </w:r>
      <w:hyperlink r:id="rId5" w:history="1">
        <w:r w:rsidRPr="00DC4E09">
          <w:rPr>
            <w:rStyle w:val="a5"/>
            <w:rFonts w:ascii="Times New Roman" w:hAnsi="Times New Roman" w:cs="Times New Roman"/>
            <w:sz w:val="28"/>
            <w:szCs w:val="28"/>
            <w:lang w:val="en-US"/>
          </w:rPr>
          <w:t>katia</w:t>
        </w:r>
        <w:r w:rsidRPr="00255D4B">
          <w:rPr>
            <w:rStyle w:val="a5"/>
            <w:rFonts w:ascii="Times New Roman" w:hAnsi="Times New Roman" w:cs="Times New Roman"/>
            <w:sz w:val="28"/>
            <w:szCs w:val="28"/>
          </w:rPr>
          <w:t>.</w:t>
        </w:r>
        <w:r w:rsidRPr="00DC4E09">
          <w:rPr>
            <w:rStyle w:val="a5"/>
            <w:rFonts w:ascii="Times New Roman" w:hAnsi="Times New Roman" w:cs="Times New Roman"/>
            <w:sz w:val="28"/>
            <w:szCs w:val="28"/>
            <w:lang w:val="en-US"/>
          </w:rPr>
          <w:t>pitinova</w:t>
        </w:r>
        <w:r w:rsidRPr="00255D4B">
          <w:rPr>
            <w:rStyle w:val="a5"/>
            <w:rFonts w:ascii="Times New Roman" w:hAnsi="Times New Roman" w:cs="Times New Roman"/>
            <w:sz w:val="28"/>
            <w:szCs w:val="28"/>
          </w:rPr>
          <w:t>@</w:t>
        </w:r>
        <w:r w:rsidRPr="00DC4E09">
          <w:rPr>
            <w:rStyle w:val="a5"/>
            <w:rFonts w:ascii="Times New Roman" w:hAnsi="Times New Roman" w:cs="Times New Roman"/>
            <w:sz w:val="28"/>
            <w:szCs w:val="28"/>
            <w:lang w:val="en-US"/>
          </w:rPr>
          <w:t>yandex</w:t>
        </w:r>
        <w:r w:rsidRPr="00255D4B">
          <w:rPr>
            <w:rStyle w:val="a5"/>
            <w:rFonts w:ascii="Times New Roman" w:hAnsi="Times New Roman" w:cs="Times New Roman"/>
            <w:sz w:val="28"/>
            <w:szCs w:val="28"/>
          </w:rPr>
          <w:t>.</w:t>
        </w:r>
        <w:proofErr w:type="spellStart"/>
        <w:r w:rsidRPr="00DC4E09">
          <w:rPr>
            <w:rStyle w:val="a5"/>
            <w:rFonts w:ascii="Times New Roman" w:hAnsi="Times New Roman" w:cs="Times New Roman"/>
            <w:sz w:val="28"/>
            <w:szCs w:val="28"/>
            <w:lang w:val="en-US"/>
          </w:rPr>
          <w:t>ru</w:t>
        </w:r>
        <w:proofErr w:type="spellEnd"/>
      </w:hyperlink>
    </w:p>
    <w:p w:rsidR="000F53C5" w:rsidRDefault="000F53C5" w:rsidP="000F53C5">
      <w:pPr>
        <w:spacing w:before="0" w:line="360" w:lineRule="auto"/>
        <w:ind w:left="1134"/>
        <w:jc w:val="left"/>
        <w:rPr>
          <w:rFonts w:ascii="Times New Roman" w:hAnsi="Times New Roman" w:cs="Times New Roman"/>
          <w:sz w:val="28"/>
          <w:szCs w:val="28"/>
        </w:rPr>
      </w:pPr>
      <w:r w:rsidRPr="0076179E">
        <w:rPr>
          <w:rFonts w:ascii="Times New Roman" w:hAnsi="Times New Roman" w:cs="Times New Roman"/>
          <w:b/>
          <w:sz w:val="28"/>
          <w:szCs w:val="28"/>
        </w:rPr>
        <w:t>Контактный телефон</w:t>
      </w:r>
      <w:r>
        <w:rPr>
          <w:rFonts w:ascii="Times New Roman" w:hAnsi="Times New Roman" w:cs="Times New Roman"/>
          <w:sz w:val="28"/>
          <w:szCs w:val="28"/>
        </w:rPr>
        <w:t>: 89888974607</w:t>
      </w:r>
    </w:p>
    <w:p w:rsidR="000F53C5" w:rsidRPr="00255D4B" w:rsidRDefault="000F53C5" w:rsidP="000F53C5">
      <w:pPr>
        <w:spacing w:before="0" w:line="360" w:lineRule="auto"/>
        <w:ind w:left="1134"/>
        <w:jc w:val="left"/>
        <w:rPr>
          <w:rFonts w:ascii="Times New Roman" w:hAnsi="Times New Roman" w:cs="Times New Roman"/>
          <w:sz w:val="28"/>
          <w:szCs w:val="28"/>
        </w:rPr>
      </w:pPr>
      <w:r w:rsidRPr="0076179E">
        <w:rPr>
          <w:rFonts w:ascii="Times New Roman" w:hAnsi="Times New Roman" w:cs="Times New Roman"/>
          <w:b/>
          <w:sz w:val="28"/>
          <w:szCs w:val="28"/>
        </w:rPr>
        <w:t>Визитка:</w:t>
      </w:r>
      <w:r>
        <w:rPr>
          <w:rFonts w:ascii="Times New Roman" w:hAnsi="Times New Roman" w:cs="Times New Roman"/>
          <w:sz w:val="28"/>
          <w:szCs w:val="28"/>
        </w:rPr>
        <w:t xml:space="preserve"> Питинова Екатерина Андреевна, студентка 2 курса экономического факультета Донского Государственного Университета </w:t>
      </w:r>
    </w:p>
    <w:p w:rsidR="000F53C5" w:rsidRDefault="000F53C5" w:rsidP="000F53C5"/>
    <w:p w:rsidR="00255D4B" w:rsidRPr="00F270F4" w:rsidRDefault="00255D4B" w:rsidP="00255D4B">
      <w:pPr>
        <w:spacing w:before="0" w:line="360" w:lineRule="auto"/>
        <w:ind w:left="1134"/>
        <w:rPr>
          <w:rFonts w:ascii="Times New Roman" w:hAnsi="Times New Roman" w:cs="Times New Roman"/>
          <w:b/>
          <w:sz w:val="28"/>
          <w:szCs w:val="28"/>
        </w:rPr>
      </w:pPr>
    </w:p>
    <w:p w:rsidR="00324993" w:rsidRPr="00F270F4" w:rsidRDefault="00324993" w:rsidP="00255D4B">
      <w:pPr>
        <w:spacing w:before="0" w:line="360" w:lineRule="auto"/>
        <w:ind w:left="1134"/>
        <w:rPr>
          <w:rFonts w:ascii="Times New Roman" w:hAnsi="Times New Roman" w:cs="Times New Roman"/>
          <w:b/>
          <w:sz w:val="28"/>
          <w:szCs w:val="28"/>
        </w:rPr>
      </w:pPr>
      <w:r w:rsidRPr="00F270F4">
        <w:rPr>
          <w:rFonts w:ascii="Times New Roman" w:hAnsi="Times New Roman" w:cs="Times New Roman"/>
          <w:b/>
          <w:sz w:val="28"/>
          <w:szCs w:val="28"/>
        </w:rPr>
        <w:t>Рынок зерна в Российской Федерации.</w:t>
      </w:r>
    </w:p>
    <w:p w:rsidR="00BA323A" w:rsidRPr="00255D4B" w:rsidRDefault="00BA323A" w:rsidP="00255D4B">
      <w:pPr>
        <w:spacing w:before="0" w:line="360" w:lineRule="auto"/>
        <w:ind w:left="0"/>
        <w:jc w:val="both"/>
        <w:rPr>
          <w:rFonts w:ascii="Times New Roman" w:hAnsi="Times New Roman" w:cs="Times New Roman"/>
          <w:sz w:val="28"/>
          <w:szCs w:val="28"/>
        </w:rPr>
      </w:pPr>
    </w:p>
    <w:p w:rsidR="00BA323A" w:rsidRPr="00255D4B" w:rsidRDefault="00324993" w:rsidP="00255D4B">
      <w:pPr>
        <w:spacing w:before="0" w:line="360" w:lineRule="auto"/>
        <w:ind w:left="1134" w:firstLine="709"/>
        <w:jc w:val="both"/>
        <w:rPr>
          <w:rFonts w:ascii="Times New Roman" w:hAnsi="Times New Roman" w:cs="Times New Roman"/>
          <w:sz w:val="28"/>
          <w:szCs w:val="28"/>
        </w:rPr>
      </w:pPr>
      <w:r w:rsidRPr="00255D4B">
        <w:rPr>
          <w:rFonts w:ascii="Times New Roman" w:hAnsi="Times New Roman" w:cs="Times New Roman"/>
          <w:sz w:val="28"/>
          <w:szCs w:val="28"/>
        </w:rPr>
        <w:t>Издавна</w:t>
      </w:r>
      <w:r w:rsidR="004677A7" w:rsidRPr="00255D4B">
        <w:rPr>
          <w:rFonts w:ascii="Times New Roman" w:hAnsi="Times New Roman" w:cs="Times New Roman"/>
          <w:sz w:val="28"/>
          <w:szCs w:val="28"/>
        </w:rPr>
        <w:t xml:space="preserve"> Рос</w:t>
      </w:r>
      <w:r w:rsidRPr="00255D4B">
        <w:rPr>
          <w:rFonts w:ascii="Times New Roman" w:hAnsi="Times New Roman" w:cs="Times New Roman"/>
          <w:sz w:val="28"/>
          <w:szCs w:val="28"/>
        </w:rPr>
        <w:t xml:space="preserve">сия занимает лидирующее место </w:t>
      </w:r>
      <w:r w:rsidR="004677A7" w:rsidRPr="00255D4B">
        <w:rPr>
          <w:rFonts w:ascii="Times New Roman" w:hAnsi="Times New Roman" w:cs="Times New Roman"/>
          <w:sz w:val="28"/>
          <w:szCs w:val="28"/>
        </w:rPr>
        <w:t>н</w:t>
      </w:r>
      <w:r w:rsidRPr="00255D4B">
        <w:rPr>
          <w:rFonts w:ascii="Times New Roman" w:hAnsi="Times New Roman" w:cs="Times New Roman"/>
          <w:sz w:val="28"/>
          <w:szCs w:val="28"/>
        </w:rPr>
        <w:t xml:space="preserve">а мировом рынке зерна. Хотя </w:t>
      </w:r>
      <w:r w:rsidR="004677A7" w:rsidRPr="00255D4B">
        <w:rPr>
          <w:rFonts w:ascii="Times New Roman" w:hAnsi="Times New Roman" w:cs="Times New Roman"/>
          <w:sz w:val="28"/>
          <w:szCs w:val="28"/>
        </w:rPr>
        <w:t>значение самого рынка зерна для нашей страны, как и для мирового сообщества в целом, трудно переоцени</w:t>
      </w:r>
      <w:r w:rsidRPr="00255D4B">
        <w:rPr>
          <w:rFonts w:ascii="Times New Roman" w:hAnsi="Times New Roman" w:cs="Times New Roman"/>
          <w:sz w:val="28"/>
          <w:szCs w:val="28"/>
        </w:rPr>
        <w:t>ть. Несмотря на все разнообразие</w:t>
      </w:r>
      <w:r w:rsidR="004677A7" w:rsidRPr="00255D4B">
        <w:rPr>
          <w:rFonts w:ascii="Times New Roman" w:hAnsi="Times New Roman" w:cs="Times New Roman"/>
          <w:sz w:val="28"/>
          <w:szCs w:val="28"/>
        </w:rPr>
        <w:t xml:space="preserve"> продуктов питания, зерно остается </w:t>
      </w:r>
      <w:r w:rsidR="001D43D5" w:rsidRPr="00255D4B">
        <w:rPr>
          <w:rFonts w:ascii="Times New Roman" w:hAnsi="Times New Roman" w:cs="Times New Roman"/>
          <w:sz w:val="28"/>
          <w:szCs w:val="28"/>
        </w:rPr>
        <w:t xml:space="preserve">достаточно </w:t>
      </w:r>
      <w:r w:rsidR="00EB593D" w:rsidRPr="00255D4B">
        <w:rPr>
          <w:rFonts w:ascii="Times New Roman" w:hAnsi="Times New Roman" w:cs="Times New Roman"/>
          <w:sz w:val="28"/>
          <w:szCs w:val="28"/>
        </w:rPr>
        <w:t xml:space="preserve">важным </w:t>
      </w:r>
      <w:r w:rsidR="00BA323A" w:rsidRPr="00255D4B">
        <w:rPr>
          <w:rFonts w:ascii="Times New Roman" w:hAnsi="Times New Roman" w:cs="Times New Roman"/>
          <w:sz w:val="28"/>
          <w:szCs w:val="28"/>
        </w:rPr>
        <w:t xml:space="preserve"> для большого количества</w:t>
      </w:r>
      <w:r w:rsidR="004677A7" w:rsidRPr="00255D4B">
        <w:rPr>
          <w:rFonts w:ascii="Times New Roman" w:hAnsi="Times New Roman" w:cs="Times New Roman"/>
          <w:sz w:val="28"/>
          <w:szCs w:val="28"/>
        </w:rPr>
        <w:t xml:space="preserve"> людей.</w:t>
      </w:r>
      <w:r w:rsidR="00BA323A" w:rsidRPr="00255D4B">
        <w:rPr>
          <w:rFonts w:ascii="Times New Roman" w:hAnsi="Times New Roman" w:cs="Times New Roman"/>
          <w:sz w:val="28"/>
          <w:szCs w:val="28"/>
        </w:rPr>
        <w:t xml:space="preserve"> В современном </w:t>
      </w:r>
      <w:r w:rsidR="00EB593D" w:rsidRPr="00255D4B">
        <w:rPr>
          <w:rFonts w:ascii="Times New Roman" w:hAnsi="Times New Roman" w:cs="Times New Roman"/>
          <w:sz w:val="28"/>
          <w:szCs w:val="28"/>
        </w:rPr>
        <w:t>обществе основной</w:t>
      </w:r>
      <w:r w:rsidR="004677A7" w:rsidRPr="00255D4B">
        <w:rPr>
          <w:rFonts w:ascii="Times New Roman" w:hAnsi="Times New Roman" w:cs="Times New Roman"/>
          <w:sz w:val="28"/>
          <w:szCs w:val="28"/>
        </w:rPr>
        <w:t xml:space="preserve"> целью развития рынка зерна Российской Федерации является максимально эффективное использование пр</w:t>
      </w:r>
      <w:r w:rsidR="00EB593D" w:rsidRPr="00255D4B">
        <w:rPr>
          <w:rFonts w:ascii="Times New Roman" w:hAnsi="Times New Roman" w:cs="Times New Roman"/>
          <w:sz w:val="28"/>
          <w:szCs w:val="28"/>
        </w:rPr>
        <w:t xml:space="preserve">иродной возможности, стабильное </w:t>
      </w:r>
      <w:r w:rsidR="004677A7" w:rsidRPr="00255D4B">
        <w:rPr>
          <w:rFonts w:ascii="Times New Roman" w:hAnsi="Times New Roman" w:cs="Times New Roman"/>
          <w:sz w:val="28"/>
          <w:szCs w:val="28"/>
        </w:rPr>
        <w:t>обеспечение внутренних потребностей в продовольственном и фуражном зерне, укрепление позиций России на мировом агропродовольственном рынке на основе формирования эффективного рынка зерна.</w:t>
      </w:r>
      <w:r w:rsidR="00BA323A" w:rsidRPr="00255D4B">
        <w:rPr>
          <w:rFonts w:ascii="Times New Roman" w:hAnsi="Times New Roman" w:cs="Times New Roman"/>
          <w:sz w:val="28"/>
          <w:szCs w:val="28"/>
        </w:rPr>
        <w:t xml:space="preserve"> Так же необходимо заметить</w:t>
      </w:r>
      <w:r w:rsidR="004677A7" w:rsidRPr="00255D4B">
        <w:rPr>
          <w:rFonts w:ascii="Times New Roman" w:hAnsi="Times New Roman" w:cs="Times New Roman"/>
          <w:sz w:val="28"/>
          <w:szCs w:val="28"/>
        </w:rPr>
        <w:t>, что рынок зерна подвержен влиянию как внутренних, так и внешних факторов воздействия, таких как природно-</w:t>
      </w:r>
      <w:r w:rsidR="004677A7" w:rsidRPr="00255D4B">
        <w:rPr>
          <w:rFonts w:ascii="Times New Roman" w:hAnsi="Times New Roman" w:cs="Times New Roman"/>
          <w:sz w:val="28"/>
          <w:szCs w:val="28"/>
        </w:rPr>
        <w:lastRenderedPageBreak/>
        <w:t>климатические условия, меры государственного регулирования и пр.</w:t>
      </w:r>
    </w:p>
    <w:p w:rsidR="00EB593D" w:rsidRPr="00255D4B" w:rsidRDefault="00BA323A" w:rsidP="00255D4B">
      <w:pPr>
        <w:spacing w:before="0" w:line="360" w:lineRule="auto"/>
        <w:ind w:left="1134"/>
        <w:jc w:val="both"/>
        <w:rPr>
          <w:rFonts w:ascii="Times New Roman" w:hAnsi="Times New Roman" w:cs="Times New Roman"/>
          <w:sz w:val="28"/>
          <w:szCs w:val="28"/>
        </w:rPr>
      </w:pPr>
      <w:r w:rsidRPr="00255D4B">
        <w:rPr>
          <w:rFonts w:ascii="Times New Roman" w:hAnsi="Times New Roman" w:cs="Times New Roman"/>
          <w:sz w:val="28"/>
          <w:szCs w:val="28"/>
        </w:rPr>
        <w:t xml:space="preserve"> </w:t>
      </w:r>
      <w:r w:rsidR="00EB593D" w:rsidRPr="00255D4B">
        <w:rPr>
          <w:rFonts w:ascii="Times New Roman" w:hAnsi="Times New Roman" w:cs="Times New Roman"/>
          <w:sz w:val="28"/>
          <w:szCs w:val="28"/>
        </w:rPr>
        <w:tab/>
      </w:r>
      <w:r w:rsidR="004677A7" w:rsidRPr="00255D4B">
        <w:rPr>
          <w:rFonts w:ascii="Times New Roman" w:hAnsi="Times New Roman" w:cs="Times New Roman"/>
          <w:sz w:val="28"/>
          <w:szCs w:val="28"/>
        </w:rPr>
        <w:t xml:space="preserve">Зерновое производство исторически является основой </w:t>
      </w:r>
      <w:r w:rsidR="00EB593D" w:rsidRPr="00255D4B">
        <w:rPr>
          <w:rFonts w:ascii="Times New Roman" w:hAnsi="Times New Roman" w:cs="Times New Roman"/>
          <w:sz w:val="28"/>
          <w:szCs w:val="28"/>
        </w:rPr>
        <w:t>стабильного</w:t>
      </w:r>
      <w:r w:rsidR="004677A7" w:rsidRPr="00255D4B">
        <w:rPr>
          <w:rFonts w:ascii="Times New Roman" w:hAnsi="Times New Roman" w:cs="Times New Roman"/>
          <w:sz w:val="28"/>
          <w:szCs w:val="28"/>
        </w:rPr>
        <w:t xml:space="preserve"> функционирования национального агропродовольственного сектора, носит системообразующий характер для других отраслей экономики страны, определяет уровень продовольственной безопасности населения и служит </w:t>
      </w:r>
      <w:r w:rsidR="00EB593D" w:rsidRPr="00255D4B">
        <w:rPr>
          <w:rFonts w:ascii="Times New Roman" w:hAnsi="Times New Roman" w:cs="Times New Roman"/>
          <w:sz w:val="28"/>
          <w:szCs w:val="28"/>
        </w:rPr>
        <w:t>стандартным</w:t>
      </w:r>
      <w:r w:rsidR="004677A7" w:rsidRPr="00255D4B">
        <w:rPr>
          <w:rFonts w:ascii="Times New Roman" w:hAnsi="Times New Roman" w:cs="Times New Roman"/>
          <w:sz w:val="28"/>
          <w:szCs w:val="28"/>
        </w:rPr>
        <w:t xml:space="preserve"> индикатором экономического благополучия государства.</w:t>
      </w:r>
      <w:r w:rsidRPr="00255D4B">
        <w:rPr>
          <w:rFonts w:ascii="Times New Roman" w:hAnsi="Times New Roman" w:cs="Times New Roman"/>
          <w:sz w:val="28"/>
          <w:szCs w:val="28"/>
        </w:rPr>
        <w:t xml:space="preserve"> </w:t>
      </w:r>
      <w:r w:rsidR="004677A7" w:rsidRPr="00255D4B">
        <w:rPr>
          <w:rFonts w:ascii="Times New Roman" w:hAnsi="Times New Roman" w:cs="Times New Roman"/>
          <w:sz w:val="28"/>
          <w:szCs w:val="28"/>
        </w:rPr>
        <w:t xml:space="preserve">Отсюда </w:t>
      </w:r>
      <w:r w:rsidR="00EB593D" w:rsidRPr="00255D4B">
        <w:rPr>
          <w:rFonts w:ascii="Times New Roman" w:hAnsi="Times New Roman" w:cs="Times New Roman"/>
          <w:sz w:val="28"/>
          <w:szCs w:val="28"/>
        </w:rPr>
        <w:t>вытекает</w:t>
      </w:r>
      <w:r w:rsidR="004677A7" w:rsidRPr="00255D4B">
        <w:rPr>
          <w:rFonts w:ascii="Times New Roman" w:hAnsi="Times New Roman" w:cs="Times New Roman"/>
          <w:sz w:val="28"/>
          <w:szCs w:val="28"/>
        </w:rPr>
        <w:t xml:space="preserve">, что рынок зерна - это совокупность экономических отношений, проявляющаяся в </w:t>
      </w:r>
      <w:r w:rsidR="00EB593D" w:rsidRPr="00255D4B">
        <w:rPr>
          <w:rFonts w:ascii="Times New Roman" w:hAnsi="Times New Roman" w:cs="Times New Roman"/>
          <w:sz w:val="28"/>
          <w:szCs w:val="28"/>
        </w:rPr>
        <w:t>кругу</w:t>
      </w:r>
      <w:r w:rsidR="004677A7" w:rsidRPr="00255D4B">
        <w:rPr>
          <w:rFonts w:ascii="Times New Roman" w:hAnsi="Times New Roman" w:cs="Times New Roman"/>
          <w:sz w:val="28"/>
          <w:szCs w:val="28"/>
        </w:rPr>
        <w:t xml:space="preserve"> обмена зерна и зернопродуктов на другие материально-тех</w:t>
      </w:r>
      <w:r w:rsidR="001D43D5" w:rsidRPr="00255D4B">
        <w:rPr>
          <w:rFonts w:ascii="Times New Roman" w:hAnsi="Times New Roman" w:cs="Times New Roman"/>
          <w:sz w:val="28"/>
          <w:szCs w:val="28"/>
        </w:rPr>
        <w:t xml:space="preserve">нические ценности или деньги, благодаря которым </w:t>
      </w:r>
      <w:r w:rsidR="004677A7" w:rsidRPr="00255D4B">
        <w:rPr>
          <w:rFonts w:ascii="Times New Roman" w:hAnsi="Times New Roman" w:cs="Times New Roman"/>
          <w:sz w:val="28"/>
          <w:szCs w:val="28"/>
        </w:rPr>
        <w:t xml:space="preserve"> формируется спрос, предложение и цена на зерно.</w:t>
      </w:r>
      <w:r w:rsidRPr="00255D4B">
        <w:rPr>
          <w:rFonts w:ascii="Times New Roman" w:hAnsi="Times New Roman" w:cs="Times New Roman"/>
          <w:sz w:val="28"/>
          <w:szCs w:val="28"/>
        </w:rPr>
        <w:t xml:space="preserve"> </w:t>
      </w:r>
      <w:r w:rsidR="00EB593D" w:rsidRPr="00255D4B">
        <w:rPr>
          <w:rFonts w:ascii="Times New Roman" w:hAnsi="Times New Roman" w:cs="Times New Roman"/>
          <w:sz w:val="28"/>
          <w:szCs w:val="28"/>
        </w:rPr>
        <w:t xml:space="preserve">    </w:t>
      </w:r>
    </w:p>
    <w:p w:rsidR="003C4E34" w:rsidRPr="00255D4B" w:rsidRDefault="00E84299" w:rsidP="000F53C5">
      <w:pPr>
        <w:spacing w:before="0" w:line="360" w:lineRule="auto"/>
        <w:ind w:left="1134" w:firstLine="282"/>
        <w:jc w:val="both"/>
        <w:rPr>
          <w:rFonts w:ascii="Times New Roman" w:hAnsi="Times New Roman" w:cs="Times New Roman"/>
          <w:noProof/>
          <w:sz w:val="28"/>
          <w:szCs w:val="28"/>
          <w:lang w:eastAsia="ru-RU"/>
        </w:rPr>
      </w:pPr>
      <w:r w:rsidRPr="00255D4B">
        <w:rPr>
          <w:rFonts w:ascii="Times New Roman" w:hAnsi="Times New Roman" w:cs="Times New Roman"/>
          <w:sz w:val="28"/>
          <w:szCs w:val="28"/>
        </w:rPr>
        <w:t>Экспорт зерна из России</w:t>
      </w:r>
      <w:r w:rsidR="003C4E34" w:rsidRPr="00255D4B">
        <w:rPr>
          <w:rFonts w:ascii="Times New Roman" w:hAnsi="Times New Roman" w:cs="Times New Roman"/>
          <w:sz w:val="28"/>
          <w:szCs w:val="28"/>
        </w:rPr>
        <w:t xml:space="preserve"> — </w:t>
      </w:r>
      <w:r w:rsidRPr="00255D4B">
        <w:rPr>
          <w:rFonts w:ascii="Times New Roman" w:hAnsi="Times New Roman" w:cs="Times New Roman"/>
          <w:sz w:val="28"/>
          <w:szCs w:val="28"/>
        </w:rPr>
        <w:t>основная статья </w:t>
      </w:r>
      <w:hyperlink r:id="rId6" w:tooltip="Экспорт пищевой продукции из России" w:history="1">
        <w:r w:rsidRPr="00255D4B">
          <w:rPr>
            <w:rFonts w:ascii="Times New Roman" w:hAnsi="Times New Roman" w:cs="Times New Roman"/>
            <w:sz w:val="28"/>
            <w:szCs w:val="28"/>
          </w:rPr>
          <w:t>российского продовольственного экспорта</w:t>
        </w:r>
      </w:hyperlink>
      <w:r w:rsidRPr="00255D4B">
        <w:rPr>
          <w:rFonts w:ascii="Times New Roman" w:hAnsi="Times New Roman" w:cs="Times New Roman"/>
          <w:sz w:val="28"/>
          <w:szCs w:val="28"/>
        </w:rPr>
        <w:t>. По объёму экспорта зерна Россия занимает 7-е место среди стран мира (по данным за 2012 год). Экспорт зерна в 2013 году составил 19 </w:t>
      </w:r>
      <w:proofErr w:type="spellStart"/>
      <w:proofErr w:type="gramStart"/>
      <w:r w:rsidRPr="00255D4B">
        <w:rPr>
          <w:rFonts w:ascii="Times New Roman" w:hAnsi="Times New Roman" w:cs="Times New Roman"/>
          <w:sz w:val="28"/>
          <w:szCs w:val="28"/>
        </w:rPr>
        <w:t>млн</w:t>
      </w:r>
      <w:proofErr w:type="spellEnd"/>
      <w:proofErr w:type="gramEnd"/>
      <w:r w:rsidRPr="00255D4B">
        <w:rPr>
          <w:rFonts w:ascii="Times New Roman" w:hAnsi="Times New Roman" w:cs="Times New Roman"/>
          <w:sz w:val="28"/>
          <w:szCs w:val="28"/>
        </w:rPr>
        <w:t xml:space="preserve"> тонн. В товарной структуре поставок на </w:t>
      </w:r>
      <w:hyperlink r:id="rId7" w:tooltip="Экспорт пшеницы из России" w:history="1">
        <w:r w:rsidRPr="00255D4B">
          <w:rPr>
            <w:rFonts w:ascii="Times New Roman" w:hAnsi="Times New Roman" w:cs="Times New Roman"/>
            <w:sz w:val="28"/>
            <w:szCs w:val="28"/>
          </w:rPr>
          <w:t>пшеницу</w:t>
        </w:r>
      </w:hyperlink>
      <w:r w:rsidRPr="00255D4B">
        <w:rPr>
          <w:rFonts w:ascii="Times New Roman" w:hAnsi="Times New Roman" w:cs="Times New Roman"/>
          <w:sz w:val="28"/>
          <w:szCs w:val="28"/>
        </w:rPr>
        <w:t> пришлось 73 %, на </w:t>
      </w:r>
      <w:hyperlink r:id="rId8" w:tooltip="Экспорт кукурузы из России" w:history="1">
        <w:r w:rsidRPr="00255D4B">
          <w:rPr>
            <w:rFonts w:ascii="Times New Roman" w:hAnsi="Times New Roman" w:cs="Times New Roman"/>
            <w:sz w:val="28"/>
            <w:szCs w:val="28"/>
          </w:rPr>
          <w:t>кукурузу</w:t>
        </w:r>
      </w:hyperlink>
      <w:r w:rsidRPr="00255D4B">
        <w:rPr>
          <w:rFonts w:ascii="Times New Roman" w:hAnsi="Times New Roman" w:cs="Times New Roman"/>
          <w:sz w:val="28"/>
          <w:szCs w:val="28"/>
        </w:rPr>
        <w:t> — 14 % (она впервые оказалась на второй позиции), на </w:t>
      </w:r>
      <w:hyperlink r:id="rId9" w:tooltip="Экспорт ячменя из России" w:history="1">
        <w:r w:rsidRPr="00255D4B">
          <w:rPr>
            <w:rFonts w:ascii="Times New Roman" w:hAnsi="Times New Roman" w:cs="Times New Roman"/>
            <w:sz w:val="28"/>
            <w:szCs w:val="28"/>
          </w:rPr>
          <w:t>ячмень</w:t>
        </w:r>
      </w:hyperlink>
      <w:r w:rsidRPr="00255D4B">
        <w:rPr>
          <w:rFonts w:ascii="Times New Roman" w:hAnsi="Times New Roman" w:cs="Times New Roman"/>
          <w:sz w:val="28"/>
          <w:szCs w:val="28"/>
        </w:rPr>
        <w:t xml:space="preserve"> — 12 %, на прочие виды — 2 %. Основными компаниями-экспортерами зерна на Российском рынке </w:t>
      </w:r>
      <w:r w:rsidR="003C4E34" w:rsidRPr="00255D4B">
        <w:rPr>
          <w:rFonts w:ascii="Times New Roman" w:hAnsi="Times New Roman" w:cs="Times New Roman"/>
          <w:sz w:val="28"/>
          <w:szCs w:val="28"/>
        </w:rPr>
        <w:t>являются,</w:t>
      </w:r>
      <w:r w:rsidR="003C4E34" w:rsidRPr="00255D4B">
        <w:rPr>
          <w:rFonts w:ascii="Times New Roman" w:hAnsi="Times New Roman" w:cs="Times New Roman"/>
          <w:color w:val="000000"/>
          <w:sz w:val="28"/>
          <w:szCs w:val="28"/>
          <w:shd w:val="clear" w:color="auto" w:fill="FFFFFF"/>
        </w:rPr>
        <w:t xml:space="preserve"> ООО "МЗК", ОАО "</w:t>
      </w:r>
      <w:proofErr w:type="spellStart"/>
      <w:r w:rsidR="003C4E34" w:rsidRPr="00255D4B">
        <w:rPr>
          <w:rFonts w:ascii="Times New Roman" w:hAnsi="Times New Roman" w:cs="Times New Roman"/>
          <w:color w:val="000000"/>
          <w:sz w:val="28"/>
          <w:szCs w:val="28"/>
          <w:shd w:val="clear" w:color="auto" w:fill="FFFFFF"/>
        </w:rPr>
        <w:t>Астон</w:t>
      </w:r>
      <w:proofErr w:type="spellEnd"/>
      <w:r w:rsidR="003C4E34" w:rsidRPr="00255D4B">
        <w:rPr>
          <w:rFonts w:ascii="Times New Roman" w:hAnsi="Times New Roman" w:cs="Times New Roman"/>
          <w:color w:val="000000"/>
          <w:sz w:val="28"/>
          <w:szCs w:val="28"/>
          <w:shd w:val="clear" w:color="auto" w:fill="FFFFFF"/>
        </w:rPr>
        <w:t>", ООО "</w:t>
      </w:r>
      <w:proofErr w:type="spellStart"/>
      <w:r w:rsidR="003C4E34" w:rsidRPr="00255D4B">
        <w:rPr>
          <w:rFonts w:ascii="Times New Roman" w:hAnsi="Times New Roman" w:cs="Times New Roman"/>
          <w:color w:val="000000"/>
          <w:sz w:val="28"/>
          <w:szCs w:val="28"/>
          <w:shd w:val="clear" w:color="auto" w:fill="FFFFFF"/>
        </w:rPr>
        <w:t>Артис-агро</w:t>
      </w:r>
      <w:proofErr w:type="spellEnd"/>
      <w:r w:rsidR="003C4E34" w:rsidRPr="00255D4B">
        <w:rPr>
          <w:rFonts w:ascii="Times New Roman" w:hAnsi="Times New Roman" w:cs="Times New Roman"/>
          <w:color w:val="000000"/>
          <w:sz w:val="28"/>
          <w:szCs w:val="28"/>
          <w:shd w:val="clear" w:color="auto" w:fill="FFFFFF"/>
        </w:rPr>
        <w:t xml:space="preserve"> Экспорт", ООО "</w:t>
      </w:r>
      <w:proofErr w:type="spellStart"/>
      <w:r w:rsidR="003C4E34" w:rsidRPr="00255D4B">
        <w:rPr>
          <w:rFonts w:ascii="Times New Roman" w:hAnsi="Times New Roman" w:cs="Times New Roman"/>
          <w:color w:val="000000"/>
          <w:sz w:val="28"/>
          <w:szCs w:val="28"/>
          <w:shd w:val="clear" w:color="auto" w:fill="FFFFFF"/>
        </w:rPr>
        <w:t>Бунге</w:t>
      </w:r>
      <w:proofErr w:type="spellEnd"/>
      <w:r w:rsidR="003C4E34" w:rsidRPr="00255D4B">
        <w:rPr>
          <w:rFonts w:ascii="Times New Roman" w:hAnsi="Times New Roman" w:cs="Times New Roman"/>
          <w:color w:val="000000"/>
          <w:sz w:val="28"/>
          <w:szCs w:val="28"/>
          <w:shd w:val="clear" w:color="auto" w:fill="FFFFFF"/>
        </w:rPr>
        <w:t xml:space="preserve"> СНГ", ООО "</w:t>
      </w:r>
      <w:proofErr w:type="spellStart"/>
      <w:r w:rsidR="003C4E34" w:rsidRPr="00255D4B">
        <w:rPr>
          <w:rFonts w:ascii="Times New Roman" w:hAnsi="Times New Roman" w:cs="Times New Roman"/>
          <w:color w:val="000000"/>
          <w:sz w:val="28"/>
          <w:szCs w:val="28"/>
          <w:shd w:val="clear" w:color="auto" w:fill="FFFFFF"/>
        </w:rPr>
        <w:t>Валары</w:t>
      </w:r>
      <w:proofErr w:type="spellEnd"/>
      <w:r w:rsidR="003C4E34" w:rsidRPr="00255D4B">
        <w:rPr>
          <w:rFonts w:ascii="Times New Roman" w:hAnsi="Times New Roman" w:cs="Times New Roman"/>
          <w:color w:val="000000"/>
          <w:sz w:val="28"/>
          <w:szCs w:val="28"/>
          <w:shd w:val="clear" w:color="auto" w:fill="FFFFFF"/>
        </w:rPr>
        <w:t>", ООО "ЛП транс".</w:t>
      </w:r>
      <w:r w:rsidRPr="00255D4B">
        <w:rPr>
          <w:rFonts w:ascii="Times New Roman" w:hAnsi="Times New Roman" w:cs="Times New Roman"/>
          <w:sz w:val="28"/>
          <w:szCs w:val="28"/>
        </w:rPr>
        <w:t xml:space="preserve"> Российское зерно поставляется в десятки стран мира, основные его потребители — страны </w:t>
      </w:r>
      <w:hyperlink r:id="rId10" w:tooltip="Северная Африка" w:history="1">
        <w:r w:rsidRPr="00255D4B">
          <w:rPr>
            <w:rFonts w:ascii="Times New Roman" w:hAnsi="Times New Roman" w:cs="Times New Roman"/>
            <w:sz w:val="28"/>
            <w:szCs w:val="28"/>
          </w:rPr>
          <w:t>Северной Африки</w:t>
        </w:r>
      </w:hyperlink>
      <w:r w:rsidRPr="00255D4B">
        <w:rPr>
          <w:rFonts w:ascii="Times New Roman" w:hAnsi="Times New Roman" w:cs="Times New Roman"/>
          <w:sz w:val="28"/>
          <w:szCs w:val="28"/>
        </w:rPr>
        <w:t> и </w:t>
      </w:r>
      <w:hyperlink r:id="rId11" w:tooltip="Ближний Восток" w:history="1">
        <w:r w:rsidR="003C4E34" w:rsidRPr="00255D4B">
          <w:rPr>
            <w:rFonts w:ascii="Times New Roman" w:hAnsi="Times New Roman" w:cs="Times New Roman"/>
            <w:sz w:val="28"/>
            <w:szCs w:val="28"/>
          </w:rPr>
          <w:t xml:space="preserve">Ближнего </w:t>
        </w:r>
        <w:r w:rsidRPr="00255D4B">
          <w:rPr>
            <w:rFonts w:ascii="Times New Roman" w:hAnsi="Times New Roman" w:cs="Times New Roman"/>
            <w:sz w:val="28"/>
            <w:szCs w:val="28"/>
          </w:rPr>
          <w:t>Востока</w:t>
        </w:r>
      </w:hyperlink>
      <w:r w:rsidRPr="00255D4B">
        <w:rPr>
          <w:rFonts w:ascii="Times New Roman" w:hAnsi="Times New Roman" w:cs="Times New Roman"/>
          <w:sz w:val="28"/>
          <w:szCs w:val="28"/>
        </w:rPr>
        <w:t>.</w:t>
      </w:r>
      <w:r w:rsidRPr="00255D4B">
        <w:rPr>
          <w:rFonts w:ascii="Times New Roman" w:hAnsi="Times New Roman" w:cs="Times New Roman"/>
          <w:noProof/>
          <w:sz w:val="28"/>
          <w:szCs w:val="28"/>
          <w:lang w:eastAsia="ru-RU"/>
        </w:rPr>
        <w:t xml:space="preserve"> </w:t>
      </w:r>
    </w:p>
    <w:p w:rsidR="00E84299" w:rsidRDefault="00E84299" w:rsidP="000F53C5">
      <w:pPr>
        <w:spacing w:before="0" w:line="360" w:lineRule="auto"/>
        <w:ind w:left="1134" w:firstLine="709"/>
        <w:rPr>
          <w:rFonts w:ascii="Times New Roman" w:hAnsi="Times New Roman" w:cs="Times New Roman"/>
          <w:noProof/>
          <w:sz w:val="28"/>
          <w:szCs w:val="28"/>
          <w:lang w:eastAsia="ru-RU"/>
        </w:rPr>
      </w:pPr>
      <w:r w:rsidRPr="00255D4B">
        <w:rPr>
          <w:rFonts w:ascii="Times New Roman" w:hAnsi="Times New Roman" w:cs="Times New Roman"/>
          <w:noProof/>
          <w:sz w:val="28"/>
          <w:szCs w:val="28"/>
          <w:lang w:eastAsia="ru-RU"/>
        </w:rPr>
        <w:lastRenderedPageBreak/>
        <w:drawing>
          <wp:inline distT="0" distB="0" distL="0" distR="0">
            <wp:extent cx="4961383" cy="222233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grayscl/>
                    </a:blip>
                    <a:srcRect t="9005"/>
                    <a:stretch>
                      <a:fillRect/>
                    </a:stretch>
                  </pic:blipFill>
                  <pic:spPr bwMode="auto">
                    <a:xfrm>
                      <a:off x="0" y="0"/>
                      <a:ext cx="4961383" cy="2222339"/>
                    </a:xfrm>
                    <a:prstGeom prst="rect">
                      <a:avLst/>
                    </a:prstGeom>
                    <a:noFill/>
                    <a:ln w="9525">
                      <a:noFill/>
                      <a:miter lim="800000"/>
                      <a:headEnd/>
                      <a:tailEnd/>
                    </a:ln>
                  </pic:spPr>
                </pic:pic>
              </a:graphicData>
            </a:graphic>
          </wp:inline>
        </w:drawing>
      </w:r>
    </w:p>
    <w:p w:rsidR="000F53C5" w:rsidRPr="00255D4B" w:rsidRDefault="000F53C5" w:rsidP="00255D4B">
      <w:pPr>
        <w:spacing w:before="0" w:line="360" w:lineRule="auto"/>
        <w:ind w:left="1134"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Рисунок 1 Экспорт зерна из России , млн. тонн</w:t>
      </w:r>
    </w:p>
    <w:p w:rsidR="00E84299" w:rsidRPr="00255D4B" w:rsidRDefault="00C6398A" w:rsidP="00255D4B">
      <w:pPr>
        <w:spacing w:before="0" w:line="360" w:lineRule="auto"/>
        <w:ind w:left="1134" w:firstLine="709"/>
        <w:jc w:val="both"/>
        <w:rPr>
          <w:rFonts w:ascii="Times New Roman" w:hAnsi="Times New Roman" w:cs="Times New Roman"/>
          <w:sz w:val="28"/>
          <w:szCs w:val="28"/>
        </w:rPr>
      </w:pPr>
      <w:r w:rsidRPr="00255D4B">
        <w:rPr>
          <w:rFonts w:ascii="Times New Roman" w:hAnsi="Times New Roman" w:cs="Times New Roman"/>
          <w:sz w:val="28"/>
          <w:szCs w:val="28"/>
        </w:rPr>
        <w:t>С 1990-</w:t>
      </w:r>
      <w:r w:rsidR="00E84299" w:rsidRPr="00255D4B">
        <w:rPr>
          <w:rFonts w:ascii="Times New Roman" w:hAnsi="Times New Roman" w:cs="Times New Roman"/>
          <w:sz w:val="28"/>
          <w:szCs w:val="28"/>
        </w:rPr>
        <w:t>х годов начался новый этап в э</w:t>
      </w:r>
      <w:r w:rsidR="00DF0360" w:rsidRPr="00255D4B">
        <w:rPr>
          <w:rFonts w:ascii="Times New Roman" w:hAnsi="Times New Roman" w:cs="Times New Roman"/>
          <w:sz w:val="28"/>
          <w:szCs w:val="28"/>
        </w:rPr>
        <w:t>кс</w:t>
      </w:r>
      <w:r w:rsidRPr="00255D4B">
        <w:rPr>
          <w:rFonts w:ascii="Times New Roman" w:hAnsi="Times New Roman" w:cs="Times New Roman"/>
          <w:sz w:val="28"/>
          <w:szCs w:val="28"/>
        </w:rPr>
        <w:t xml:space="preserve">порте зерна из России. В 1991 - </w:t>
      </w:r>
      <w:r w:rsidR="00E84299" w:rsidRPr="00255D4B">
        <w:rPr>
          <w:rFonts w:ascii="Times New Roman" w:hAnsi="Times New Roman" w:cs="Times New Roman"/>
          <w:sz w:val="28"/>
          <w:szCs w:val="28"/>
        </w:rPr>
        <w:t>1993</w:t>
      </w:r>
      <w:r w:rsidR="00DF0360" w:rsidRPr="00255D4B">
        <w:rPr>
          <w:rFonts w:ascii="Times New Roman" w:hAnsi="Times New Roman" w:cs="Times New Roman"/>
          <w:sz w:val="28"/>
          <w:szCs w:val="28"/>
        </w:rPr>
        <w:t xml:space="preserve"> </w:t>
      </w:r>
      <w:r w:rsidR="00E84299" w:rsidRPr="00255D4B">
        <w:rPr>
          <w:rFonts w:ascii="Times New Roman" w:hAnsi="Times New Roman" w:cs="Times New Roman"/>
          <w:sz w:val="28"/>
          <w:szCs w:val="28"/>
        </w:rPr>
        <w:t xml:space="preserve"> годах Россия практически не вывозила зерно и возобновила экспорт только с 1994 года.  Вывоз зерна из страны стал осуществляться торгово-поср</w:t>
      </w:r>
      <w:r w:rsidR="00DF0360" w:rsidRPr="00255D4B">
        <w:rPr>
          <w:rFonts w:ascii="Times New Roman" w:hAnsi="Times New Roman" w:cs="Times New Roman"/>
          <w:sz w:val="28"/>
          <w:szCs w:val="28"/>
        </w:rPr>
        <w:t>едническими структурами. В 2000-</w:t>
      </w:r>
      <w:r w:rsidR="00E84299" w:rsidRPr="00255D4B">
        <w:rPr>
          <w:rFonts w:ascii="Times New Roman" w:hAnsi="Times New Roman" w:cs="Times New Roman"/>
          <w:sz w:val="28"/>
          <w:szCs w:val="28"/>
        </w:rPr>
        <w:t>2001 годах их число достигло нескольких десятков. По итогам 2001/2002 сельскохозяйственного года Россия впервые за многие годы Россия поставила на эксп</w:t>
      </w:r>
      <w:r w:rsidRPr="00255D4B">
        <w:rPr>
          <w:rFonts w:ascii="Times New Roman" w:hAnsi="Times New Roman" w:cs="Times New Roman"/>
          <w:sz w:val="28"/>
          <w:szCs w:val="28"/>
        </w:rPr>
        <w:t>орт существенные объёмы зерна -</w:t>
      </w:r>
      <w:r w:rsidR="00E84299" w:rsidRPr="00255D4B">
        <w:rPr>
          <w:rFonts w:ascii="Times New Roman" w:hAnsi="Times New Roman" w:cs="Times New Roman"/>
          <w:sz w:val="28"/>
          <w:szCs w:val="28"/>
        </w:rPr>
        <w:t>7,1 </w:t>
      </w:r>
      <w:proofErr w:type="spellStart"/>
      <w:proofErr w:type="gramStart"/>
      <w:r w:rsidR="00E84299" w:rsidRPr="00255D4B">
        <w:rPr>
          <w:rFonts w:ascii="Times New Roman" w:hAnsi="Times New Roman" w:cs="Times New Roman"/>
          <w:sz w:val="28"/>
          <w:szCs w:val="28"/>
        </w:rPr>
        <w:t>млн</w:t>
      </w:r>
      <w:proofErr w:type="spellEnd"/>
      <w:proofErr w:type="gramEnd"/>
      <w:r w:rsidR="00E84299" w:rsidRPr="00255D4B">
        <w:rPr>
          <w:rFonts w:ascii="Times New Roman" w:hAnsi="Times New Roman" w:cs="Times New Roman"/>
          <w:sz w:val="28"/>
          <w:szCs w:val="28"/>
        </w:rPr>
        <w:t xml:space="preserve"> тонн. В тот сезон Россия вошла в десятку мировых стран </w:t>
      </w:r>
      <w:r w:rsidRPr="00255D4B">
        <w:rPr>
          <w:rFonts w:ascii="Times New Roman" w:hAnsi="Times New Roman" w:cs="Times New Roman"/>
          <w:sz w:val="28"/>
          <w:szCs w:val="28"/>
        </w:rPr>
        <w:t xml:space="preserve">по экспорту пшеницы и пятёрку - </w:t>
      </w:r>
      <w:r w:rsidR="00E84299" w:rsidRPr="00255D4B">
        <w:rPr>
          <w:rFonts w:ascii="Times New Roman" w:hAnsi="Times New Roman" w:cs="Times New Roman"/>
          <w:sz w:val="28"/>
          <w:szCs w:val="28"/>
        </w:rPr>
        <w:t>по ячменю. Выход России на мировой рынок зерна был связан с ростом внутреннего производства зерна. В 2010 году аномально высокая жара и пожары, распространившиеся по всей стране, погубили значительную часть посевов, не позволив фермерам собрать более 61 млн</w:t>
      </w:r>
      <w:r w:rsidRPr="00255D4B">
        <w:rPr>
          <w:rFonts w:ascii="Times New Roman" w:hAnsi="Times New Roman" w:cs="Times New Roman"/>
          <w:sz w:val="28"/>
          <w:szCs w:val="28"/>
        </w:rPr>
        <w:t>.</w:t>
      </w:r>
      <w:r w:rsidR="00E84299" w:rsidRPr="00255D4B">
        <w:rPr>
          <w:rFonts w:ascii="Times New Roman" w:hAnsi="Times New Roman" w:cs="Times New Roman"/>
          <w:sz w:val="28"/>
          <w:szCs w:val="28"/>
        </w:rPr>
        <w:t xml:space="preserve"> тонн зерновых</w:t>
      </w:r>
      <w:r w:rsidR="000F53C5">
        <w:rPr>
          <w:rFonts w:ascii="Times New Roman" w:hAnsi="Times New Roman" w:cs="Times New Roman"/>
          <w:sz w:val="28"/>
          <w:szCs w:val="28"/>
        </w:rPr>
        <w:t xml:space="preserve">. </w:t>
      </w:r>
      <w:r w:rsidR="00E84299" w:rsidRPr="00255D4B">
        <w:rPr>
          <w:rFonts w:ascii="Times New Roman" w:hAnsi="Times New Roman" w:cs="Times New Roman"/>
          <w:sz w:val="28"/>
          <w:szCs w:val="28"/>
        </w:rPr>
        <w:t> </w:t>
      </w:r>
      <w:r w:rsidRPr="00255D4B">
        <w:rPr>
          <w:rFonts w:ascii="Times New Roman" w:hAnsi="Times New Roman" w:cs="Times New Roman"/>
          <w:sz w:val="28"/>
          <w:szCs w:val="28"/>
        </w:rPr>
        <w:t>В 2011/</w:t>
      </w:r>
      <w:r w:rsidR="00E84299" w:rsidRPr="00255D4B">
        <w:rPr>
          <w:rFonts w:ascii="Times New Roman" w:hAnsi="Times New Roman" w:cs="Times New Roman"/>
          <w:sz w:val="28"/>
          <w:szCs w:val="28"/>
        </w:rPr>
        <w:t>2012 сельскохозяйственном году объём экспорта зерновых из России составил 27,7 млн</w:t>
      </w:r>
      <w:r w:rsidR="003C4E34" w:rsidRPr="00255D4B">
        <w:rPr>
          <w:rFonts w:ascii="Times New Roman" w:hAnsi="Times New Roman" w:cs="Times New Roman"/>
          <w:sz w:val="28"/>
          <w:szCs w:val="28"/>
        </w:rPr>
        <w:t>.</w:t>
      </w:r>
      <w:r w:rsidR="00E84299" w:rsidRPr="00255D4B">
        <w:rPr>
          <w:rFonts w:ascii="Times New Roman" w:hAnsi="Times New Roman" w:cs="Times New Roman"/>
          <w:sz w:val="28"/>
          <w:szCs w:val="28"/>
        </w:rPr>
        <w:t xml:space="preserve"> тонн на сумму более $7 млрд.</w:t>
      </w:r>
      <w:r w:rsidR="003C4E34" w:rsidRPr="00255D4B">
        <w:rPr>
          <w:rFonts w:ascii="Times New Roman" w:hAnsi="Times New Roman" w:cs="Times New Roman"/>
          <w:sz w:val="28"/>
          <w:szCs w:val="28"/>
        </w:rPr>
        <w:t xml:space="preserve"> </w:t>
      </w:r>
      <w:r w:rsidR="00E84299" w:rsidRPr="00255D4B">
        <w:rPr>
          <w:rFonts w:ascii="Times New Roman" w:hAnsi="Times New Roman" w:cs="Times New Roman"/>
          <w:sz w:val="28"/>
          <w:szCs w:val="28"/>
        </w:rPr>
        <w:t>По итогам 2012 года из России было экспортировано 22,5 млн</w:t>
      </w:r>
      <w:r w:rsidR="003C4E34" w:rsidRPr="00255D4B">
        <w:rPr>
          <w:rFonts w:ascii="Times New Roman" w:hAnsi="Times New Roman" w:cs="Times New Roman"/>
          <w:sz w:val="28"/>
          <w:szCs w:val="28"/>
        </w:rPr>
        <w:t>.</w:t>
      </w:r>
      <w:r w:rsidR="00E84299" w:rsidRPr="00255D4B">
        <w:rPr>
          <w:rFonts w:ascii="Times New Roman" w:hAnsi="Times New Roman" w:cs="Times New Roman"/>
          <w:sz w:val="28"/>
          <w:szCs w:val="28"/>
        </w:rPr>
        <w:t xml:space="preserve"> тонн зерна (рекордный уровень за всю историю современной России). По итогам 2013/2014 </w:t>
      </w:r>
      <w:proofErr w:type="spellStart"/>
      <w:r w:rsidR="00E84299" w:rsidRPr="00255D4B">
        <w:rPr>
          <w:rFonts w:ascii="Times New Roman" w:hAnsi="Times New Roman" w:cs="Times New Roman"/>
          <w:sz w:val="28"/>
          <w:szCs w:val="28"/>
        </w:rPr>
        <w:t>сельхозгода</w:t>
      </w:r>
      <w:proofErr w:type="spellEnd"/>
      <w:r w:rsidR="00E84299" w:rsidRPr="00255D4B">
        <w:rPr>
          <w:rFonts w:ascii="Times New Roman" w:hAnsi="Times New Roman" w:cs="Times New Roman"/>
          <w:sz w:val="28"/>
          <w:szCs w:val="28"/>
        </w:rPr>
        <w:t xml:space="preserve"> (с 1 июля 2013 по 30 июня 2014 года) Россия увеличила экспорт зерна на 62 % </w:t>
      </w:r>
      <w:r w:rsidR="00E84299" w:rsidRPr="00255D4B">
        <w:rPr>
          <w:rFonts w:ascii="Times New Roman" w:hAnsi="Times New Roman" w:cs="Times New Roman"/>
          <w:sz w:val="28"/>
          <w:szCs w:val="28"/>
        </w:rPr>
        <w:lastRenderedPageBreak/>
        <w:t>по сра</w:t>
      </w:r>
      <w:r w:rsidRPr="00255D4B">
        <w:rPr>
          <w:rFonts w:ascii="Times New Roman" w:hAnsi="Times New Roman" w:cs="Times New Roman"/>
          <w:sz w:val="28"/>
          <w:szCs w:val="28"/>
        </w:rPr>
        <w:t xml:space="preserve">внению предыдущим </w:t>
      </w:r>
      <w:proofErr w:type="spellStart"/>
      <w:r w:rsidRPr="00255D4B">
        <w:rPr>
          <w:rFonts w:ascii="Times New Roman" w:hAnsi="Times New Roman" w:cs="Times New Roman"/>
          <w:sz w:val="28"/>
          <w:szCs w:val="28"/>
        </w:rPr>
        <w:t>сельхозгодом</w:t>
      </w:r>
      <w:proofErr w:type="spellEnd"/>
      <w:r w:rsidRPr="00255D4B">
        <w:rPr>
          <w:rFonts w:ascii="Times New Roman" w:hAnsi="Times New Roman" w:cs="Times New Roman"/>
          <w:sz w:val="28"/>
          <w:szCs w:val="28"/>
        </w:rPr>
        <w:t xml:space="preserve"> -</w:t>
      </w:r>
      <w:r w:rsidR="00E84299" w:rsidRPr="00255D4B">
        <w:rPr>
          <w:rFonts w:ascii="Times New Roman" w:hAnsi="Times New Roman" w:cs="Times New Roman"/>
          <w:sz w:val="28"/>
          <w:szCs w:val="28"/>
        </w:rPr>
        <w:t xml:space="preserve"> до 25,4 млн</w:t>
      </w:r>
      <w:r w:rsidR="003C4E34" w:rsidRPr="00255D4B">
        <w:rPr>
          <w:rFonts w:ascii="Times New Roman" w:hAnsi="Times New Roman" w:cs="Times New Roman"/>
          <w:sz w:val="28"/>
          <w:szCs w:val="28"/>
        </w:rPr>
        <w:t>.</w:t>
      </w:r>
      <w:r w:rsidR="00E84299" w:rsidRPr="00255D4B">
        <w:rPr>
          <w:rFonts w:ascii="Times New Roman" w:hAnsi="Times New Roman" w:cs="Times New Roman"/>
          <w:sz w:val="28"/>
          <w:szCs w:val="28"/>
        </w:rPr>
        <w:t xml:space="preserve"> тонн. В августе 2014 года Россия побила рекорд ежемесячного экспорта з</w:t>
      </w:r>
      <w:r w:rsidRPr="00255D4B">
        <w:rPr>
          <w:rFonts w:ascii="Times New Roman" w:hAnsi="Times New Roman" w:cs="Times New Roman"/>
          <w:sz w:val="28"/>
          <w:szCs w:val="28"/>
        </w:rPr>
        <w:t>ерна за всю историю наблюдений  -</w:t>
      </w:r>
      <w:r w:rsidR="00E84299" w:rsidRPr="00255D4B">
        <w:rPr>
          <w:rFonts w:ascii="Times New Roman" w:hAnsi="Times New Roman" w:cs="Times New Roman"/>
          <w:sz w:val="28"/>
          <w:szCs w:val="28"/>
        </w:rPr>
        <w:t xml:space="preserve"> за рубеж было отправлено 4,67 млн</w:t>
      </w:r>
      <w:r w:rsidR="003C4E34" w:rsidRPr="00255D4B">
        <w:rPr>
          <w:rFonts w:ascii="Times New Roman" w:hAnsi="Times New Roman" w:cs="Times New Roman"/>
          <w:sz w:val="28"/>
          <w:szCs w:val="28"/>
        </w:rPr>
        <w:t>.</w:t>
      </w:r>
      <w:r w:rsidR="00E84299" w:rsidRPr="00255D4B">
        <w:rPr>
          <w:rFonts w:ascii="Times New Roman" w:hAnsi="Times New Roman" w:cs="Times New Roman"/>
          <w:sz w:val="28"/>
          <w:szCs w:val="28"/>
        </w:rPr>
        <w:t xml:space="preserve"> тонн зерна.</w:t>
      </w:r>
    </w:p>
    <w:p w:rsidR="00E84299" w:rsidRPr="00255D4B" w:rsidRDefault="00E84299" w:rsidP="00255D4B">
      <w:pPr>
        <w:spacing w:before="0" w:line="360" w:lineRule="auto"/>
        <w:ind w:left="1134" w:firstLine="709"/>
        <w:jc w:val="both"/>
        <w:rPr>
          <w:rFonts w:ascii="Times New Roman" w:hAnsi="Times New Roman" w:cs="Times New Roman"/>
          <w:sz w:val="28"/>
          <w:szCs w:val="28"/>
        </w:rPr>
      </w:pPr>
      <w:r w:rsidRPr="00255D4B">
        <w:rPr>
          <w:rFonts w:ascii="Times New Roman" w:hAnsi="Times New Roman" w:cs="Times New Roman"/>
          <w:sz w:val="28"/>
          <w:szCs w:val="28"/>
        </w:rPr>
        <w:t xml:space="preserve">Интенсивность экспорта зерна из России с начала 2014/2015 </w:t>
      </w:r>
      <w:proofErr w:type="spellStart"/>
      <w:r w:rsidRPr="00255D4B">
        <w:rPr>
          <w:rFonts w:ascii="Times New Roman" w:hAnsi="Times New Roman" w:cs="Times New Roman"/>
          <w:sz w:val="28"/>
          <w:szCs w:val="28"/>
        </w:rPr>
        <w:t>сельхозгода</w:t>
      </w:r>
      <w:proofErr w:type="spellEnd"/>
      <w:r w:rsidRPr="00255D4B">
        <w:rPr>
          <w:rFonts w:ascii="Times New Roman" w:hAnsi="Times New Roman" w:cs="Times New Roman"/>
          <w:sz w:val="28"/>
          <w:szCs w:val="28"/>
        </w:rPr>
        <w:t xml:space="preserve"> на 20 октября превысила уровень 2013/2014 маркетингового года на ту же дату на 33 %. Объём поставленного на внешние рынки зерна составил 13,7 млн</w:t>
      </w:r>
      <w:r w:rsidR="003C4E34" w:rsidRPr="00255D4B">
        <w:rPr>
          <w:rFonts w:ascii="Times New Roman" w:hAnsi="Times New Roman" w:cs="Times New Roman"/>
          <w:sz w:val="28"/>
          <w:szCs w:val="28"/>
        </w:rPr>
        <w:t>.</w:t>
      </w:r>
      <w:r w:rsidRPr="00255D4B">
        <w:rPr>
          <w:rFonts w:ascii="Times New Roman" w:hAnsi="Times New Roman" w:cs="Times New Roman"/>
          <w:sz w:val="28"/>
          <w:szCs w:val="28"/>
        </w:rPr>
        <w:t xml:space="preserve"> тонн.</w:t>
      </w:r>
    </w:p>
    <w:p w:rsidR="00D34AAB" w:rsidRPr="00255D4B" w:rsidRDefault="00053BAE" w:rsidP="00255D4B">
      <w:pPr>
        <w:spacing w:before="0" w:line="360" w:lineRule="auto"/>
        <w:ind w:left="1134" w:firstLine="709"/>
        <w:jc w:val="both"/>
        <w:rPr>
          <w:rFonts w:ascii="Times New Roman" w:hAnsi="Times New Roman" w:cs="Times New Roman"/>
          <w:sz w:val="28"/>
          <w:szCs w:val="28"/>
        </w:rPr>
      </w:pPr>
      <w:r w:rsidRPr="00255D4B">
        <w:rPr>
          <w:rFonts w:ascii="Times New Roman" w:hAnsi="Times New Roman" w:cs="Times New Roman"/>
          <w:sz w:val="28"/>
          <w:szCs w:val="28"/>
        </w:rPr>
        <w:t>Последние 10</w:t>
      </w:r>
      <w:r w:rsidR="004677A7" w:rsidRPr="00255D4B">
        <w:rPr>
          <w:rFonts w:ascii="Times New Roman" w:hAnsi="Times New Roman" w:cs="Times New Roman"/>
          <w:sz w:val="28"/>
          <w:szCs w:val="28"/>
        </w:rPr>
        <w:t xml:space="preserve"> лет идет устойчивый процесс </w:t>
      </w:r>
      <w:r w:rsidRPr="00255D4B">
        <w:rPr>
          <w:rFonts w:ascii="Times New Roman" w:hAnsi="Times New Roman" w:cs="Times New Roman"/>
          <w:sz w:val="28"/>
          <w:szCs w:val="28"/>
        </w:rPr>
        <w:t>воссоздания</w:t>
      </w:r>
      <w:r w:rsidR="004677A7" w:rsidRPr="00255D4B">
        <w:rPr>
          <w:rFonts w:ascii="Times New Roman" w:hAnsi="Times New Roman" w:cs="Times New Roman"/>
          <w:sz w:val="28"/>
          <w:szCs w:val="28"/>
        </w:rPr>
        <w:t xml:space="preserve"> национального агропромышленного производства.</w:t>
      </w:r>
      <w:r w:rsidR="000F53C5">
        <w:rPr>
          <w:rFonts w:ascii="Times New Roman" w:hAnsi="Times New Roman" w:cs="Times New Roman"/>
          <w:sz w:val="28"/>
          <w:szCs w:val="28"/>
        </w:rPr>
        <w:t xml:space="preserve"> </w:t>
      </w:r>
      <w:r w:rsidR="00D34AAB" w:rsidRPr="00255D4B">
        <w:rPr>
          <w:rFonts w:ascii="Times New Roman" w:hAnsi="Times New Roman" w:cs="Times New Roman"/>
          <w:sz w:val="28"/>
          <w:szCs w:val="28"/>
        </w:rPr>
        <w:t xml:space="preserve">Целью государственного регулирования рынка зерна является </w:t>
      </w:r>
      <w:proofErr w:type="spellStart"/>
      <w:r w:rsidR="00D34AAB" w:rsidRPr="00255D4B">
        <w:rPr>
          <w:rFonts w:ascii="Times New Roman" w:hAnsi="Times New Roman" w:cs="Times New Roman"/>
          <w:sz w:val="28"/>
          <w:szCs w:val="28"/>
        </w:rPr>
        <w:t>самообеспечение</w:t>
      </w:r>
      <w:proofErr w:type="spellEnd"/>
      <w:r w:rsidR="00D34AAB" w:rsidRPr="00255D4B">
        <w:rPr>
          <w:rFonts w:ascii="Times New Roman" w:hAnsi="Times New Roman" w:cs="Times New Roman"/>
          <w:sz w:val="28"/>
          <w:szCs w:val="28"/>
        </w:rPr>
        <w:t xml:space="preserve"> России зерном. Осуществление конечного результата достижимо за счет структурного изменения зернового хозяйства и поддержки специализированных районов производства зерновых культур.</w:t>
      </w:r>
    </w:p>
    <w:p w:rsidR="00D34AAB" w:rsidRPr="00255D4B" w:rsidRDefault="00D34AAB" w:rsidP="00255D4B">
      <w:pPr>
        <w:spacing w:before="0" w:line="360" w:lineRule="auto"/>
        <w:ind w:left="1134" w:firstLine="709"/>
        <w:jc w:val="both"/>
        <w:rPr>
          <w:rFonts w:ascii="Times New Roman" w:hAnsi="Times New Roman" w:cs="Times New Roman"/>
          <w:sz w:val="28"/>
          <w:szCs w:val="28"/>
        </w:rPr>
      </w:pPr>
      <w:r w:rsidRPr="00255D4B">
        <w:rPr>
          <w:rFonts w:ascii="Times New Roman" w:hAnsi="Times New Roman" w:cs="Times New Roman"/>
          <w:sz w:val="28"/>
          <w:szCs w:val="28"/>
        </w:rPr>
        <w:t>Так же, государственное регулирование рынка зерна требует разделения полномочий федеральных и региональных органов управления:</w:t>
      </w:r>
    </w:p>
    <w:p w:rsidR="00D34AAB" w:rsidRPr="00255D4B" w:rsidRDefault="00D34AAB" w:rsidP="00255D4B">
      <w:pPr>
        <w:spacing w:before="0" w:line="360" w:lineRule="auto"/>
        <w:ind w:left="1134" w:firstLine="709"/>
        <w:jc w:val="both"/>
        <w:rPr>
          <w:rFonts w:ascii="Times New Roman" w:hAnsi="Times New Roman" w:cs="Times New Roman"/>
          <w:sz w:val="28"/>
          <w:szCs w:val="28"/>
        </w:rPr>
      </w:pPr>
      <w:r w:rsidRPr="00255D4B">
        <w:rPr>
          <w:rFonts w:ascii="Times New Roman" w:hAnsi="Times New Roman" w:cs="Times New Roman"/>
          <w:sz w:val="28"/>
          <w:szCs w:val="28"/>
        </w:rPr>
        <w:t>1. на федеральном уровне должны рассматриваться основы ценовой, кредитной и налоговой политики, условия импортных и экспортных операций, реализация целевых государственных программ;</w:t>
      </w:r>
    </w:p>
    <w:p w:rsidR="00D34AAB" w:rsidRPr="00255D4B" w:rsidRDefault="00D34AAB" w:rsidP="00255D4B">
      <w:pPr>
        <w:spacing w:before="0" w:line="360" w:lineRule="auto"/>
        <w:ind w:left="1134" w:firstLine="709"/>
        <w:jc w:val="both"/>
        <w:rPr>
          <w:rFonts w:ascii="Times New Roman" w:hAnsi="Times New Roman" w:cs="Times New Roman"/>
          <w:sz w:val="28"/>
          <w:szCs w:val="28"/>
        </w:rPr>
      </w:pPr>
      <w:r w:rsidRPr="00255D4B">
        <w:rPr>
          <w:rFonts w:ascii="Times New Roman" w:hAnsi="Times New Roman" w:cs="Times New Roman"/>
          <w:sz w:val="28"/>
          <w:szCs w:val="28"/>
        </w:rPr>
        <w:t>2. на региональном уровне решаются проблемы развития зернового хозяйства и рынка зерна на базе использования собственных ресурсов и учета специфических условий ведения зерновой отрасли.</w:t>
      </w:r>
    </w:p>
    <w:p w:rsidR="00D34AAB" w:rsidRPr="00255D4B" w:rsidRDefault="00D34AAB" w:rsidP="00255D4B">
      <w:pPr>
        <w:spacing w:before="0" w:line="360" w:lineRule="auto"/>
        <w:ind w:left="1134" w:firstLine="709"/>
        <w:jc w:val="both"/>
        <w:rPr>
          <w:rFonts w:ascii="Times New Roman" w:hAnsi="Times New Roman" w:cs="Times New Roman"/>
          <w:sz w:val="28"/>
          <w:szCs w:val="28"/>
        </w:rPr>
      </w:pPr>
      <w:r w:rsidRPr="00255D4B">
        <w:rPr>
          <w:rFonts w:ascii="Times New Roman" w:hAnsi="Times New Roman" w:cs="Times New Roman"/>
          <w:sz w:val="28"/>
          <w:szCs w:val="28"/>
        </w:rPr>
        <w:t xml:space="preserve">Главной задачей реализации мероприятий по регулированию рынка зерна, является стабилизация данного </w:t>
      </w:r>
      <w:r w:rsidRPr="00255D4B">
        <w:rPr>
          <w:rFonts w:ascii="Times New Roman" w:hAnsi="Times New Roman" w:cs="Times New Roman"/>
          <w:sz w:val="28"/>
          <w:szCs w:val="28"/>
        </w:rPr>
        <w:lastRenderedPageBreak/>
        <w:t xml:space="preserve">рынка и рост конкурентоспособности российской продукции на мировом рынке. </w:t>
      </w:r>
    </w:p>
    <w:p w:rsidR="002B5C9D" w:rsidRPr="00255D4B" w:rsidRDefault="004677A7" w:rsidP="00255D4B">
      <w:pPr>
        <w:spacing w:before="0" w:line="360" w:lineRule="auto"/>
        <w:ind w:left="1134" w:firstLine="709"/>
        <w:jc w:val="both"/>
        <w:rPr>
          <w:rFonts w:ascii="Times New Roman" w:hAnsi="Times New Roman" w:cs="Times New Roman"/>
          <w:sz w:val="28"/>
          <w:szCs w:val="28"/>
        </w:rPr>
      </w:pPr>
      <w:r w:rsidRPr="00255D4B">
        <w:rPr>
          <w:rFonts w:ascii="Times New Roman" w:hAnsi="Times New Roman" w:cs="Times New Roman"/>
          <w:sz w:val="28"/>
          <w:szCs w:val="28"/>
        </w:rPr>
        <w:t xml:space="preserve">Россия </w:t>
      </w:r>
      <w:r w:rsidR="0076075C" w:rsidRPr="00255D4B">
        <w:rPr>
          <w:rFonts w:ascii="Times New Roman" w:hAnsi="Times New Roman" w:cs="Times New Roman"/>
          <w:sz w:val="28"/>
          <w:szCs w:val="28"/>
        </w:rPr>
        <w:t>показывает</w:t>
      </w:r>
      <w:r w:rsidRPr="00255D4B">
        <w:rPr>
          <w:rFonts w:ascii="Times New Roman" w:hAnsi="Times New Roman" w:cs="Times New Roman"/>
          <w:sz w:val="28"/>
          <w:szCs w:val="28"/>
        </w:rPr>
        <w:t xml:space="preserve"> устойчивый рост посевных площадей и объемов производства зерна, снижается зависимость производства от природно-климатич</w:t>
      </w:r>
      <w:r w:rsidR="0076075C" w:rsidRPr="00255D4B">
        <w:rPr>
          <w:rFonts w:ascii="Times New Roman" w:hAnsi="Times New Roman" w:cs="Times New Roman"/>
          <w:sz w:val="28"/>
          <w:szCs w:val="28"/>
        </w:rPr>
        <w:t xml:space="preserve">еских условий. Отмечается наиболее заметная тенденция  увеличения </w:t>
      </w:r>
      <w:r w:rsidRPr="00255D4B">
        <w:rPr>
          <w:rFonts w:ascii="Times New Roman" w:hAnsi="Times New Roman" w:cs="Times New Roman"/>
          <w:sz w:val="28"/>
          <w:szCs w:val="28"/>
        </w:rPr>
        <w:t xml:space="preserve">урожайности зерновых культур, что указывает на происходящие глубокие процессы </w:t>
      </w:r>
      <w:r w:rsidR="0076075C" w:rsidRPr="00255D4B">
        <w:rPr>
          <w:rFonts w:ascii="Times New Roman" w:hAnsi="Times New Roman" w:cs="Times New Roman"/>
          <w:sz w:val="28"/>
          <w:szCs w:val="28"/>
        </w:rPr>
        <w:t>перехода,</w:t>
      </w:r>
      <w:r w:rsidRPr="00255D4B">
        <w:rPr>
          <w:rFonts w:ascii="Times New Roman" w:hAnsi="Times New Roman" w:cs="Times New Roman"/>
          <w:sz w:val="28"/>
          <w:szCs w:val="28"/>
        </w:rPr>
        <w:t xml:space="preserve"> на новые технологии производства и управл</w:t>
      </w:r>
      <w:r w:rsidR="0076075C" w:rsidRPr="00255D4B">
        <w:rPr>
          <w:rFonts w:ascii="Times New Roman" w:hAnsi="Times New Roman" w:cs="Times New Roman"/>
          <w:sz w:val="28"/>
          <w:szCs w:val="28"/>
        </w:rPr>
        <w:t xml:space="preserve">ения в сельском хозяйстве. </w:t>
      </w:r>
      <w:r w:rsidR="00E6094C" w:rsidRPr="00255D4B">
        <w:rPr>
          <w:rFonts w:ascii="Times New Roman" w:hAnsi="Times New Roman" w:cs="Times New Roman"/>
          <w:sz w:val="28"/>
          <w:szCs w:val="28"/>
        </w:rPr>
        <w:t>Зерновое производство исторически является основой устойчивого функционирования национального агропродовольственного сектора, носит системообразующий характер для других отраслей экономики страны, определяет уровень продовольственной безопасности населения и служит своеобразным индикатором экономич</w:t>
      </w:r>
      <w:r w:rsidR="002B5C9D" w:rsidRPr="00255D4B">
        <w:rPr>
          <w:rFonts w:ascii="Times New Roman" w:hAnsi="Times New Roman" w:cs="Times New Roman"/>
          <w:sz w:val="28"/>
          <w:szCs w:val="28"/>
        </w:rPr>
        <w:t>еского благополучия государства</w:t>
      </w:r>
      <w:r w:rsidR="007C2D6B" w:rsidRPr="00255D4B">
        <w:rPr>
          <w:rFonts w:ascii="Times New Roman" w:hAnsi="Times New Roman" w:cs="Times New Roman"/>
          <w:sz w:val="28"/>
          <w:szCs w:val="28"/>
        </w:rPr>
        <w:t>.</w:t>
      </w:r>
      <w:r w:rsidR="00E6094C" w:rsidRPr="00255D4B">
        <w:rPr>
          <w:rFonts w:ascii="Times New Roman" w:hAnsi="Times New Roman" w:cs="Times New Roman"/>
          <w:sz w:val="28"/>
          <w:szCs w:val="28"/>
        </w:rPr>
        <w:t xml:space="preserve"> Среднегодовой объем производства пшеницы в период с 2005 по 2009 гг. составил 50,6 млн. т. В 2014 г. г производство пшеницы по сравнени</w:t>
      </w:r>
      <w:r w:rsidR="007C2D6B" w:rsidRPr="00255D4B">
        <w:rPr>
          <w:rFonts w:ascii="Times New Roman" w:hAnsi="Times New Roman" w:cs="Times New Roman"/>
          <w:sz w:val="28"/>
          <w:szCs w:val="28"/>
        </w:rPr>
        <w:t>ю с 2009 г выросло</w:t>
      </w:r>
      <w:r w:rsidR="00C6398A" w:rsidRPr="00255D4B">
        <w:rPr>
          <w:rFonts w:ascii="Times New Roman" w:hAnsi="Times New Roman" w:cs="Times New Roman"/>
          <w:sz w:val="28"/>
          <w:szCs w:val="28"/>
        </w:rPr>
        <w:t xml:space="preserve"> на 0,9% </w:t>
      </w:r>
      <w:proofErr w:type="gramStart"/>
      <w:r w:rsidR="00E6094C" w:rsidRPr="00255D4B">
        <w:rPr>
          <w:rFonts w:ascii="Times New Roman" w:hAnsi="Times New Roman" w:cs="Times New Roman"/>
          <w:sz w:val="28"/>
          <w:szCs w:val="28"/>
        </w:rPr>
        <w:t>с</w:t>
      </w:r>
      <w:proofErr w:type="gramEnd"/>
      <w:r w:rsidR="00E6094C" w:rsidRPr="00255D4B">
        <w:rPr>
          <w:rFonts w:ascii="Times New Roman" w:hAnsi="Times New Roman" w:cs="Times New Roman"/>
          <w:sz w:val="28"/>
          <w:szCs w:val="28"/>
        </w:rPr>
        <w:t xml:space="preserve"> 49,8 до 50,24 млн. т.</w:t>
      </w:r>
    </w:p>
    <w:p w:rsidR="007C2D6B" w:rsidRPr="00255D4B" w:rsidRDefault="007C2D6B" w:rsidP="00255D4B">
      <w:pPr>
        <w:spacing w:before="0" w:line="360" w:lineRule="auto"/>
        <w:ind w:left="1134" w:firstLine="709"/>
        <w:jc w:val="both"/>
        <w:rPr>
          <w:rFonts w:ascii="Times New Roman" w:hAnsi="Times New Roman" w:cs="Times New Roman"/>
          <w:sz w:val="28"/>
          <w:szCs w:val="28"/>
        </w:rPr>
      </w:pPr>
      <w:r w:rsidRPr="00255D4B">
        <w:rPr>
          <w:rFonts w:ascii="Times New Roman" w:hAnsi="Times New Roman" w:cs="Times New Roman"/>
          <w:sz w:val="28"/>
          <w:szCs w:val="28"/>
        </w:rPr>
        <w:t>Российская Федерация из крупнейшего в прошлом импортера за последние годы стала одним из главных экспортеров зерна. Наша страна, обладая высоким потенциалом для роста посевных площадей и большими водными ресурсами, способна в кратчайшие сроки нарастить объемы производства и экспорта зерна до 120-125 и 30-40 млн. тонн в год соответственно. Вместе с тем потенциал отечественного зернового производства реализован далеко не полностью - нынешняя доля России в мировом произв</w:t>
      </w:r>
      <w:r w:rsidR="00C6398A" w:rsidRPr="00255D4B">
        <w:rPr>
          <w:rFonts w:ascii="Times New Roman" w:hAnsi="Times New Roman" w:cs="Times New Roman"/>
          <w:sz w:val="28"/>
          <w:szCs w:val="28"/>
        </w:rPr>
        <w:t>одстве зерна составляет около 5%</w:t>
      </w:r>
      <w:r w:rsidRPr="00255D4B">
        <w:rPr>
          <w:rFonts w:ascii="Times New Roman" w:hAnsi="Times New Roman" w:cs="Times New Roman"/>
          <w:sz w:val="28"/>
          <w:szCs w:val="28"/>
        </w:rPr>
        <w:t xml:space="preserve">, при этом на ее долю приходится 9% текущих посевов. В то время как </w:t>
      </w:r>
      <w:r w:rsidRPr="00255D4B">
        <w:rPr>
          <w:rFonts w:ascii="Times New Roman" w:hAnsi="Times New Roman" w:cs="Times New Roman"/>
          <w:sz w:val="28"/>
          <w:szCs w:val="28"/>
        </w:rPr>
        <w:lastRenderedPageBreak/>
        <w:t xml:space="preserve">ресурс России по посевным площадям оценивается не менее чем в 14%. </w:t>
      </w:r>
      <w:r w:rsidR="003C4E34" w:rsidRPr="00255D4B">
        <w:rPr>
          <w:rFonts w:ascii="Times New Roman" w:hAnsi="Times New Roman" w:cs="Times New Roman"/>
          <w:sz w:val="28"/>
          <w:szCs w:val="28"/>
        </w:rPr>
        <w:t xml:space="preserve">В связи с недавними событиями на мировой арене, экспортеры-члены Национальной ассоциации экспертов сельскохозяйственной продукции (НАЭСП) приостановили закупки зерна для экспорта из-за нестабильной ситуации на российском рынке. Участники НАЭСП прекратили закупку зерна на территории России до тех пор, пока ситуация на рынке не нормализуется. 17 декабря 2014 г., эксперты отмечали, что экспорт зерна из России серьезно затормозился. Главной тому виной послужило устное распоряжение </w:t>
      </w:r>
      <w:proofErr w:type="spellStart"/>
      <w:r w:rsidR="003C4E34" w:rsidRPr="00255D4B">
        <w:rPr>
          <w:rFonts w:ascii="Times New Roman" w:hAnsi="Times New Roman" w:cs="Times New Roman"/>
          <w:sz w:val="28"/>
          <w:szCs w:val="28"/>
        </w:rPr>
        <w:t>Россельхознадзора</w:t>
      </w:r>
      <w:proofErr w:type="spellEnd"/>
      <w:r w:rsidR="003C4E34" w:rsidRPr="00255D4B">
        <w:rPr>
          <w:rFonts w:ascii="Times New Roman" w:hAnsi="Times New Roman" w:cs="Times New Roman"/>
          <w:sz w:val="28"/>
          <w:szCs w:val="28"/>
        </w:rPr>
        <w:t xml:space="preserve"> об ограничении отгрузок зерна. Тогда ведомство без объяснений перестало оформлять экспортные сертификаты на все направления, кроме Египта, Турции, Армении и Индии. В НАЭСП входят ведущие российские экспортеры зерна, в числе которых ООО "Луис Дрейфус </w:t>
      </w:r>
      <w:proofErr w:type="spellStart"/>
      <w:r w:rsidR="003C4E34" w:rsidRPr="00255D4B">
        <w:rPr>
          <w:rFonts w:ascii="Times New Roman" w:hAnsi="Times New Roman" w:cs="Times New Roman"/>
          <w:sz w:val="28"/>
          <w:szCs w:val="28"/>
        </w:rPr>
        <w:t>Коммодитиз</w:t>
      </w:r>
      <w:proofErr w:type="spellEnd"/>
      <w:r w:rsidR="003C4E34" w:rsidRPr="00255D4B">
        <w:rPr>
          <w:rFonts w:ascii="Times New Roman" w:hAnsi="Times New Roman" w:cs="Times New Roman"/>
          <w:sz w:val="28"/>
          <w:szCs w:val="28"/>
        </w:rPr>
        <w:t xml:space="preserve"> Восток", ООО "</w:t>
      </w:r>
      <w:proofErr w:type="spellStart"/>
      <w:r w:rsidR="003C4E34" w:rsidRPr="00255D4B">
        <w:rPr>
          <w:rFonts w:ascii="Times New Roman" w:hAnsi="Times New Roman" w:cs="Times New Roman"/>
          <w:sz w:val="28"/>
          <w:szCs w:val="28"/>
        </w:rPr>
        <w:t>Аутспан</w:t>
      </w:r>
      <w:proofErr w:type="spellEnd"/>
      <w:r w:rsidR="003C4E34" w:rsidRPr="00255D4B">
        <w:rPr>
          <w:rFonts w:ascii="Times New Roman" w:hAnsi="Times New Roman" w:cs="Times New Roman"/>
          <w:sz w:val="28"/>
          <w:szCs w:val="28"/>
        </w:rPr>
        <w:t xml:space="preserve"> </w:t>
      </w:r>
      <w:proofErr w:type="spellStart"/>
      <w:r w:rsidR="003C4E34" w:rsidRPr="00255D4B">
        <w:rPr>
          <w:rFonts w:ascii="Times New Roman" w:hAnsi="Times New Roman" w:cs="Times New Roman"/>
          <w:sz w:val="28"/>
          <w:szCs w:val="28"/>
        </w:rPr>
        <w:t>Интернешнл</w:t>
      </w:r>
      <w:proofErr w:type="spellEnd"/>
      <w:r w:rsidR="003C4E34" w:rsidRPr="00255D4B">
        <w:rPr>
          <w:rFonts w:ascii="Times New Roman" w:hAnsi="Times New Roman" w:cs="Times New Roman"/>
          <w:sz w:val="28"/>
          <w:szCs w:val="28"/>
        </w:rPr>
        <w:t xml:space="preserve">", </w:t>
      </w:r>
      <w:r w:rsidR="002B5C9D" w:rsidRPr="00255D4B">
        <w:rPr>
          <w:rFonts w:ascii="Times New Roman" w:hAnsi="Times New Roman" w:cs="Times New Roman"/>
          <w:sz w:val="28"/>
          <w:szCs w:val="28"/>
        </w:rPr>
        <w:t>"</w:t>
      </w:r>
      <w:proofErr w:type="spellStart"/>
      <w:r w:rsidR="002B5C9D" w:rsidRPr="00255D4B">
        <w:rPr>
          <w:rFonts w:ascii="Times New Roman" w:hAnsi="Times New Roman" w:cs="Times New Roman"/>
          <w:sz w:val="28"/>
          <w:szCs w:val="28"/>
        </w:rPr>
        <w:t>Нидера</w:t>
      </w:r>
      <w:proofErr w:type="spellEnd"/>
      <w:r w:rsidR="002B5C9D" w:rsidRPr="00255D4B">
        <w:rPr>
          <w:rFonts w:ascii="Times New Roman" w:hAnsi="Times New Roman" w:cs="Times New Roman"/>
          <w:sz w:val="28"/>
          <w:szCs w:val="28"/>
        </w:rPr>
        <w:t>" (ЗАО "</w:t>
      </w:r>
      <w:proofErr w:type="spellStart"/>
      <w:r w:rsidR="002B5C9D" w:rsidRPr="00255D4B">
        <w:rPr>
          <w:rFonts w:ascii="Times New Roman" w:hAnsi="Times New Roman" w:cs="Times New Roman"/>
          <w:sz w:val="28"/>
          <w:szCs w:val="28"/>
        </w:rPr>
        <w:t>Виталмар</w:t>
      </w:r>
      <w:proofErr w:type="spellEnd"/>
      <w:r w:rsidR="002B5C9D" w:rsidRPr="00255D4B">
        <w:rPr>
          <w:rFonts w:ascii="Times New Roman" w:hAnsi="Times New Roman" w:cs="Times New Roman"/>
          <w:sz w:val="28"/>
          <w:szCs w:val="28"/>
        </w:rPr>
        <w:t xml:space="preserve"> </w:t>
      </w:r>
      <w:proofErr w:type="spellStart"/>
      <w:r w:rsidR="002B5C9D" w:rsidRPr="00255D4B">
        <w:rPr>
          <w:rFonts w:ascii="Times New Roman" w:hAnsi="Times New Roman" w:cs="Times New Roman"/>
          <w:sz w:val="28"/>
          <w:szCs w:val="28"/>
        </w:rPr>
        <w:t>Агро</w:t>
      </w:r>
      <w:proofErr w:type="spellEnd"/>
      <w:r w:rsidR="002B5C9D" w:rsidRPr="00255D4B">
        <w:rPr>
          <w:rFonts w:ascii="Times New Roman" w:hAnsi="Times New Roman" w:cs="Times New Roman"/>
          <w:sz w:val="28"/>
          <w:szCs w:val="28"/>
        </w:rPr>
        <w:t>").</w:t>
      </w:r>
    </w:p>
    <w:p w:rsidR="007C2D6B" w:rsidRPr="00255D4B" w:rsidRDefault="007C2D6B" w:rsidP="00255D4B">
      <w:pPr>
        <w:spacing w:before="0" w:line="360" w:lineRule="auto"/>
        <w:ind w:left="1134" w:firstLine="709"/>
        <w:jc w:val="both"/>
        <w:rPr>
          <w:rFonts w:ascii="Times New Roman" w:hAnsi="Times New Roman" w:cs="Times New Roman"/>
          <w:sz w:val="28"/>
          <w:szCs w:val="28"/>
        </w:rPr>
      </w:pPr>
      <w:r w:rsidRPr="00255D4B">
        <w:rPr>
          <w:rFonts w:ascii="Times New Roman" w:hAnsi="Times New Roman" w:cs="Times New Roman"/>
          <w:sz w:val="28"/>
          <w:szCs w:val="28"/>
        </w:rPr>
        <w:t>Подводя итоги, можно сделать вывод, что рынок зерна в Российской Федерации, является достаточно важным сегментом всего сельскохозяйственного производства страны</w:t>
      </w:r>
      <w:r w:rsidR="003C4E34" w:rsidRPr="00255D4B">
        <w:rPr>
          <w:rFonts w:ascii="Times New Roman" w:hAnsi="Times New Roman" w:cs="Times New Roman"/>
          <w:sz w:val="28"/>
          <w:szCs w:val="28"/>
        </w:rPr>
        <w:t xml:space="preserve"> и сейчас очень подвержен влиянию внешней политики</w:t>
      </w:r>
      <w:r w:rsidRPr="00255D4B">
        <w:rPr>
          <w:rFonts w:ascii="Times New Roman" w:hAnsi="Times New Roman" w:cs="Times New Roman"/>
          <w:sz w:val="28"/>
          <w:szCs w:val="28"/>
        </w:rPr>
        <w:t xml:space="preserve">, </w:t>
      </w:r>
      <w:r w:rsidR="0007238D" w:rsidRPr="00255D4B">
        <w:rPr>
          <w:rFonts w:ascii="Times New Roman" w:hAnsi="Times New Roman" w:cs="Times New Roman"/>
          <w:sz w:val="28"/>
          <w:szCs w:val="28"/>
        </w:rPr>
        <w:t xml:space="preserve">следовательно, </w:t>
      </w:r>
      <w:r w:rsidR="003C4E34" w:rsidRPr="00255D4B">
        <w:rPr>
          <w:rFonts w:ascii="Times New Roman" w:hAnsi="Times New Roman" w:cs="Times New Roman"/>
          <w:sz w:val="28"/>
          <w:szCs w:val="28"/>
        </w:rPr>
        <w:t>чтобы его развитие и функционирование не тормозилось,</w:t>
      </w:r>
      <w:r w:rsidR="0007238D" w:rsidRPr="00255D4B">
        <w:rPr>
          <w:rFonts w:ascii="Times New Roman" w:hAnsi="Times New Roman" w:cs="Times New Roman"/>
          <w:sz w:val="28"/>
          <w:szCs w:val="28"/>
        </w:rPr>
        <w:t xml:space="preserve"> </w:t>
      </w:r>
      <w:r w:rsidR="003C4E34" w:rsidRPr="00255D4B">
        <w:rPr>
          <w:rFonts w:ascii="Times New Roman" w:hAnsi="Times New Roman" w:cs="Times New Roman"/>
          <w:sz w:val="28"/>
          <w:szCs w:val="28"/>
        </w:rPr>
        <w:t>нужно уделять его работе должное внимание и поддержку</w:t>
      </w:r>
      <w:r w:rsidR="001D43D5" w:rsidRPr="00255D4B">
        <w:rPr>
          <w:rFonts w:ascii="Times New Roman" w:hAnsi="Times New Roman" w:cs="Times New Roman"/>
          <w:sz w:val="28"/>
          <w:szCs w:val="28"/>
        </w:rPr>
        <w:t>.</w:t>
      </w:r>
    </w:p>
    <w:p w:rsidR="007C2D6B" w:rsidRPr="00255D4B" w:rsidRDefault="007C2D6B" w:rsidP="00255D4B">
      <w:pPr>
        <w:spacing w:before="0" w:line="360" w:lineRule="auto"/>
        <w:ind w:left="1134" w:firstLine="709"/>
        <w:jc w:val="both"/>
        <w:rPr>
          <w:rFonts w:ascii="Times New Roman" w:hAnsi="Times New Roman" w:cs="Times New Roman"/>
          <w:sz w:val="28"/>
          <w:szCs w:val="28"/>
        </w:rPr>
      </w:pPr>
    </w:p>
    <w:p w:rsidR="001D43D5" w:rsidRPr="00255D4B" w:rsidRDefault="006A6B19" w:rsidP="00255D4B">
      <w:pPr>
        <w:spacing w:before="0" w:line="360" w:lineRule="auto"/>
        <w:ind w:left="1134"/>
        <w:rPr>
          <w:rFonts w:ascii="Times New Roman" w:hAnsi="Times New Roman" w:cs="Times New Roman"/>
          <w:sz w:val="28"/>
          <w:szCs w:val="28"/>
        </w:rPr>
      </w:pPr>
      <w:r w:rsidRPr="00255D4B">
        <w:rPr>
          <w:rFonts w:ascii="Times New Roman" w:hAnsi="Times New Roman" w:cs="Times New Roman"/>
          <w:sz w:val="28"/>
          <w:szCs w:val="28"/>
        </w:rPr>
        <w:br w:type="page"/>
      </w:r>
      <w:r w:rsidR="001D43D5" w:rsidRPr="00255D4B">
        <w:rPr>
          <w:rFonts w:ascii="Times New Roman" w:hAnsi="Times New Roman" w:cs="Times New Roman"/>
          <w:sz w:val="28"/>
          <w:szCs w:val="28"/>
        </w:rPr>
        <w:lastRenderedPageBreak/>
        <w:t>Список литературы</w:t>
      </w:r>
      <w:r w:rsidRPr="00255D4B">
        <w:rPr>
          <w:rFonts w:ascii="Times New Roman" w:hAnsi="Times New Roman" w:cs="Times New Roman"/>
          <w:sz w:val="28"/>
          <w:szCs w:val="28"/>
        </w:rPr>
        <w:t>:</w:t>
      </w:r>
    </w:p>
    <w:p w:rsidR="006A6B19" w:rsidRPr="00255D4B" w:rsidRDefault="006A6B19" w:rsidP="00255D4B">
      <w:pPr>
        <w:spacing w:before="0" w:after="0" w:line="360" w:lineRule="auto"/>
        <w:ind w:left="1134" w:firstLine="709"/>
        <w:rPr>
          <w:rFonts w:ascii="Times New Roman" w:hAnsi="Times New Roman" w:cs="Times New Roman"/>
          <w:sz w:val="28"/>
          <w:szCs w:val="28"/>
        </w:rPr>
      </w:pPr>
    </w:p>
    <w:p w:rsidR="001D43D5" w:rsidRPr="00255D4B" w:rsidRDefault="001D43D5" w:rsidP="00255D4B">
      <w:pPr>
        <w:pStyle w:val="a3"/>
        <w:numPr>
          <w:ilvl w:val="0"/>
          <w:numId w:val="1"/>
        </w:numPr>
        <w:spacing w:before="0" w:line="360" w:lineRule="auto"/>
        <w:ind w:left="1134"/>
        <w:jc w:val="both"/>
        <w:rPr>
          <w:rFonts w:ascii="Times New Roman" w:hAnsi="Times New Roman" w:cs="Times New Roman"/>
          <w:color w:val="000000" w:themeColor="text1"/>
          <w:sz w:val="28"/>
          <w:szCs w:val="28"/>
        </w:rPr>
      </w:pPr>
      <w:r w:rsidRPr="00255D4B">
        <w:rPr>
          <w:rFonts w:ascii="Times New Roman" w:hAnsi="Times New Roman" w:cs="Times New Roman"/>
          <w:color w:val="000000" w:themeColor="text1"/>
          <w:sz w:val="28"/>
          <w:szCs w:val="28"/>
        </w:rPr>
        <w:t>Журнал «Зерно»</w:t>
      </w:r>
      <w:r w:rsidR="006A6B19" w:rsidRPr="00255D4B">
        <w:rPr>
          <w:rFonts w:ascii="Times New Roman" w:hAnsi="Times New Roman" w:cs="Times New Roman"/>
          <w:color w:val="000000" w:themeColor="text1"/>
          <w:sz w:val="28"/>
          <w:szCs w:val="28"/>
        </w:rPr>
        <w:t xml:space="preserve"> № 11(104), ноябрь 2014</w:t>
      </w:r>
    </w:p>
    <w:p w:rsidR="006A6B19" w:rsidRPr="00255D4B" w:rsidRDefault="006A6B19" w:rsidP="00255D4B">
      <w:pPr>
        <w:spacing w:before="0" w:after="91" w:line="360" w:lineRule="auto"/>
        <w:ind w:left="1134" w:firstLine="360"/>
        <w:jc w:val="left"/>
        <w:outlineLvl w:val="0"/>
        <w:rPr>
          <w:rFonts w:ascii="Times New Roman" w:eastAsia="Times New Roman" w:hAnsi="Times New Roman" w:cs="Times New Roman"/>
          <w:color w:val="000000" w:themeColor="text1"/>
          <w:sz w:val="28"/>
          <w:szCs w:val="28"/>
          <w:lang w:eastAsia="ru-RU"/>
        </w:rPr>
      </w:pPr>
      <w:r w:rsidRPr="00255D4B">
        <w:rPr>
          <w:rFonts w:ascii="Times New Roman" w:eastAsia="Times New Roman" w:hAnsi="Times New Roman" w:cs="Times New Roman"/>
          <w:color w:val="000000" w:themeColor="text1"/>
          <w:kern w:val="36"/>
          <w:sz w:val="28"/>
          <w:szCs w:val="28"/>
          <w:lang w:eastAsia="ru-RU"/>
        </w:rPr>
        <w:t>2.Развитие регионального рынка зерна и хлебопродуктов: Монография/</w:t>
      </w:r>
      <w:r w:rsidRPr="00255D4B">
        <w:rPr>
          <w:rFonts w:ascii="Times New Roman" w:eastAsia="Times New Roman" w:hAnsi="Times New Roman" w:cs="Times New Roman"/>
          <w:bCs/>
          <w:color w:val="000000" w:themeColor="text1"/>
          <w:sz w:val="28"/>
          <w:szCs w:val="28"/>
          <w:lang w:eastAsia="ru-RU"/>
        </w:rPr>
        <w:t>автор:</w:t>
      </w:r>
      <w:r w:rsidRPr="00255D4B">
        <w:rPr>
          <w:rFonts w:ascii="Times New Roman" w:eastAsia="Times New Roman" w:hAnsi="Times New Roman" w:cs="Times New Roman"/>
          <w:color w:val="000000" w:themeColor="text1"/>
          <w:sz w:val="28"/>
          <w:szCs w:val="28"/>
          <w:lang w:eastAsia="ru-RU"/>
        </w:rPr>
        <w:t> Солопов В.А.</w:t>
      </w:r>
      <w:r w:rsidRPr="00255D4B">
        <w:rPr>
          <w:rFonts w:ascii="Times New Roman" w:eastAsia="Times New Roman" w:hAnsi="Times New Roman" w:cs="Times New Roman"/>
          <w:color w:val="000000" w:themeColor="text1"/>
          <w:kern w:val="36"/>
          <w:sz w:val="28"/>
          <w:szCs w:val="28"/>
          <w:lang w:eastAsia="ru-RU"/>
        </w:rPr>
        <w:t>/</w:t>
      </w:r>
      <w:r w:rsidRPr="00255D4B">
        <w:rPr>
          <w:rFonts w:ascii="Times New Roman" w:eastAsia="Times New Roman" w:hAnsi="Times New Roman" w:cs="Times New Roman"/>
          <w:bCs/>
          <w:color w:val="000000" w:themeColor="text1"/>
          <w:sz w:val="28"/>
          <w:szCs w:val="28"/>
          <w:lang w:eastAsia="ru-RU"/>
        </w:rPr>
        <w:t>год:</w:t>
      </w:r>
      <w:r w:rsidRPr="00255D4B">
        <w:rPr>
          <w:rFonts w:ascii="Times New Roman" w:eastAsia="Times New Roman" w:hAnsi="Times New Roman" w:cs="Times New Roman"/>
          <w:color w:val="000000" w:themeColor="text1"/>
          <w:sz w:val="28"/>
          <w:szCs w:val="28"/>
          <w:lang w:eastAsia="ru-RU"/>
        </w:rPr>
        <w:t> 2006 </w:t>
      </w:r>
    </w:p>
    <w:p w:rsidR="003C4E34" w:rsidRPr="00255D4B" w:rsidRDefault="003C4E34" w:rsidP="00255D4B">
      <w:pPr>
        <w:spacing w:before="0" w:after="91" w:line="360" w:lineRule="auto"/>
        <w:ind w:left="1134" w:firstLine="360"/>
        <w:jc w:val="left"/>
        <w:outlineLvl w:val="0"/>
        <w:rPr>
          <w:rFonts w:ascii="Times New Roman" w:eastAsia="Times New Roman" w:hAnsi="Times New Roman" w:cs="Times New Roman"/>
          <w:color w:val="000000" w:themeColor="text1"/>
          <w:kern w:val="36"/>
          <w:sz w:val="28"/>
          <w:szCs w:val="28"/>
          <w:lang w:eastAsia="ru-RU"/>
        </w:rPr>
      </w:pPr>
      <w:r w:rsidRPr="00255D4B">
        <w:rPr>
          <w:rFonts w:ascii="Times New Roman" w:eastAsia="Times New Roman" w:hAnsi="Times New Roman" w:cs="Times New Roman"/>
          <w:color w:val="000000" w:themeColor="text1"/>
          <w:sz w:val="28"/>
          <w:szCs w:val="28"/>
          <w:lang w:eastAsia="ru-RU"/>
        </w:rPr>
        <w:t>3.</w:t>
      </w:r>
      <w:r w:rsidRPr="00255D4B">
        <w:rPr>
          <w:rFonts w:ascii="Times New Roman" w:hAnsi="Times New Roman" w:cs="Times New Roman"/>
          <w:sz w:val="28"/>
          <w:szCs w:val="28"/>
        </w:rPr>
        <w:t xml:space="preserve"> </w:t>
      </w:r>
      <w:r w:rsidRPr="00255D4B">
        <w:rPr>
          <w:rFonts w:ascii="Times New Roman" w:eastAsia="Times New Roman" w:hAnsi="Times New Roman" w:cs="Times New Roman"/>
          <w:color w:val="000000" w:themeColor="text1"/>
          <w:sz w:val="28"/>
          <w:szCs w:val="28"/>
          <w:lang w:eastAsia="ru-RU"/>
        </w:rPr>
        <w:t>http://new-retail.ru/</w:t>
      </w:r>
    </w:p>
    <w:sectPr w:rsidR="003C4E34" w:rsidRPr="00255D4B" w:rsidSect="009834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E2C14"/>
    <w:multiLevelType w:val="hybridMultilevel"/>
    <w:tmpl w:val="27D0A046"/>
    <w:lvl w:ilvl="0" w:tplc="DFAC777A">
      <w:start w:val="1"/>
      <w:numFmt w:val="decimal"/>
      <w:lvlText w:val="%1."/>
      <w:lvlJc w:val="left"/>
      <w:pPr>
        <w:ind w:left="720" w:hanging="360"/>
      </w:pPr>
      <w:rPr>
        <w:rFonts w:asciiTheme="minorHAnsi" w:hAnsi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401E81"/>
    <w:multiLevelType w:val="hybridMultilevel"/>
    <w:tmpl w:val="27D0A046"/>
    <w:lvl w:ilvl="0" w:tplc="DFAC777A">
      <w:start w:val="1"/>
      <w:numFmt w:val="decimal"/>
      <w:lvlText w:val="%1."/>
      <w:lvlJc w:val="left"/>
      <w:pPr>
        <w:ind w:left="720" w:hanging="360"/>
      </w:pPr>
      <w:rPr>
        <w:rFonts w:asciiTheme="minorHAnsi" w:hAnsi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4677A7"/>
    <w:rsid w:val="00053BAE"/>
    <w:rsid w:val="0007238D"/>
    <w:rsid w:val="000F53C5"/>
    <w:rsid w:val="001D43D5"/>
    <w:rsid w:val="00255D4B"/>
    <w:rsid w:val="002B5C9D"/>
    <w:rsid w:val="00324993"/>
    <w:rsid w:val="003C4E34"/>
    <w:rsid w:val="004677A7"/>
    <w:rsid w:val="006A6B19"/>
    <w:rsid w:val="0076075C"/>
    <w:rsid w:val="007C2D6B"/>
    <w:rsid w:val="00983425"/>
    <w:rsid w:val="009F4BF8"/>
    <w:rsid w:val="00AD4F99"/>
    <w:rsid w:val="00B25D8F"/>
    <w:rsid w:val="00BA323A"/>
    <w:rsid w:val="00C21648"/>
    <w:rsid w:val="00C6398A"/>
    <w:rsid w:val="00D34AAB"/>
    <w:rsid w:val="00D432CB"/>
    <w:rsid w:val="00DF0360"/>
    <w:rsid w:val="00E34DB9"/>
    <w:rsid w:val="00E6094C"/>
    <w:rsid w:val="00E84299"/>
    <w:rsid w:val="00EB593D"/>
    <w:rsid w:val="00F270F4"/>
    <w:rsid w:val="00F71268"/>
    <w:rsid w:val="00FC20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30" w:after="30" w:line="276" w:lineRule="auto"/>
        <w:ind w:left="1701" w:right="85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25"/>
  </w:style>
  <w:style w:type="paragraph" w:styleId="1">
    <w:name w:val="heading 1"/>
    <w:basedOn w:val="a"/>
    <w:link w:val="10"/>
    <w:uiPriority w:val="9"/>
    <w:qFormat/>
    <w:rsid w:val="006A6B19"/>
    <w:pPr>
      <w:spacing w:before="100" w:beforeAutospacing="1" w:after="100" w:afterAutospacing="1" w:line="240" w:lineRule="auto"/>
      <w:ind w:left="0" w:right="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B19"/>
    <w:pPr>
      <w:ind w:left="720"/>
      <w:contextualSpacing/>
    </w:pPr>
  </w:style>
  <w:style w:type="character" w:customStyle="1" w:styleId="10">
    <w:name w:val="Заголовок 1 Знак"/>
    <w:basedOn w:val="a0"/>
    <w:link w:val="1"/>
    <w:uiPriority w:val="9"/>
    <w:rsid w:val="006A6B19"/>
    <w:rPr>
      <w:rFonts w:ascii="Times New Roman" w:eastAsia="Times New Roman" w:hAnsi="Times New Roman" w:cs="Times New Roman"/>
      <w:b/>
      <w:bCs/>
      <w:kern w:val="36"/>
      <w:sz w:val="48"/>
      <w:szCs w:val="48"/>
      <w:lang w:eastAsia="ru-RU"/>
    </w:rPr>
  </w:style>
  <w:style w:type="character" w:customStyle="1" w:styleId="label1">
    <w:name w:val="label1"/>
    <w:basedOn w:val="a0"/>
    <w:rsid w:val="006A6B19"/>
  </w:style>
  <w:style w:type="paragraph" w:styleId="a4">
    <w:name w:val="Normal (Web)"/>
    <w:basedOn w:val="a"/>
    <w:uiPriority w:val="99"/>
    <w:semiHidden/>
    <w:unhideWhenUsed/>
    <w:rsid w:val="00E84299"/>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4299"/>
  </w:style>
  <w:style w:type="character" w:styleId="a5">
    <w:name w:val="Hyperlink"/>
    <w:basedOn w:val="a0"/>
    <w:uiPriority w:val="99"/>
    <w:unhideWhenUsed/>
    <w:rsid w:val="00E84299"/>
    <w:rPr>
      <w:color w:val="0000FF"/>
      <w:u w:val="single"/>
    </w:rPr>
  </w:style>
  <w:style w:type="paragraph" w:styleId="a6">
    <w:name w:val="Balloon Text"/>
    <w:basedOn w:val="a"/>
    <w:link w:val="a7"/>
    <w:uiPriority w:val="99"/>
    <w:semiHidden/>
    <w:unhideWhenUsed/>
    <w:rsid w:val="00E84299"/>
    <w:pPr>
      <w:spacing w:before="0"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42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3170005">
      <w:bodyDiv w:val="1"/>
      <w:marLeft w:val="0"/>
      <w:marRight w:val="0"/>
      <w:marTop w:val="0"/>
      <w:marBottom w:val="0"/>
      <w:divBdr>
        <w:top w:val="none" w:sz="0" w:space="0" w:color="auto"/>
        <w:left w:val="none" w:sz="0" w:space="0" w:color="auto"/>
        <w:bottom w:val="none" w:sz="0" w:space="0" w:color="auto"/>
        <w:right w:val="none" w:sz="0" w:space="0" w:color="auto"/>
      </w:divBdr>
    </w:div>
    <w:div w:id="679936083">
      <w:bodyDiv w:val="1"/>
      <w:marLeft w:val="0"/>
      <w:marRight w:val="0"/>
      <w:marTop w:val="0"/>
      <w:marBottom w:val="0"/>
      <w:divBdr>
        <w:top w:val="none" w:sz="0" w:space="0" w:color="auto"/>
        <w:left w:val="none" w:sz="0" w:space="0" w:color="auto"/>
        <w:bottom w:val="none" w:sz="0" w:space="0" w:color="auto"/>
        <w:right w:val="none" w:sz="0" w:space="0" w:color="auto"/>
      </w:divBdr>
    </w:div>
    <w:div w:id="1984894723">
      <w:bodyDiv w:val="1"/>
      <w:marLeft w:val="0"/>
      <w:marRight w:val="0"/>
      <w:marTop w:val="0"/>
      <w:marBottom w:val="0"/>
      <w:divBdr>
        <w:top w:val="none" w:sz="0" w:space="0" w:color="auto"/>
        <w:left w:val="none" w:sz="0" w:space="0" w:color="auto"/>
        <w:bottom w:val="none" w:sz="0" w:space="0" w:color="auto"/>
        <w:right w:val="none" w:sz="0" w:space="0" w:color="auto"/>
      </w:divBdr>
      <w:divsChild>
        <w:div w:id="248539932">
          <w:marLeft w:val="0"/>
          <w:marRight w:val="0"/>
          <w:marTop w:val="0"/>
          <w:marBottom w:val="0"/>
          <w:divBdr>
            <w:top w:val="none" w:sz="0" w:space="0" w:color="auto"/>
            <w:left w:val="none" w:sz="0" w:space="0" w:color="auto"/>
            <w:bottom w:val="none" w:sz="0" w:space="0" w:color="auto"/>
            <w:right w:val="none" w:sz="0" w:space="0" w:color="auto"/>
          </w:divBdr>
        </w:div>
        <w:div w:id="917789836">
          <w:marLeft w:val="0"/>
          <w:marRight w:val="0"/>
          <w:marTop w:val="0"/>
          <w:marBottom w:val="0"/>
          <w:divBdr>
            <w:top w:val="none" w:sz="0" w:space="0" w:color="auto"/>
            <w:left w:val="none" w:sz="0" w:space="0" w:color="auto"/>
            <w:bottom w:val="none" w:sz="0" w:space="0" w:color="auto"/>
            <w:right w:val="none" w:sz="0" w:space="0" w:color="auto"/>
          </w:divBdr>
        </w:div>
        <w:div w:id="111441261">
          <w:marLeft w:val="0"/>
          <w:marRight w:val="0"/>
          <w:marTop w:val="0"/>
          <w:marBottom w:val="0"/>
          <w:divBdr>
            <w:top w:val="none" w:sz="0" w:space="0" w:color="auto"/>
            <w:left w:val="none" w:sz="0" w:space="0" w:color="auto"/>
            <w:bottom w:val="none" w:sz="0" w:space="0" w:color="auto"/>
            <w:right w:val="none" w:sz="0" w:space="0" w:color="auto"/>
          </w:divBdr>
        </w:div>
        <w:div w:id="204485637">
          <w:marLeft w:val="0"/>
          <w:marRight w:val="0"/>
          <w:marTop w:val="0"/>
          <w:marBottom w:val="0"/>
          <w:divBdr>
            <w:top w:val="none" w:sz="0" w:space="0" w:color="auto"/>
            <w:left w:val="none" w:sz="0" w:space="0" w:color="auto"/>
            <w:bottom w:val="none" w:sz="0" w:space="0" w:color="auto"/>
            <w:right w:val="none" w:sz="0" w:space="0" w:color="auto"/>
          </w:divBdr>
        </w:div>
        <w:div w:id="930816945">
          <w:marLeft w:val="0"/>
          <w:marRight w:val="0"/>
          <w:marTop w:val="0"/>
          <w:marBottom w:val="0"/>
          <w:divBdr>
            <w:top w:val="none" w:sz="0" w:space="0" w:color="auto"/>
            <w:left w:val="none" w:sz="0" w:space="0" w:color="auto"/>
            <w:bottom w:val="none" w:sz="0" w:space="0" w:color="auto"/>
            <w:right w:val="none" w:sz="0" w:space="0" w:color="auto"/>
          </w:divBdr>
        </w:div>
        <w:div w:id="1290628984">
          <w:marLeft w:val="0"/>
          <w:marRight w:val="0"/>
          <w:marTop w:val="0"/>
          <w:marBottom w:val="0"/>
          <w:divBdr>
            <w:top w:val="none" w:sz="0" w:space="0" w:color="auto"/>
            <w:left w:val="none" w:sz="0" w:space="0" w:color="auto"/>
            <w:bottom w:val="none" w:sz="0" w:space="0" w:color="auto"/>
            <w:right w:val="none" w:sz="0" w:space="0" w:color="auto"/>
          </w:divBdr>
        </w:div>
        <w:div w:id="1881867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russ.ru/doc/index.php/%D0%AD%D0%BA%D1%81%D0%BF%D0%BE%D1%80%D1%82_%D0%BA%D1%83%D0%BA%D1%83%D1%80%D1%83%D0%B7%D1%8B_%D0%B8%D0%B7_%D0%A0%D0%BE%D1%81%D1%81%D0%B8%D0%B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wsruss.ru/doc/index.php/%D0%AD%D0%BA%D1%81%D0%BF%D0%BE%D1%80%D1%82_%D0%BF%D1%88%D0%B5%D0%BD%D0%B8%D1%86%D1%8B_%D0%B8%D0%B7_%D0%A0%D0%BE%D1%81%D1%81%D0%B8%D0%B8"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sruss.ru/doc/index.php/%D0%AD%D0%BA%D1%81%D0%BF%D0%BE%D1%80%D1%82_%D0%BF%D0%B8%D1%89%D0%B5%D0%B2%D0%BE%D0%B9_%D0%BF%D1%80%D0%BE%D0%B4%D1%83%D0%BA%D1%86%D0%B8%D0%B8_%D0%B8%D0%B7_%D0%A0%D0%BE%D1%81%D1%81%D0%B8%D0%B8" TargetMode="External"/><Relationship Id="rId11" Type="http://schemas.openxmlformats.org/officeDocument/2006/relationships/hyperlink" Target="http://newsruss.ru/doc/index.php?title=%D0%91%D0%BB%D0%B8%D0%B6%D0%BD%D0%B8%D0%B9_%D0%92%D0%BE%D1%81%D1%82%D0%BE%D0%BA&amp;action=edit" TargetMode="External"/><Relationship Id="rId5" Type="http://schemas.openxmlformats.org/officeDocument/2006/relationships/hyperlink" Target="mailto:katia.pitinova@yandex.ru" TargetMode="External"/><Relationship Id="rId10" Type="http://schemas.openxmlformats.org/officeDocument/2006/relationships/hyperlink" Target="http://newsruss.ru/doc/index.php?title=%D0%A1%D0%B5%D0%B2%D0%B5%D1%80%D0%BD%D0%B0%D1%8F_%D0%90%D1%84%D1%80%D0%B8%D0%BA%D0%B0&amp;action=edit" TargetMode="External"/><Relationship Id="rId4" Type="http://schemas.openxmlformats.org/officeDocument/2006/relationships/webSettings" Target="webSettings.xml"/><Relationship Id="rId9" Type="http://schemas.openxmlformats.org/officeDocument/2006/relationships/hyperlink" Target="http://newsruss.ru/doc/index.php/%D0%AD%D0%BA%D1%81%D0%BF%D0%BE%D1%80%D1%82_%D1%8F%D1%87%D0%BC%D0%B5%D0%BD%D1%8F_%D0%B8%D0%B7_%D0%A0%D0%BE%D1%81%D1%81%D0%B8%D0%B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1396</Words>
  <Characters>7960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2014-12-23T21:06:00Z</dcterms:created>
  <dcterms:modified xsi:type="dcterms:W3CDTF">2014-12-23T21:06:00Z</dcterms:modified>
</cp:coreProperties>
</file>