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F6" w:rsidRPr="00BD0F97" w:rsidRDefault="000163F6" w:rsidP="00BD0F97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Toc100048504"/>
      <w:r w:rsidRPr="00BD0F97">
        <w:rPr>
          <w:rFonts w:cstheme="minorHAnsi"/>
          <w:sz w:val="28"/>
          <w:szCs w:val="28"/>
        </w:rPr>
        <w:t>Министерство образования СК</w:t>
      </w:r>
      <w:bookmarkEnd w:id="0"/>
    </w:p>
    <w:p w:rsidR="00816502" w:rsidRPr="00BD0F97" w:rsidRDefault="000163F6" w:rsidP="00BD0F97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1" w:name="_Toc100048505"/>
      <w:r w:rsidRPr="00BD0F97">
        <w:rPr>
          <w:rFonts w:cstheme="minorHAnsi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  <w:bookmarkEnd w:id="1"/>
    </w:p>
    <w:p w:rsidR="00816502" w:rsidRPr="00816502" w:rsidRDefault="00816502" w:rsidP="00BD0F97">
      <w:pPr>
        <w:jc w:val="center"/>
        <w:rPr>
          <w:rFonts w:ascii="Times New Roman" w:eastAsiaTheme="majorEastAsia" w:hAnsi="Times New Roman" w:cstheme="majorBidi"/>
          <w:bCs/>
          <w:sz w:val="28"/>
          <w:szCs w:val="28"/>
        </w:rPr>
      </w:pPr>
      <w:bookmarkStart w:id="2" w:name="_Toc100048312"/>
      <w:bookmarkStart w:id="3" w:name="_Toc100048506"/>
      <w:r w:rsidRPr="00816502">
        <w:rPr>
          <w:rFonts w:ascii="Times New Roman" w:eastAsiaTheme="majorEastAsia" w:hAnsi="Times New Roman" w:cstheme="majorBidi"/>
          <w:bCs/>
          <w:sz w:val="28"/>
          <w:szCs w:val="28"/>
        </w:rPr>
        <w:t>Кафедра естественно-математических дисциплин  и и</w:t>
      </w:r>
      <w:r w:rsidR="00672189">
        <w:rPr>
          <w:rFonts w:ascii="Times New Roman" w:eastAsiaTheme="majorEastAsia" w:hAnsi="Times New Roman" w:cstheme="majorBidi"/>
          <w:bCs/>
          <w:sz w:val="28"/>
          <w:szCs w:val="28"/>
        </w:rPr>
        <w:t>н</w:t>
      </w:r>
      <w:r w:rsidRPr="00816502">
        <w:rPr>
          <w:rFonts w:ascii="Times New Roman" w:eastAsiaTheme="majorEastAsia" w:hAnsi="Times New Roman" w:cstheme="majorBidi"/>
          <w:bCs/>
          <w:sz w:val="28"/>
          <w:szCs w:val="28"/>
        </w:rPr>
        <w:t>формационных технологий</w:t>
      </w:r>
      <w:bookmarkEnd w:id="2"/>
      <w:bookmarkEnd w:id="3"/>
    </w:p>
    <w:p w:rsidR="000163F6" w:rsidRDefault="000163F6" w:rsidP="00BD0F97"/>
    <w:p w:rsidR="000163F6" w:rsidRDefault="000163F6" w:rsidP="00BD0F97"/>
    <w:p w:rsidR="000163F6" w:rsidRDefault="000163F6" w:rsidP="00BD0F97"/>
    <w:p w:rsidR="000163F6" w:rsidRDefault="000163F6" w:rsidP="00BD0F97"/>
    <w:p w:rsidR="00A0729C" w:rsidRPr="00BD0F97" w:rsidRDefault="000163F6" w:rsidP="00BD0F97">
      <w:pPr>
        <w:jc w:val="center"/>
        <w:rPr>
          <w:b/>
          <w:sz w:val="28"/>
          <w:szCs w:val="28"/>
        </w:rPr>
      </w:pPr>
      <w:bookmarkStart w:id="4" w:name="_Toc100048507"/>
      <w:r w:rsidRPr="00BD0F97">
        <w:rPr>
          <w:b/>
          <w:sz w:val="28"/>
          <w:szCs w:val="28"/>
        </w:rPr>
        <w:t>Эссе на тему «</w:t>
      </w:r>
      <w:r w:rsidR="00816502" w:rsidRPr="00BD0F97">
        <w:rPr>
          <w:b/>
          <w:sz w:val="28"/>
          <w:szCs w:val="28"/>
        </w:rPr>
        <w:t>Использование сервисов для создания электронного портфолио педагога</w:t>
      </w:r>
      <w:r w:rsidR="00A0729C" w:rsidRPr="00BD0F97">
        <w:rPr>
          <w:b/>
          <w:sz w:val="28"/>
          <w:szCs w:val="28"/>
        </w:rPr>
        <w:t>»</w:t>
      </w:r>
      <w:bookmarkEnd w:id="4"/>
    </w:p>
    <w:p w:rsidR="00A0729C" w:rsidRDefault="00A0729C" w:rsidP="00A0729C">
      <w:pPr>
        <w:pStyle w:val="1"/>
      </w:pPr>
    </w:p>
    <w:p w:rsidR="00A0729C" w:rsidRDefault="00A0729C" w:rsidP="00A0729C">
      <w:pPr>
        <w:pStyle w:val="1"/>
      </w:pPr>
    </w:p>
    <w:p w:rsidR="00A0729C" w:rsidRDefault="00A0729C" w:rsidP="00A0729C">
      <w:pPr>
        <w:pStyle w:val="1"/>
      </w:pPr>
    </w:p>
    <w:p w:rsidR="00A0729C" w:rsidRPr="00816502" w:rsidRDefault="00A0729C" w:rsidP="00BD0F97">
      <w:pPr>
        <w:ind w:left="5664"/>
        <w:rPr>
          <w:b/>
        </w:rPr>
      </w:pPr>
      <w:bookmarkStart w:id="5" w:name="_Toc100048508"/>
      <w:r w:rsidRPr="00816502">
        <w:t>Выполнили:</w:t>
      </w:r>
      <w:bookmarkEnd w:id="5"/>
      <w:r w:rsidRPr="00816502">
        <w:t xml:space="preserve"> </w:t>
      </w:r>
    </w:p>
    <w:p w:rsidR="00A0729C" w:rsidRPr="00A0729C" w:rsidRDefault="00816502" w:rsidP="00BD0F97">
      <w:pPr>
        <w:ind w:left="5664"/>
        <w:rPr>
          <w:b/>
        </w:rPr>
      </w:pPr>
      <w:bookmarkStart w:id="6" w:name="_Toc100048509"/>
      <w:r>
        <w:t>Капустина Татьяна Владимировна</w:t>
      </w:r>
      <w:bookmarkEnd w:id="6"/>
    </w:p>
    <w:p w:rsidR="00A0729C" w:rsidRPr="00A0729C" w:rsidRDefault="00816502" w:rsidP="00BD0F97">
      <w:pPr>
        <w:ind w:left="5664"/>
        <w:rPr>
          <w:b/>
        </w:rPr>
      </w:pPr>
      <w:bookmarkStart w:id="7" w:name="_Toc100048510"/>
      <w:r>
        <w:t xml:space="preserve">Алимова Анжела </w:t>
      </w:r>
      <w:proofErr w:type="spellStart"/>
      <w:r>
        <w:t>Патвакановна</w:t>
      </w:r>
      <w:bookmarkEnd w:id="7"/>
      <w:proofErr w:type="spellEnd"/>
    </w:p>
    <w:p w:rsidR="00A0729C" w:rsidRDefault="00A0729C" w:rsidP="00BD0F97">
      <w:pPr>
        <w:rPr>
          <w:sz w:val="28"/>
          <w:szCs w:val="28"/>
        </w:rPr>
      </w:pPr>
    </w:p>
    <w:p w:rsidR="00BD0F97" w:rsidRDefault="00BD0F97" w:rsidP="00BD0F97">
      <w:pPr>
        <w:rPr>
          <w:sz w:val="28"/>
          <w:szCs w:val="28"/>
        </w:rPr>
      </w:pPr>
    </w:p>
    <w:p w:rsidR="00A0729C" w:rsidRDefault="00A0729C" w:rsidP="00BD0F97">
      <w:pPr>
        <w:rPr>
          <w:sz w:val="28"/>
          <w:szCs w:val="28"/>
        </w:rPr>
      </w:pPr>
    </w:p>
    <w:p w:rsidR="00816502" w:rsidRDefault="00816502" w:rsidP="00BD0F97">
      <w:pPr>
        <w:rPr>
          <w:sz w:val="28"/>
          <w:szCs w:val="28"/>
        </w:rPr>
      </w:pPr>
    </w:p>
    <w:p w:rsidR="00816502" w:rsidRDefault="00816502" w:rsidP="00BD0F97">
      <w:pPr>
        <w:rPr>
          <w:sz w:val="28"/>
          <w:szCs w:val="28"/>
        </w:rPr>
      </w:pPr>
    </w:p>
    <w:p w:rsidR="00816502" w:rsidRDefault="00816502" w:rsidP="00BD0F97">
      <w:pPr>
        <w:rPr>
          <w:sz w:val="28"/>
          <w:szCs w:val="28"/>
        </w:rPr>
      </w:pPr>
    </w:p>
    <w:p w:rsidR="00816502" w:rsidRDefault="00816502" w:rsidP="00BD0F97">
      <w:pPr>
        <w:rPr>
          <w:sz w:val="28"/>
          <w:szCs w:val="28"/>
        </w:rPr>
      </w:pPr>
    </w:p>
    <w:p w:rsidR="00A0729C" w:rsidRPr="00A0729C" w:rsidRDefault="00BF1167" w:rsidP="00BD0F9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г. Ставрополь,</w:t>
      </w:r>
      <w:r w:rsidR="00A0729C">
        <w:rPr>
          <w:sz w:val="28"/>
          <w:szCs w:val="28"/>
        </w:rPr>
        <w:t xml:space="preserve"> 2022 год</w:t>
      </w:r>
    </w:p>
    <w:p w:rsidR="00480BC5" w:rsidRPr="00BD0F97" w:rsidRDefault="00480BC5" w:rsidP="00BD0F97">
      <w:pPr>
        <w:rPr>
          <w:b/>
          <w:sz w:val="28"/>
          <w:szCs w:val="28"/>
        </w:rPr>
      </w:pPr>
      <w:r>
        <w:br w:type="page"/>
      </w:r>
      <w:r w:rsidR="000163F6" w:rsidRPr="00BD0F97">
        <w:rPr>
          <w:b/>
          <w:sz w:val="28"/>
          <w:szCs w:val="28"/>
        </w:rPr>
        <w:lastRenderedPageBreak/>
        <w:t>Содержание</w:t>
      </w:r>
    </w:p>
    <w:sdt>
      <w:sdtPr>
        <w:rPr>
          <w:b/>
          <w:bCs/>
        </w:rPr>
        <w:id w:val="19900505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D0F97" w:rsidRPr="00BD0F97" w:rsidRDefault="000163F6">
          <w:pPr>
            <w:pStyle w:val="11"/>
            <w:tabs>
              <w:tab w:val="right" w:leader="dot" w:pos="906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eastAsia="ru-RU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eastAsia="ru-RU"/>
            </w:rPr>
            <w:fldChar w:fldCharType="separate"/>
          </w:r>
          <w:hyperlink w:anchor="_Toc100050482" w:history="1">
            <w:r w:rsidR="00BD0F97" w:rsidRPr="00BD0F97">
              <w:rPr>
                <w:rStyle w:val="a6"/>
                <w:noProof/>
                <w:sz w:val="28"/>
                <w:szCs w:val="28"/>
              </w:rPr>
              <w:t>Введение</w:t>
            </w:r>
            <w:r w:rsidR="00BD0F97" w:rsidRPr="00BD0F97">
              <w:rPr>
                <w:noProof/>
                <w:webHidden/>
                <w:sz w:val="28"/>
                <w:szCs w:val="28"/>
              </w:rPr>
              <w:tab/>
            </w:r>
            <w:r w:rsidR="00BD0F97" w:rsidRPr="00BD0F97">
              <w:rPr>
                <w:noProof/>
                <w:webHidden/>
                <w:sz w:val="28"/>
                <w:szCs w:val="28"/>
              </w:rPr>
              <w:fldChar w:fldCharType="begin"/>
            </w:r>
            <w:r w:rsidR="00BD0F97" w:rsidRPr="00BD0F97">
              <w:rPr>
                <w:noProof/>
                <w:webHidden/>
                <w:sz w:val="28"/>
                <w:szCs w:val="28"/>
              </w:rPr>
              <w:instrText xml:space="preserve"> PAGEREF _Toc100050482 \h </w:instrText>
            </w:r>
            <w:r w:rsidR="00BD0F97" w:rsidRPr="00BD0F97">
              <w:rPr>
                <w:noProof/>
                <w:webHidden/>
                <w:sz w:val="28"/>
                <w:szCs w:val="28"/>
              </w:rPr>
            </w:r>
            <w:r w:rsidR="00BD0F97" w:rsidRPr="00BD0F9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D0F97" w:rsidRPr="00BD0F97">
              <w:rPr>
                <w:noProof/>
                <w:webHidden/>
                <w:sz w:val="28"/>
                <w:szCs w:val="28"/>
              </w:rPr>
              <w:t>3</w:t>
            </w:r>
            <w:r w:rsidR="00BD0F97" w:rsidRPr="00BD0F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0F97" w:rsidRPr="00BD0F97" w:rsidRDefault="00BD0F97">
          <w:pPr>
            <w:pStyle w:val="11"/>
            <w:tabs>
              <w:tab w:val="right" w:leader="dot" w:pos="906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0050483" w:history="1">
            <w:r w:rsidRPr="00BD0F97">
              <w:rPr>
                <w:rStyle w:val="a6"/>
                <w:noProof/>
                <w:sz w:val="28"/>
                <w:szCs w:val="28"/>
              </w:rPr>
              <w:t>Использование портфолио</w:t>
            </w:r>
            <w:r w:rsidRPr="00BD0F97">
              <w:rPr>
                <w:noProof/>
                <w:webHidden/>
                <w:sz w:val="28"/>
                <w:szCs w:val="28"/>
              </w:rPr>
              <w:tab/>
            </w:r>
            <w:r w:rsidRPr="00BD0F9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D0F97">
              <w:rPr>
                <w:noProof/>
                <w:webHidden/>
                <w:sz w:val="28"/>
                <w:szCs w:val="28"/>
              </w:rPr>
              <w:instrText xml:space="preserve"> PAGEREF _Toc100050483 \h </w:instrText>
            </w:r>
            <w:r w:rsidRPr="00BD0F97">
              <w:rPr>
                <w:noProof/>
                <w:webHidden/>
                <w:sz w:val="28"/>
                <w:szCs w:val="28"/>
              </w:rPr>
            </w:r>
            <w:r w:rsidRPr="00BD0F9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D0F97">
              <w:rPr>
                <w:noProof/>
                <w:webHidden/>
                <w:sz w:val="28"/>
                <w:szCs w:val="28"/>
              </w:rPr>
              <w:t>4</w:t>
            </w:r>
            <w:r w:rsidRPr="00BD0F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0F97" w:rsidRDefault="00BD0F97">
          <w:pPr>
            <w:pStyle w:val="11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100050484" w:history="1">
            <w:r w:rsidRPr="00BD0F97">
              <w:rPr>
                <w:rStyle w:val="a6"/>
                <w:noProof/>
                <w:sz w:val="28"/>
                <w:szCs w:val="28"/>
              </w:rPr>
              <w:t>Выводы</w:t>
            </w:r>
            <w:r w:rsidRPr="00BD0F97">
              <w:rPr>
                <w:noProof/>
                <w:webHidden/>
                <w:sz w:val="28"/>
                <w:szCs w:val="28"/>
              </w:rPr>
              <w:tab/>
            </w:r>
            <w:r w:rsidRPr="00BD0F9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D0F97">
              <w:rPr>
                <w:noProof/>
                <w:webHidden/>
                <w:sz w:val="28"/>
                <w:szCs w:val="28"/>
              </w:rPr>
              <w:instrText xml:space="preserve"> PAGEREF _Toc100050484 \h </w:instrText>
            </w:r>
            <w:r w:rsidRPr="00BD0F97">
              <w:rPr>
                <w:noProof/>
                <w:webHidden/>
                <w:sz w:val="28"/>
                <w:szCs w:val="28"/>
              </w:rPr>
            </w:r>
            <w:r w:rsidRPr="00BD0F9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D0F97">
              <w:rPr>
                <w:noProof/>
                <w:webHidden/>
                <w:sz w:val="28"/>
                <w:szCs w:val="28"/>
              </w:rPr>
              <w:t>6</w:t>
            </w:r>
            <w:r w:rsidRPr="00BD0F9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63F6" w:rsidRDefault="000163F6">
          <w:r>
            <w:rPr>
              <w:b/>
              <w:bCs/>
            </w:rPr>
            <w:fldChar w:fldCharType="end"/>
          </w:r>
        </w:p>
      </w:sdtContent>
    </w:sdt>
    <w:p w:rsidR="000163F6" w:rsidRDefault="000163F6" w:rsidP="00016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F6" w:rsidRDefault="000163F6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480BC5" w:rsidRDefault="00480BC5" w:rsidP="000163F6">
      <w:pPr>
        <w:pStyle w:val="1"/>
      </w:pPr>
      <w:bookmarkStart w:id="8" w:name="_Toc100050482"/>
      <w:r w:rsidRPr="000163F6">
        <w:lastRenderedPageBreak/>
        <w:t>Введение</w:t>
      </w:r>
      <w:bookmarkEnd w:id="8"/>
    </w:p>
    <w:p w:rsidR="00816502" w:rsidRPr="00816502" w:rsidRDefault="00816502" w:rsidP="00DF3BAA">
      <w:pPr>
        <w:spacing w:after="0" w:line="360" w:lineRule="auto"/>
        <w:jc w:val="both"/>
        <w:rPr>
          <w:sz w:val="28"/>
          <w:szCs w:val="28"/>
        </w:rPr>
      </w:pPr>
      <w:r>
        <w:t xml:space="preserve">     </w:t>
      </w:r>
      <w:r w:rsidR="00672189">
        <w:t xml:space="preserve"> </w:t>
      </w:r>
      <w:r w:rsidR="00E77A38">
        <w:t xml:space="preserve"> </w:t>
      </w:r>
      <w:r w:rsidRPr="00816502">
        <w:rPr>
          <w:b/>
          <w:sz w:val="28"/>
          <w:szCs w:val="28"/>
        </w:rPr>
        <w:t>Портфолио</w:t>
      </w:r>
      <w:r w:rsidRPr="00816502">
        <w:rPr>
          <w:sz w:val="28"/>
          <w:szCs w:val="28"/>
        </w:rPr>
        <w:t xml:space="preserve"> – это не только дань моде, но и реальная возможность представить себя и свои достижения в самом лучшем виде. Термин «</w:t>
      </w:r>
      <w:proofErr w:type="spellStart"/>
      <w:r w:rsidRPr="00816502">
        <w:rPr>
          <w:sz w:val="28"/>
          <w:szCs w:val="28"/>
        </w:rPr>
        <w:t>portfolio</w:t>
      </w:r>
      <w:proofErr w:type="spellEnd"/>
      <w:r w:rsidRPr="00816502">
        <w:rPr>
          <w:sz w:val="28"/>
          <w:szCs w:val="28"/>
        </w:rPr>
        <w:t xml:space="preserve">» был заимствован педагогикой из политики и бизнеса. Портфолио можно использовать для оценки деятельности преподавателя и студента. </w:t>
      </w:r>
    </w:p>
    <w:p w:rsidR="00816502" w:rsidRPr="00816502" w:rsidRDefault="00816502" w:rsidP="00DF3BAA">
      <w:pPr>
        <w:spacing w:after="0" w:line="360" w:lineRule="auto"/>
        <w:jc w:val="both"/>
        <w:rPr>
          <w:sz w:val="28"/>
          <w:szCs w:val="28"/>
        </w:rPr>
      </w:pPr>
      <w:r w:rsidRPr="00816502">
        <w:rPr>
          <w:sz w:val="28"/>
          <w:szCs w:val="28"/>
        </w:rPr>
        <w:t xml:space="preserve">      В понятие «портфолио» вложено много смыслов. Как правило, портфолио рассматривается с двух точек зрения. </w:t>
      </w:r>
    </w:p>
    <w:p w:rsidR="00816502" w:rsidRPr="00816502" w:rsidRDefault="00816502" w:rsidP="00DF3BAA">
      <w:pPr>
        <w:spacing w:after="0" w:line="360" w:lineRule="auto"/>
        <w:jc w:val="both"/>
        <w:rPr>
          <w:sz w:val="28"/>
          <w:szCs w:val="28"/>
        </w:rPr>
      </w:pPr>
      <w:r w:rsidRPr="00816502">
        <w:rPr>
          <w:sz w:val="28"/>
          <w:szCs w:val="28"/>
        </w:rPr>
        <w:t xml:space="preserve">      Во-первых, в качестве копилки достижений портфолио представляет собой способ фиксирования, накопления и оценки индивидуальных достижений человека в определенный период его деятельности. </w:t>
      </w:r>
    </w:p>
    <w:p w:rsidR="00816502" w:rsidRPr="00816502" w:rsidRDefault="00816502" w:rsidP="00DF3BAA">
      <w:pPr>
        <w:spacing w:after="0" w:line="360" w:lineRule="auto"/>
        <w:jc w:val="both"/>
        <w:rPr>
          <w:sz w:val="28"/>
          <w:szCs w:val="28"/>
        </w:rPr>
      </w:pPr>
      <w:r w:rsidRPr="00816502">
        <w:rPr>
          <w:sz w:val="28"/>
          <w:szCs w:val="28"/>
        </w:rPr>
        <w:t xml:space="preserve">      Во-вторых, портфолио рассматривается в качестве педагогической технологии, инструмента для оценки образовательных достижений, рефлексии, антиципации. </w:t>
      </w:r>
    </w:p>
    <w:p w:rsidR="00816502" w:rsidRPr="00816502" w:rsidRDefault="00816502" w:rsidP="00DF3BAA">
      <w:pPr>
        <w:spacing w:line="360" w:lineRule="auto"/>
        <w:jc w:val="both"/>
        <w:rPr>
          <w:sz w:val="28"/>
          <w:szCs w:val="28"/>
        </w:rPr>
      </w:pPr>
    </w:p>
    <w:p w:rsidR="00E77A38" w:rsidRDefault="00E77A38" w:rsidP="00DF3BAA">
      <w:pPr>
        <w:pStyle w:val="1"/>
        <w:spacing w:line="360" w:lineRule="auto"/>
      </w:pPr>
    </w:p>
    <w:p w:rsidR="00E77A38" w:rsidRDefault="00E77A38" w:rsidP="00E77A38">
      <w:pPr>
        <w:pStyle w:val="1"/>
      </w:pPr>
    </w:p>
    <w:p w:rsidR="00E77A38" w:rsidRDefault="00E77A38" w:rsidP="00E77A38">
      <w:pPr>
        <w:pStyle w:val="1"/>
      </w:pPr>
    </w:p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E77A38"/>
    <w:p w:rsidR="00E77A38" w:rsidRDefault="00E77A38" w:rsidP="00DF3BAA">
      <w:pPr>
        <w:pStyle w:val="1"/>
      </w:pPr>
      <w:bookmarkStart w:id="9" w:name="_Toc100050483"/>
      <w:r>
        <w:lastRenderedPageBreak/>
        <w:t>Использование портф</w:t>
      </w:r>
      <w:r w:rsidR="00672189" w:rsidRPr="00672189">
        <w:t>олио</w:t>
      </w:r>
      <w:bookmarkEnd w:id="9"/>
    </w:p>
    <w:p w:rsidR="00672189" w:rsidRDefault="00E77A38" w:rsidP="00DF3BAA">
      <w:pPr>
        <w:spacing w:line="360" w:lineRule="auto"/>
        <w:jc w:val="both"/>
        <w:rPr>
          <w:sz w:val="28"/>
          <w:szCs w:val="28"/>
        </w:rPr>
      </w:pPr>
      <w:r>
        <w:tab/>
      </w:r>
      <w:r w:rsidR="00672189" w:rsidRPr="00E77A38">
        <w:rPr>
          <w:sz w:val="28"/>
          <w:szCs w:val="28"/>
        </w:rPr>
        <w:t xml:space="preserve">Цели и задачи использования портфолио педагога Портфолио педагога - это набор материалов, демонстрирующих его умение решать задачи своей профессиональной деятельности, выбирать стратегию и тактику профессионального поведения и предназначенный для оценки уровня профессионализма. Портфолио педагога - это не только информация о нем, о его семье и увлечениях в свободное от работы время, это коллекция работ, это способ фиксирования, накопления, демонстрация и оценки индивидуальных или коллективных достижений педагога и </w:t>
      </w:r>
      <w:proofErr w:type="gramStart"/>
      <w:r w:rsidR="00672189" w:rsidRPr="00E77A38">
        <w:rPr>
          <w:sz w:val="28"/>
          <w:szCs w:val="28"/>
        </w:rPr>
        <w:t>его</w:t>
      </w:r>
      <w:proofErr w:type="gramEnd"/>
      <w:r w:rsidR="00672189" w:rsidRPr="00E77A38">
        <w:rPr>
          <w:sz w:val="28"/>
          <w:szCs w:val="28"/>
        </w:rPr>
        <w:t xml:space="preserve"> обучаемых в той или иной области. Портфолио – это систематизированные результаты деятельности педагога, который связывает отдельные аспекты его работы в более полную картину. </w:t>
      </w:r>
      <w:r w:rsidR="00DF3BAA">
        <w:rPr>
          <w:sz w:val="28"/>
          <w:szCs w:val="28"/>
        </w:rPr>
        <w:t>П</w:t>
      </w:r>
      <w:r w:rsidR="00672189" w:rsidRPr="00E77A38">
        <w:rPr>
          <w:sz w:val="28"/>
          <w:szCs w:val="28"/>
        </w:rPr>
        <w:t>роанализировать и представить значимые профессиональные результаты, обеспечить мониторинг профессионального роста. Но эта цель была основной и самой значимой до поя</w:t>
      </w:r>
      <w:r w:rsidR="00DF3BAA">
        <w:rPr>
          <w:sz w:val="28"/>
          <w:szCs w:val="28"/>
        </w:rPr>
        <w:t xml:space="preserve">вления технологии веб-портфолио. </w:t>
      </w:r>
      <w:r w:rsidR="00672189" w:rsidRPr="00E77A38">
        <w:rPr>
          <w:sz w:val="28"/>
          <w:szCs w:val="28"/>
        </w:rPr>
        <w:t>Веб-портфолио – это личный сайт без рекламы, с индивидуальным дизайном, с полным функционалом социальной сети для создания сообществ и общения, возможностью простого и самостоятельного обновления</w:t>
      </w:r>
      <w:r w:rsidR="00DF3BAA">
        <w:rPr>
          <w:sz w:val="28"/>
          <w:szCs w:val="28"/>
        </w:rPr>
        <w:t xml:space="preserve"> без привлечения программистов. </w:t>
      </w:r>
      <w:r w:rsidR="00672189" w:rsidRPr="00E77A38">
        <w:rPr>
          <w:sz w:val="28"/>
          <w:szCs w:val="28"/>
        </w:rPr>
        <w:t xml:space="preserve">Веб-портфолио - это комбинация возможностей технологии портфолио и социальной сети. Веб-портфолио это: странички портфолио + закрытое от посторонних глаз персональное интернет-пространство (копилка файлов в "облаках", записные книжки и пр.) + социальная сеть для представления своих результатов и общения. </w:t>
      </w:r>
      <w:r w:rsidR="00DF3BAA">
        <w:rPr>
          <w:sz w:val="28"/>
          <w:szCs w:val="28"/>
        </w:rPr>
        <w:t>П</w:t>
      </w:r>
      <w:r w:rsidR="00672189" w:rsidRPr="00E77A38">
        <w:rPr>
          <w:sz w:val="28"/>
          <w:szCs w:val="28"/>
        </w:rPr>
        <w:t xml:space="preserve">редставляет собой современный инструмент взаимодействия в сетевом сообществе, который обеспечивает доступ к персональной информации педагога и студента вне зависимости от места работы или учебы. Данный подход позволит избежать ненужных трат времени и усилий для неоднократно сбора и представления одной и той же информации на индивидуальном сайте, на сайте вуза и пр. Веб-портфолио в социальной сети становится современным инструментом взаимодействия в сетевом сообществе. Сетевые сервисы обеспечивают </w:t>
      </w:r>
      <w:r w:rsidR="00672189" w:rsidRPr="00E77A38">
        <w:rPr>
          <w:sz w:val="28"/>
          <w:szCs w:val="28"/>
        </w:rPr>
        <w:lastRenderedPageBreak/>
        <w:t xml:space="preserve">педагога и обучаемого доступом через интернет к персональной информации вне зависимости от места работы или учебы. Сервис обычно бесплатный, размещается «в облаках» и не требует специальных программ для использования, кроме стандартного интернет - браузера. </w:t>
      </w:r>
    </w:p>
    <w:p w:rsidR="00BD0F97" w:rsidRDefault="00BD0F97" w:rsidP="00DF3BAA">
      <w:pPr>
        <w:spacing w:line="360" w:lineRule="auto"/>
        <w:jc w:val="both"/>
        <w:rPr>
          <w:sz w:val="28"/>
          <w:szCs w:val="28"/>
        </w:rPr>
      </w:pPr>
    </w:p>
    <w:p w:rsidR="00BD0F97" w:rsidRDefault="00BD0F97" w:rsidP="00DF3BAA">
      <w:pPr>
        <w:spacing w:line="360" w:lineRule="auto"/>
        <w:jc w:val="both"/>
        <w:rPr>
          <w:sz w:val="28"/>
          <w:szCs w:val="28"/>
        </w:rPr>
      </w:pPr>
    </w:p>
    <w:p w:rsidR="00BD0F97" w:rsidRDefault="00BD0F97" w:rsidP="00DF3BAA">
      <w:pPr>
        <w:spacing w:line="360" w:lineRule="auto"/>
        <w:jc w:val="both"/>
        <w:rPr>
          <w:sz w:val="28"/>
          <w:szCs w:val="28"/>
        </w:rPr>
      </w:pPr>
    </w:p>
    <w:p w:rsidR="00BD0F97" w:rsidRDefault="00BD0F97" w:rsidP="00DF3BAA">
      <w:pPr>
        <w:spacing w:line="360" w:lineRule="auto"/>
        <w:jc w:val="both"/>
        <w:rPr>
          <w:sz w:val="28"/>
          <w:szCs w:val="28"/>
        </w:rPr>
      </w:pPr>
    </w:p>
    <w:p w:rsidR="00BD0F97" w:rsidRDefault="00BD0F97" w:rsidP="00DF3BAA">
      <w:pPr>
        <w:spacing w:line="360" w:lineRule="auto"/>
        <w:jc w:val="both"/>
        <w:rPr>
          <w:sz w:val="28"/>
          <w:szCs w:val="28"/>
        </w:rPr>
      </w:pPr>
    </w:p>
    <w:p w:rsidR="00BD0F97" w:rsidRDefault="00BD0F97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0163F6" w:rsidRDefault="008E005A" w:rsidP="00BD0F97">
      <w:pPr>
        <w:pStyle w:val="1"/>
      </w:pPr>
      <w:bookmarkStart w:id="10" w:name="_Toc100050484"/>
      <w:r w:rsidRPr="00672189">
        <w:lastRenderedPageBreak/>
        <w:t>Вывод</w:t>
      </w:r>
      <w:r w:rsidR="00BD0F97">
        <w:t>ы</w:t>
      </w:r>
      <w:bookmarkEnd w:id="10"/>
    </w:p>
    <w:p w:rsidR="00672189" w:rsidRPr="00672189" w:rsidRDefault="00BD0F97" w:rsidP="00BD0F97">
      <w:pPr>
        <w:spacing w:after="0" w:line="360" w:lineRule="auto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t xml:space="preserve">    </w:t>
      </w:r>
      <w:bookmarkStart w:id="11" w:name="_GoBack"/>
      <w:bookmarkEnd w:id="11"/>
      <w:r w:rsidR="00672189" w:rsidRPr="00672189">
        <w:rPr>
          <w:sz w:val="28"/>
          <w:szCs w:val="28"/>
        </w:rPr>
        <w:t xml:space="preserve">Технологии Веб 2.0 трансформируют формы, методы обучения, механизмы доставки и размещения контента. Инновационные образовательные технологии делают учебный процесс эффективней, интересней, ярче и доступней, позволяют приобретать знания более простым и понятным для юного поколения способом, повышают мотивацию и степень вовлеченности всех участников в образовательный процесс. Задача педагога состоит в том, чтобы научиться использовать весь этот богатый арсенал новых технологий в своей профессиональной деятельности. </w:t>
      </w:r>
      <w:r w:rsidR="00672189">
        <w:rPr>
          <w:sz w:val="28"/>
          <w:szCs w:val="28"/>
        </w:rPr>
        <w:t xml:space="preserve"> </w:t>
      </w:r>
    </w:p>
    <w:p w:rsidR="00546A6E" w:rsidRPr="00480BC5" w:rsidRDefault="00546A6E" w:rsidP="00DF3B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6A6E" w:rsidRPr="00480BC5" w:rsidSect="00DF3BAA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42" w:rsidRDefault="00AF1442" w:rsidP="005028AD">
      <w:pPr>
        <w:spacing w:after="0" w:line="240" w:lineRule="auto"/>
      </w:pPr>
      <w:r>
        <w:separator/>
      </w:r>
    </w:p>
  </w:endnote>
  <w:endnote w:type="continuationSeparator" w:id="0">
    <w:p w:rsidR="00AF1442" w:rsidRDefault="00AF1442" w:rsidP="0050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768124"/>
      <w:docPartObj>
        <w:docPartGallery w:val="Page Numbers (Bottom of Page)"/>
        <w:docPartUnique/>
      </w:docPartObj>
    </w:sdtPr>
    <w:sdtEndPr/>
    <w:sdtContent>
      <w:p w:rsidR="00672189" w:rsidRDefault="0067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97">
          <w:rPr>
            <w:noProof/>
          </w:rPr>
          <w:t>6</w:t>
        </w:r>
        <w:r>
          <w:fldChar w:fldCharType="end"/>
        </w:r>
      </w:p>
    </w:sdtContent>
  </w:sdt>
  <w:p w:rsidR="00A0729C" w:rsidRDefault="00A072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42" w:rsidRDefault="00AF1442" w:rsidP="005028AD">
      <w:pPr>
        <w:spacing w:after="0" w:line="240" w:lineRule="auto"/>
      </w:pPr>
      <w:r>
        <w:separator/>
      </w:r>
    </w:p>
  </w:footnote>
  <w:footnote w:type="continuationSeparator" w:id="0">
    <w:p w:rsidR="00AF1442" w:rsidRDefault="00AF1442" w:rsidP="0050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D"/>
    <w:rsid w:val="000163F6"/>
    <w:rsid w:val="00480BC5"/>
    <w:rsid w:val="005028AD"/>
    <w:rsid w:val="00546A6E"/>
    <w:rsid w:val="00637303"/>
    <w:rsid w:val="00672189"/>
    <w:rsid w:val="00695C84"/>
    <w:rsid w:val="006C68C5"/>
    <w:rsid w:val="00794C2C"/>
    <w:rsid w:val="00816502"/>
    <w:rsid w:val="00896796"/>
    <w:rsid w:val="008E005A"/>
    <w:rsid w:val="00955195"/>
    <w:rsid w:val="009D3974"/>
    <w:rsid w:val="00A0729C"/>
    <w:rsid w:val="00AE0575"/>
    <w:rsid w:val="00AF1442"/>
    <w:rsid w:val="00BD0F97"/>
    <w:rsid w:val="00BF1167"/>
    <w:rsid w:val="00C6433C"/>
    <w:rsid w:val="00CC1862"/>
    <w:rsid w:val="00DF3BAA"/>
    <w:rsid w:val="00E77A38"/>
    <w:rsid w:val="00E875A3"/>
    <w:rsid w:val="00F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3F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028A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028A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028AD"/>
    <w:rPr>
      <w:vertAlign w:val="superscript"/>
    </w:rPr>
  </w:style>
  <w:style w:type="character" w:styleId="a6">
    <w:name w:val="Hyperlink"/>
    <w:basedOn w:val="a0"/>
    <w:uiPriority w:val="99"/>
    <w:unhideWhenUsed/>
    <w:rsid w:val="005028A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3F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0163F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63F6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01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3F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729C"/>
  </w:style>
  <w:style w:type="paragraph" w:styleId="ad">
    <w:name w:val="footer"/>
    <w:basedOn w:val="a"/>
    <w:link w:val="ae"/>
    <w:uiPriority w:val="99"/>
    <w:unhideWhenUsed/>
    <w:rsid w:val="00A0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3F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028A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028A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028AD"/>
    <w:rPr>
      <w:vertAlign w:val="superscript"/>
    </w:rPr>
  </w:style>
  <w:style w:type="character" w:styleId="a6">
    <w:name w:val="Hyperlink"/>
    <w:basedOn w:val="a0"/>
    <w:uiPriority w:val="99"/>
    <w:unhideWhenUsed/>
    <w:rsid w:val="005028A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3F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0163F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63F6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01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3F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729C"/>
  </w:style>
  <w:style w:type="paragraph" w:styleId="ad">
    <w:name w:val="footer"/>
    <w:basedOn w:val="a"/>
    <w:link w:val="ae"/>
    <w:uiPriority w:val="99"/>
    <w:unhideWhenUsed/>
    <w:rsid w:val="00A0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AD3D-E87F-48A7-BFCB-BFCCB947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КАБ419-4</dc:creator>
  <cp:lastModifiedBy>КАБ419-4</cp:lastModifiedBy>
  <cp:revision>9</cp:revision>
  <dcterms:created xsi:type="dcterms:W3CDTF">2022-03-25T05:41:00Z</dcterms:created>
  <dcterms:modified xsi:type="dcterms:W3CDTF">2022-04-05T08:29:00Z</dcterms:modified>
</cp:coreProperties>
</file>