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AF" w:rsidRDefault="008706E2">
      <w:r w:rsidRPr="00002E26">
        <w:rPr>
          <w:rFonts w:ascii="Bookman Old Style" w:hAnsi="Bookman Old Style"/>
          <w:noProof/>
          <w:lang w:eastAsia="ru-RU"/>
        </w:rPr>
        <w:drawing>
          <wp:inline distT="0" distB="0" distL="0" distR="0" wp14:anchorId="66F62320" wp14:editId="0BAE6F59">
            <wp:extent cx="5686425" cy="4105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06E2" w:rsidRDefault="008706E2"/>
    <w:p w:rsidR="008706E2" w:rsidRDefault="008706E2">
      <w:r w:rsidRPr="00517107">
        <w:rPr>
          <w:rFonts w:ascii="Bookman Old Style" w:hAnsi="Bookman Old Style"/>
          <w:noProof/>
          <w:lang w:eastAsia="ru-RU"/>
        </w:rPr>
        <w:drawing>
          <wp:inline distT="0" distB="0" distL="0" distR="0" wp14:anchorId="6A689E12" wp14:editId="4A851046">
            <wp:extent cx="5867400" cy="4086225"/>
            <wp:effectExtent l="0" t="0" r="19050" b="9525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8706E2" w:rsidRDefault="008706E2"/>
    <w:sectPr w:rsidR="0087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B4"/>
    <w:rsid w:val="003A4BB4"/>
    <w:rsid w:val="008706E2"/>
    <w:rsid w:val="0091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Анализ качества знаний 8 классы</a:t>
            </a:r>
          </a:p>
          <a:p>
            <a:pPr>
              <a:defRPr sz="1200"/>
            </a:pPr>
            <a:r>
              <a:rPr lang="ru-RU" sz="1200"/>
              <a:t>по алгебре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 четверть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 а</c:v>
                </c:pt>
                <c:pt idx="1">
                  <c:v>8 б</c:v>
                </c:pt>
                <c:pt idx="2">
                  <c:v>8 в </c:v>
                </c:pt>
                <c:pt idx="3">
                  <c:v>8-е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55.2</c:v>
                </c:pt>
                <c:pt idx="1">
                  <c:v>17.899999999999999</c:v>
                </c:pt>
                <c:pt idx="2">
                  <c:v>16.7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1 четверть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ctr"/>
            <c:showLegendKey val="1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 а</c:v>
                </c:pt>
                <c:pt idx="1">
                  <c:v>8 б</c:v>
                </c:pt>
                <c:pt idx="2">
                  <c:v>8 в </c:v>
                </c:pt>
                <c:pt idx="3">
                  <c:v>8-е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55.2</c:v>
                </c:pt>
                <c:pt idx="1">
                  <c:v>23.1</c:v>
                </c:pt>
                <c:pt idx="2">
                  <c:v>11.8</c:v>
                </c:pt>
                <c:pt idx="3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а</c:v>
                </c:pt>
                <c:pt idx="1">
                  <c:v>8 б</c:v>
                </c:pt>
                <c:pt idx="2">
                  <c:v>8 в </c:v>
                </c:pt>
                <c:pt idx="3">
                  <c:v>8-е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37.9</c:v>
                </c:pt>
                <c:pt idx="1">
                  <c:v>21.4</c:v>
                </c:pt>
                <c:pt idx="2">
                  <c:v>5</c:v>
                </c:pt>
                <c:pt idx="3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а</c:v>
                </c:pt>
                <c:pt idx="1">
                  <c:v>8 б</c:v>
                </c:pt>
                <c:pt idx="2">
                  <c:v>8 в </c:v>
                </c:pt>
                <c:pt idx="3">
                  <c:v>8-е классы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51.7</c:v>
                </c:pt>
                <c:pt idx="1">
                  <c:v>17.899999999999999</c:v>
                </c:pt>
                <c:pt idx="2">
                  <c:v>5.9</c:v>
                </c:pt>
                <c:pt idx="3">
                  <c:v>28.4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а</c:v>
                </c:pt>
                <c:pt idx="1">
                  <c:v>8 б</c:v>
                </c:pt>
                <c:pt idx="2">
                  <c:v>8 в </c:v>
                </c:pt>
                <c:pt idx="3">
                  <c:v>8-е классы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51.7</c:v>
                </c:pt>
                <c:pt idx="1">
                  <c:v>17.899999999999999</c:v>
                </c:pt>
                <c:pt idx="2">
                  <c:v>5.9</c:v>
                </c:pt>
                <c:pt idx="3">
                  <c:v>28.4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723072"/>
        <c:axId val="187716352"/>
      </c:barChart>
      <c:catAx>
        <c:axId val="222723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87716352"/>
        <c:crosses val="autoZero"/>
        <c:auto val="1"/>
        <c:lblAlgn val="ctr"/>
        <c:lblOffset val="100"/>
        <c:noMultiLvlLbl val="0"/>
      </c:catAx>
      <c:valAx>
        <c:axId val="1877163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ru-RU" sz="1400"/>
                  <a:t>качество знаний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227230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="1" baseline="0">
          <a:latin typeface="Bookman Old Style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Анализ качества знаний 8 классы</a:t>
            </a:r>
          </a:p>
          <a:p>
            <a:pPr>
              <a:defRPr sz="1100"/>
            </a:pPr>
            <a:r>
              <a:rPr lang="ru-RU" sz="1100"/>
              <a:t>по геометрии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 четверть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 а</c:v>
                </c:pt>
                <c:pt idx="1">
                  <c:v>8 б</c:v>
                </c:pt>
                <c:pt idx="2">
                  <c:v>8 в </c:v>
                </c:pt>
                <c:pt idx="3">
                  <c:v>8-е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55.2</c:v>
                </c:pt>
                <c:pt idx="1">
                  <c:v>17.899999999999999</c:v>
                </c:pt>
                <c:pt idx="2">
                  <c:v>16.7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1 четверть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 а</c:v>
                </c:pt>
                <c:pt idx="1">
                  <c:v>8 б</c:v>
                </c:pt>
                <c:pt idx="2">
                  <c:v>8 в </c:v>
                </c:pt>
                <c:pt idx="3">
                  <c:v>8-е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62.1</c:v>
                </c:pt>
                <c:pt idx="1">
                  <c:v>19.2</c:v>
                </c:pt>
                <c:pt idx="2">
                  <c:v>11.8</c:v>
                </c:pt>
                <c:pt idx="3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а</c:v>
                </c:pt>
                <c:pt idx="1">
                  <c:v>8 б</c:v>
                </c:pt>
                <c:pt idx="2">
                  <c:v>8 в </c:v>
                </c:pt>
                <c:pt idx="3">
                  <c:v>8-е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41.3</c:v>
                </c:pt>
                <c:pt idx="1">
                  <c:v>14.2</c:v>
                </c:pt>
                <c:pt idx="2">
                  <c:v>17.600000000000001</c:v>
                </c:pt>
                <c:pt idx="3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relaxedInset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8 а</c:v>
                </c:pt>
                <c:pt idx="1">
                  <c:v>8 б</c:v>
                </c:pt>
                <c:pt idx="2">
                  <c:v>8 в </c:v>
                </c:pt>
                <c:pt idx="3">
                  <c:v>8-е классы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41.4</c:v>
                </c:pt>
                <c:pt idx="1">
                  <c:v>17.899999999999999</c:v>
                </c:pt>
                <c:pt idx="2">
                  <c:v>5.9</c:v>
                </c:pt>
                <c:pt idx="3">
                  <c:v>24.3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а</c:v>
                </c:pt>
                <c:pt idx="1">
                  <c:v>8 б</c:v>
                </c:pt>
                <c:pt idx="2">
                  <c:v>8 в </c:v>
                </c:pt>
                <c:pt idx="3">
                  <c:v>8-е классы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51.7</c:v>
                </c:pt>
                <c:pt idx="1">
                  <c:v>17.899999999999999</c:v>
                </c:pt>
                <c:pt idx="2">
                  <c:v>11</c:v>
                </c:pt>
                <c:pt idx="3">
                  <c:v>29.7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0"/>
        <c:overlap val="12"/>
        <c:axId val="211257984"/>
        <c:axId val="211452288"/>
      </c:barChart>
      <c:catAx>
        <c:axId val="211257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452288"/>
        <c:crosses val="autoZero"/>
        <c:auto val="1"/>
        <c:lblAlgn val="ctr"/>
        <c:lblOffset val="100"/>
        <c:noMultiLvlLbl val="0"/>
      </c:catAx>
      <c:valAx>
        <c:axId val="2114522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ru-RU" sz="1400"/>
                  <a:t>качество знаний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112579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="1" baseline="0">
          <a:latin typeface="Bookman Old Style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2013-06-07T00:27:00Z</cp:lastPrinted>
  <dcterms:created xsi:type="dcterms:W3CDTF">2013-06-07T00:17:00Z</dcterms:created>
  <dcterms:modified xsi:type="dcterms:W3CDTF">2013-06-07T00:27:00Z</dcterms:modified>
</cp:coreProperties>
</file>