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6BD" w:rsidRPr="00FB16BD" w:rsidRDefault="00FB16BD" w:rsidP="00744855">
      <w:pPr>
        <w:spacing w:after="0"/>
        <w:ind w:left="-142"/>
        <w:jc w:val="center"/>
        <w:rPr>
          <w:rFonts w:eastAsia="Calibri" w:cs="Times New Roman"/>
          <w:b/>
          <w:i/>
          <w:sz w:val="32"/>
          <w:szCs w:val="32"/>
        </w:rPr>
      </w:pPr>
      <w:r w:rsidRPr="00FB16BD">
        <w:rPr>
          <w:rFonts w:eastAsia="Times New Roman" w:cs="Times New Roman"/>
          <w:noProof/>
          <w:color w:val="000000"/>
          <w:szCs w:val="24"/>
          <w:lang w:eastAsia="ru-RU"/>
        </w:rPr>
        <w:drawing>
          <wp:anchor distT="0" distB="0" distL="114300" distR="114300" simplePos="0" relativeHeight="251659264" behindDoc="0" locked="0" layoutInCell="1" allowOverlap="1" wp14:anchorId="09AC4CF5" wp14:editId="3210FD1D">
            <wp:simplePos x="0" y="0"/>
            <wp:positionH relativeFrom="column">
              <wp:posOffset>2433955</wp:posOffset>
            </wp:positionH>
            <wp:positionV relativeFrom="paragraph">
              <wp:posOffset>1162050</wp:posOffset>
            </wp:positionV>
            <wp:extent cx="1114425" cy="1114425"/>
            <wp:effectExtent l="0" t="0" r="9525" b="9525"/>
            <wp:wrapTopAndBottom/>
            <wp:docPr id="1" name="Рисунок 1" descr="http://ok-t.ru/img/baza7/Vvedenie-v-spetsializatsiyu-1383539681.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ok-t.ru/img/baza7/Vvedenie-v-spetsializatsiyu-1383539681.files/image00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16BD">
        <w:rPr>
          <w:rFonts w:eastAsia="Calibri" w:cs="Times New Roman"/>
          <w:szCs w:val="24"/>
        </w:rPr>
        <w:t>Министерство Образования и науки Российской Федерации Федеральное государственное бюджетное образовательное учреждение высшего образования «Хабаровский государственный университет экономики и права»</w:t>
      </w:r>
    </w:p>
    <w:p w:rsidR="00FB16BD" w:rsidRDefault="00FB16BD" w:rsidP="00FB16BD">
      <w:pPr>
        <w:spacing w:after="0"/>
        <w:rPr>
          <w:rFonts w:eastAsia="Calibri" w:cs="Times New Roman"/>
          <w:szCs w:val="24"/>
        </w:rPr>
      </w:pPr>
    </w:p>
    <w:p w:rsidR="00261C42" w:rsidRPr="00FB16BD" w:rsidRDefault="00261C42" w:rsidP="00FB16BD">
      <w:pPr>
        <w:spacing w:after="0"/>
        <w:rPr>
          <w:rFonts w:eastAsia="Calibri" w:cs="Times New Roman"/>
          <w:szCs w:val="24"/>
        </w:rPr>
      </w:pPr>
    </w:p>
    <w:p w:rsidR="00FB16BD" w:rsidRPr="00FB16BD" w:rsidRDefault="00FB16BD" w:rsidP="00FB16BD">
      <w:pPr>
        <w:spacing w:after="0"/>
        <w:rPr>
          <w:rFonts w:eastAsia="Calibri" w:cs="Times New Roman"/>
          <w:szCs w:val="24"/>
          <w:u w:val="single"/>
        </w:rPr>
      </w:pPr>
      <w:r w:rsidRPr="00FB16BD">
        <w:rPr>
          <w:rFonts w:eastAsia="Calibri" w:cs="Times New Roman"/>
          <w:szCs w:val="24"/>
        </w:rPr>
        <w:t xml:space="preserve">                                            </w:t>
      </w:r>
      <w:proofErr w:type="gramStart"/>
      <w:r w:rsidRPr="00FB16BD">
        <w:rPr>
          <w:rFonts w:eastAsia="Calibri" w:cs="Times New Roman"/>
          <w:szCs w:val="24"/>
        </w:rPr>
        <w:t xml:space="preserve">Факультет:  </w:t>
      </w:r>
      <w:r w:rsidRPr="00FB16BD">
        <w:rPr>
          <w:rFonts w:eastAsia="Calibri" w:cs="Times New Roman"/>
          <w:szCs w:val="24"/>
          <w:u w:val="single"/>
        </w:rPr>
        <w:t>Экономический</w:t>
      </w:r>
      <w:proofErr w:type="gramEnd"/>
    </w:p>
    <w:p w:rsidR="00FB16BD" w:rsidRPr="00FB16BD" w:rsidRDefault="00FB16BD" w:rsidP="00FB16BD">
      <w:pPr>
        <w:spacing w:after="0"/>
        <w:rPr>
          <w:rFonts w:eastAsia="Calibri" w:cs="Times New Roman"/>
          <w:szCs w:val="24"/>
          <w:u w:val="single"/>
        </w:rPr>
      </w:pPr>
    </w:p>
    <w:p w:rsidR="00FB16BD" w:rsidRPr="00FB16BD" w:rsidRDefault="00FB16BD" w:rsidP="00FB16BD">
      <w:pPr>
        <w:spacing w:after="0"/>
        <w:jc w:val="center"/>
        <w:rPr>
          <w:rFonts w:eastAsia="Calibri" w:cs="Times New Roman"/>
          <w:sz w:val="36"/>
          <w:szCs w:val="36"/>
        </w:rPr>
      </w:pPr>
    </w:p>
    <w:p w:rsidR="00FB16BD" w:rsidRPr="00FB16BD" w:rsidRDefault="00FB16BD" w:rsidP="00FB16BD">
      <w:pPr>
        <w:spacing w:after="0"/>
        <w:jc w:val="center"/>
        <w:rPr>
          <w:rFonts w:eastAsia="Calibri" w:cs="Times New Roman"/>
          <w:sz w:val="36"/>
          <w:szCs w:val="36"/>
        </w:rPr>
      </w:pPr>
    </w:p>
    <w:p w:rsidR="00FB16BD" w:rsidRPr="00FB16BD" w:rsidRDefault="00FB16BD" w:rsidP="00FB16BD">
      <w:pPr>
        <w:spacing w:after="0"/>
        <w:jc w:val="center"/>
        <w:rPr>
          <w:rFonts w:eastAsia="Calibri" w:cs="Times New Roman"/>
          <w:sz w:val="36"/>
          <w:szCs w:val="36"/>
        </w:rPr>
      </w:pPr>
      <w:r w:rsidRPr="00FB16BD">
        <w:rPr>
          <w:rFonts w:eastAsia="Calibri" w:cs="Times New Roman"/>
          <w:sz w:val="36"/>
          <w:szCs w:val="36"/>
        </w:rPr>
        <w:t>КУРСОВАЯ РАБОТА</w:t>
      </w:r>
    </w:p>
    <w:p w:rsidR="00FB16BD" w:rsidRPr="00FB16BD" w:rsidRDefault="00FB16BD" w:rsidP="00FB16BD">
      <w:pPr>
        <w:spacing w:after="0"/>
        <w:jc w:val="center"/>
        <w:rPr>
          <w:rFonts w:eastAsia="Calibri" w:cs="Times New Roman"/>
          <w:sz w:val="32"/>
          <w:szCs w:val="32"/>
        </w:rPr>
      </w:pPr>
      <w:r w:rsidRPr="00FB16BD">
        <w:rPr>
          <w:rFonts w:eastAsia="Calibri" w:cs="Times New Roman"/>
          <w:sz w:val="32"/>
          <w:szCs w:val="32"/>
        </w:rPr>
        <w:t>по дисциплине: «Макроэкономика»</w:t>
      </w:r>
    </w:p>
    <w:p w:rsidR="00FB16BD" w:rsidRPr="00FB16BD" w:rsidRDefault="00FB16BD" w:rsidP="00FB16BD">
      <w:pPr>
        <w:spacing w:after="0"/>
        <w:jc w:val="center"/>
        <w:rPr>
          <w:rFonts w:eastAsia="Times New Roman" w:cs="Times New Roman"/>
          <w:color w:val="000000"/>
          <w:sz w:val="32"/>
          <w:szCs w:val="32"/>
          <w:lang w:eastAsia="ru-RU"/>
        </w:rPr>
      </w:pPr>
      <w:r w:rsidRPr="00FB16BD">
        <w:rPr>
          <w:rFonts w:eastAsia="Calibri" w:cs="Times New Roman"/>
          <w:sz w:val="32"/>
          <w:szCs w:val="32"/>
        </w:rPr>
        <w:t>на тему:</w:t>
      </w:r>
      <w:r w:rsidRPr="00FB16BD">
        <w:rPr>
          <w:rFonts w:eastAsia="Times New Roman" w:cs="Times New Roman"/>
          <w:color w:val="000000"/>
          <w:sz w:val="32"/>
          <w:szCs w:val="32"/>
          <w:lang w:eastAsia="ru-RU"/>
        </w:rPr>
        <w:t xml:space="preserve"> «</w:t>
      </w:r>
      <w:r w:rsidRPr="00FB16BD">
        <w:rPr>
          <w:rFonts w:eastAsia="Calibri" w:cs="Times New Roman"/>
          <w:sz w:val="32"/>
          <w:szCs w:val="32"/>
        </w:rPr>
        <w:t>Макроэкономические показатели в системе национальных счетов»</w:t>
      </w:r>
    </w:p>
    <w:p w:rsidR="00FB16BD" w:rsidRPr="00FB16BD" w:rsidRDefault="00FB16BD" w:rsidP="00FB16BD">
      <w:pPr>
        <w:spacing w:after="0"/>
        <w:rPr>
          <w:rFonts w:eastAsia="Calibri" w:cs="Times New Roman"/>
          <w:color w:val="000000"/>
          <w:szCs w:val="28"/>
        </w:rPr>
      </w:pPr>
    </w:p>
    <w:p w:rsidR="00FB16BD" w:rsidRPr="00FB16BD" w:rsidRDefault="00FB16BD" w:rsidP="00FB16BD">
      <w:pPr>
        <w:spacing w:after="0"/>
        <w:ind w:left="5664"/>
        <w:rPr>
          <w:rFonts w:eastAsia="Calibri" w:cs="Times New Roman"/>
          <w:color w:val="000000"/>
          <w:szCs w:val="28"/>
        </w:rPr>
      </w:pPr>
    </w:p>
    <w:p w:rsidR="00FB16BD" w:rsidRPr="00FB16BD" w:rsidRDefault="00FB16BD" w:rsidP="00FB16BD">
      <w:pPr>
        <w:spacing w:after="0"/>
        <w:ind w:left="5664"/>
        <w:rPr>
          <w:rFonts w:eastAsia="Calibri" w:cs="Times New Roman"/>
          <w:szCs w:val="28"/>
        </w:rPr>
      </w:pPr>
      <w:r w:rsidRPr="00FB16BD">
        <w:rPr>
          <w:rFonts w:eastAsia="Calibri" w:cs="Times New Roman"/>
          <w:color w:val="000000"/>
          <w:szCs w:val="28"/>
        </w:rPr>
        <w:t>Выполнила:</w:t>
      </w:r>
    </w:p>
    <w:p w:rsidR="00FB16BD" w:rsidRPr="00FB16BD" w:rsidRDefault="00C1266B" w:rsidP="00FB16BD">
      <w:pPr>
        <w:spacing w:after="0"/>
        <w:ind w:left="5664"/>
        <w:rPr>
          <w:rFonts w:eastAsia="Calibri" w:cs="Times New Roman"/>
          <w:color w:val="000000"/>
          <w:szCs w:val="28"/>
        </w:rPr>
      </w:pPr>
      <w:r>
        <w:rPr>
          <w:rFonts w:eastAsia="Calibri" w:cs="Times New Roman"/>
          <w:color w:val="000000"/>
          <w:szCs w:val="28"/>
        </w:rPr>
        <w:t xml:space="preserve">Студентка 2 курса </w:t>
      </w:r>
      <w:proofErr w:type="spellStart"/>
      <w:r w:rsidR="00FB16BD" w:rsidRPr="00FB16BD">
        <w:rPr>
          <w:rFonts w:eastAsia="Calibri" w:cs="Times New Roman"/>
          <w:color w:val="000000"/>
          <w:szCs w:val="28"/>
        </w:rPr>
        <w:t>гр.БУ</w:t>
      </w:r>
      <w:proofErr w:type="spellEnd"/>
      <w:r w:rsidR="00FB16BD" w:rsidRPr="00FB16BD">
        <w:rPr>
          <w:rFonts w:eastAsia="Calibri" w:cs="Times New Roman"/>
          <w:color w:val="000000"/>
          <w:szCs w:val="28"/>
        </w:rPr>
        <w:t>(б)-61</w:t>
      </w:r>
    </w:p>
    <w:p w:rsidR="00FB16BD" w:rsidRPr="00FB16BD" w:rsidRDefault="00FB16BD" w:rsidP="00FB16BD">
      <w:pPr>
        <w:spacing w:after="0"/>
        <w:ind w:left="5664"/>
        <w:rPr>
          <w:rFonts w:eastAsia="Calibri" w:cs="Times New Roman"/>
          <w:color w:val="000000"/>
          <w:szCs w:val="28"/>
        </w:rPr>
      </w:pPr>
      <w:r w:rsidRPr="00FB16BD">
        <w:rPr>
          <w:rFonts w:eastAsia="Calibri" w:cs="Times New Roman"/>
          <w:color w:val="000000"/>
          <w:szCs w:val="28"/>
        </w:rPr>
        <w:t>Ушкова Алёна Олеговна</w:t>
      </w:r>
    </w:p>
    <w:p w:rsidR="00FB16BD" w:rsidRPr="00FB16BD" w:rsidRDefault="00FB16BD" w:rsidP="00FB16BD">
      <w:pPr>
        <w:spacing w:after="0"/>
        <w:ind w:left="5664"/>
        <w:rPr>
          <w:rFonts w:eastAsia="Calibri" w:cs="Times New Roman"/>
          <w:color w:val="000000"/>
          <w:szCs w:val="28"/>
        </w:rPr>
      </w:pPr>
      <w:r w:rsidRPr="00FB16BD">
        <w:rPr>
          <w:rFonts w:eastAsia="Calibri" w:cs="Times New Roman"/>
          <w:color w:val="000000"/>
          <w:szCs w:val="28"/>
        </w:rPr>
        <w:t>Научный руководитель:</w:t>
      </w:r>
    </w:p>
    <w:p w:rsidR="00FB16BD" w:rsidRPr="00FB16BD" w:rsidRDefault="00FB16BD" w:rsidP="00FB16BD">
      <w:pPr>
        <w:spacing w:after="0"/>
        <w:ind w:left="5664"/>
        <w:rPr>
          <w:rFonts w:eastAsia="Calibri" w:cs="Times New Roman"/>
          <w:color w:val="000000"/>
          <w:szCs w:val="24"/>
        </w:rPr>
      </w:pPr>
      <w:proofErr w:type="spellStart"/>
      <w:r w:rsidRPr="00FB16BD">
        <w:rPr>
          <w:rFonts w:eastAsia="Calibri" w:cs="Times New Roman"/>
          <w:color w:val="000000"/>
          <w:szCs w:val="28"/>
        </w:rPr>
        <w:t>Ареповская</w:t>
      </w:r>
      <w:proofErr w:type="spellEnd"/>
      <w:r w:rsidRPr="00FB16BD">
        <w:rPr>
          <w:rFonts w:eastAsia="Calibri" w:cs="Times New Roman"/>
          <w:color w:val="000000"/>
          <w:szCs w:val="28"/>
        </w:rPr>
        <w:t xml:space="preserve"> Светлана Николаевна </w:t>
      </w:r>
    </w:p>
    <w:p w:rsidR="00FB16BD" w:rsidRPr="00FB16BD" w:rsidRDefault="00FB16BD" w:rsidP="00FB16BD">
      <w:pPr>
        <w:spacing w:after="0"/>
        <w:jc w:val="center"/>
        <w:rPr>
          <w:rFonts w:eastAsia="Calibri" w:cs="Times New Roman"/>
          <w:color w:val="000000"/>
          <w:szCs w:val="24"/>
        </w:rPr>
      </w:pPr>
    </w:p>
    <w:p w:rsidR="00FB16BD" w:rsidRPr="00FB16BD" w:rsidRDefault="00FB16BD" w:rsidP="00FB16BD">
      <w:pPr>
        <w:spacing w:after="0"/>
        <w:rPr>
          <w:rFonts w:eastAsia="Calibri" w:cs="Times New Roman"/>
          <w:color w:val="000000"/>
          <w:szCs w:val="24"/>
        </w:rPr>
      </w:pPr>
    </w:p>
    <w:p w:rsidR="00C1266B" w:rsidRDefault="00C1266B" w:rsidP="00FB16BD">
      <w:pPr>
        <w:spacing w:after="0"/>
        <w:jc w:val="center"/>
        <w:rPr>
          <w:rFonts w:eastAsia="Calibri" w:cs="Times New Roman"/>
          <w:color w:val="000000"/>
          <w:szCs w:val="24"/>
        </w:rPr>
      </w:pPr>
    </w:p>
    <w:p w:rsidR="00FB16BD" w:rsidRPr="00FB16BD" w:rsidRDefault="00FB16BD" w:rsidP="00FB16BD">
      <w:pPr>
        <w:spacing w:after="0"/>
        <w:jc w:val="center"/>
        <w:rPr>
          <w:rFonts w:eastAsia="Calibri" w:cs="Times New Roman"/>
          <w:color w:val="000000"/>
          <w:szCs w:val="24"/>
        </w:rPr>
      </w:pPr>
      <w:r w:rsidRPr="00FB16BD">
        <w:rPr>
          <w:rFonts w:eastAsia="Calibri" w:cs="Times New Roman"/>
          <w:color w:val="000000"/>
          <w:szCs w:val="24"/>
        </w:rPr>
        <w:t>Хабаровск 2017</w:t>
      </w:r>
    </w:p>
    <w:p w:rsidR="00744855" w:rsidRDefault="00744855" w:rsidP="00FB16BD">
      <w:pPr>
        <w:spacing w:after="0"/>
        <w:rPr>
          <w:rFonts w:eastAsia="Times New Roman" w:cs="Times New Roman"/>
          <w:b/>
          <w:color w:val="000000"/>
          <w:szCs w:val="28"/>
          <w:lang w:eastAsia="ru-RU"/>
        </w:rPr>
      </w:pPr>
    </w:p>
    <w:p w:rsidR="00FB16BD" w:rsidRPr="00FB16BD" w:rsidRDefault="00FB16BD" w:rsidP="00FB16BD">
      <w:pPr>
        <w:spacing w:after="0"/>
        <w:rPr>
          <w:rFonts w:eastAsia="Times New Roman" w:cs="Times New Roman"/>
          <w:b/>
          <w:color w:val="000000"/>
          <w:szCs w:val="28"/>
          <w:lang w:eastAsia="ru-RU"/>
        </w:rPr>
      </w:pPr>
      <w:r w:rsidRPr="00FB16BD">
        <w:rPr>
          <w:rFonts w:eastAsia="Times New Roman" w:cs="Times New Roman"/>
          <w:b/>
          <w:color w:val="000000"/>
          <w:szCs w:val="28"/>
          <w:lang w:eastAsia="ru-RU"/>
        </w:rPr>
        <w:t>СОДЕРЖАНИЕ</w:t>
      </w:r>
    </w:p>
    <w:p w:rsidR="00FB16BD" w:rsidRPr="00FB16BD" w:rsidRDefault="00FB16BD" w:rsidP="00FB16BD">
      <w:pPr>
        <w:spacing w:after="0"/>
        <w:rPr>
          <w:rFonts w:eastAsia="Times New Roman" w:cs="Times New Roman"/>
          <w:color w:val="000000"/>
          <w:szCs w:val="28"/>
          <w:lang w:eastAsia="ru-RU"/>
        </w:rPr>
      </w:pPr>
      <w:r w:rsidRPr="00FB16BD">
        <w:rPr>
          <w:rFonts w:eastAsia="Times New Roman" w:cs="Times New Roman"/>
          <w:color w:val="000000"/>
          <w:szCs w:val="28"/>
          <w:lang w:eastAsia="ru-RU"/>
        </w:rPr>
        <w:fldChar w:fldCharType="begin"/>
      </w:r>
      <w:r w:rsidRPr="00FB16BD">
        <w:rPr>
          <w:rFonts w:eastAsia="Times New Roman" w:cs="Times New Roman"/>
          <w:color w:val="000000"/>
          <w:szCs w:val="28"/>
          <w:lang w:eastAsia="ru-RU"/>
        </w:rPr>
        <w:instrText xml:space="preserve"> TOC \o </w:instrText>
      </w:r>
      <w:r w:rsidRPr="00FB16BD">
        <w:rPr>
          <w:rFonts w:eastAsia="Times New Roman" w:cs="Times New Roman"/>
          <w:color w:val="000000"/>
          <w:szCs w:val="28"/>
          <w:lang w:eastAsia="ru-RU"/>
        </w:rPr>
        <w:fldChar w:fldCharType="separate"/>
      </w:r>
      <w:hyperlink w:anchor="_Toc473407472" w:history="1">
        <w:r w:rsidRPr="00FB16BD">
          <w:rPr>
            <w:rFonts w:eastAsia="Times New Roman" w:cs="Times New Roman"/>
            <w:color w:val="000000"/>
            <w:spacing w:val="-2"/>
            <w:szCs w:val="28"/>
            <w:lang w:eastAsia="ru-RU"/>
          </w:rPr>
          <w:t>ВВЕДЕНИЕ.................................................................................</w:t>
        </w:r>
        <w:r w:rsidR="004416A6">
          <w:rPr>
            <w:rFonts w:eastAsia="Times New Roman" w:cs="Times New Roman"/>
            <w:color w:val="000000"/>
            <w:spacing w:val="-2"/>
            <w:szCs w:val="28"/>
            <w:lang w:eastAsia="ru-RU"/>
          </w:rPr>
          <w:t>..............................</w:t>
        </w:r>
        <w:r w:rsidR="00246F23">
          <w:rPr>
            <w:rFonts w:eastAsia="Times New Roman" w:cs="Times New Roman"/>
            <w:color w:val="000000"/>
            <w:spacing w:val="-2"/>
            <w:szCs w:val="28"/>
            <w:lang w:eastAsia="ru-RU"/>
          </w:rPr>
          <w:t>.</w:t>
        </w:r>
        <w:r w:rsidR="004416A6">
          <w:rPr>
            <w:rFonts w:eastAsia="Times New Roman" w:cs="Times New Roman"/>
            <w:color w:val="000000"/>
            <w:spacing w:val="-2"/>
            <w:szCs w:val="28"/>
            <w:lang w:eastAsia="ru-RU"/>
          </w:rPr>
          <w:t>3</w:t>
        </w:r>
      </w:hyperlink>
    </w:p>
    <w:p w:rsidR="00FB16BD" w:rsidRPr="00FB16BD" w:rsidRDefault="00FB16BD" w:rsidP="00FB16BD">
      <w:pPr>
        <w:spacing w:after="0"/>
        <w:rPr>
          <w:rFonts w:eastAsia="Times New Roman" w:cs="Times New Roman"/>
          <w:color w:val="000000"/>
          <w:szCs w:val="28"/>
          <w:lang w:eastAsia="ru-RU"/>
        </w:rPr>
      </w:pPr>
      <w:r w:rsidRPr="00FB16BD">
        <w:rPr>
          <w:rFonts w:eastAsia="Times New Roman" w:cs="Times New Roman"/>
          <w:color w:val="000000"/>
          <w:szCs w:val="28"/>
          <w:lang w:eastAsia="ru-RU"/>
        </w:rPr>
        <w:t xml:space="preserve">ГЛАВА </w:t>
      </w:r>
      <w:hyperlink w:anchor="_Toc473407473" w:history="1">
        <w:r w:rsidRPr="00FB16BD">
          <w:rPr>
            <w:rFonts w:eastAsia="Times New Roman" w:cs="Times New Roman"/>
            <w:color w:val="000000"/>
            <w:szCs w:val="28"/>
            <w:lang w:eastAsia="ru-RU"/>
          </w:rPr>
          <w:t>1. ТЕОРЕТИЧЕСКИЕ И МЕТОДОЛОГИЧЕСКИЕ АСПЕКТЫ МАКРОЭКОНОМИЧЕСКИХ ПОКАЗАТЕЛЕЙ В СИСТЕМЕ НАЦИОНАЛЬНЫХ СЧЕТОВ................................................</w:t>
        </w:r>
        <w:r w:rsidR="00D50C0C">
          <w:rPr>
            <w:rFonts w:eastAsia="Times New Roman" w:cs="Times New Roman"/>
            <w:color w:val="000000"/>
            <w:szCs w:val="28"/>
            <w:lang w:eastAsia="ru-RU"/>
          </w:rPr>
          <w:t>......................</w:t>
        </w:r>
        <w:r w:rsidR="004416A6">
          <w:rPr>
            <w:rFonts w:eastAsia="Times New Roman" w:cs="Times New Roman"/>
            <w:color w:val="000000"/>
            <w:szCs w:val="28"/>
            <w:lang w:eastAsia="ru-RU"/>
          </w:rPr>
          <w:t>.....</w:t>
        </w:r>
        <w:r w:rsidR="0095765C">
          <w:rPr>
            <w:rFonts w:eastAsia="Times New Roman" w:cs="Times New Roman"/>
            <w:color w:val="000000"/>
            <w:szCs w:val="28"/>
            <w:lang w:eastAsia="ru-RU"/>
          </w:rPr>
          <w:t>.</w:t>
        </w:r>
        <w:r w:rsidR="004416A6">
          <w:rPr>
            <w:rFonts w:eastAsia="Times New Roman" w:cs="Times New Roman"/>
            <w:color w:val="000000"/>
            <w:szCs w:val="28"/>
            <w:lang w:eastAsia="ru-RU"/>
          </w:rPr>
          <w:t>..</w:t>
        </w:r>
        <w:r w:rsidR="00246F23">
          <w:rPr>
            <w:rFonts w:eastAsia="Times New Roman" w:cs="Times New Roman"/>
            <w:color w:val="000000"/>
            <w:szCs w:val="28"/>
            <w:lang w:eastAsia="ru-RU"/>
          </w:rPr>
          <w:t>.</w:t>
        </w:r>
        <w:r w:rsidR="004416A6">
          <w:rPr>
            <w:rFonts w:eastAsia="Times New Roman" w:cs="Times New Roman"/>
            <w:color w:val="000000"/>
            <w:szCs w:val="28"/>
            <w:lang w:eastAsia="ru-RU"/>
          </w:rPr>
          <w:t>6</w:t>
        </w:r>
      </w:hyperlink>
    </w:p>
    <w:p w:rsidR="00246F23" w:rsidRDefault="000751BD" w:rsidP="00FB16BD">
      <w:pPr>
        <w:spacing w:after="0"/>
        <w:rPr>
          <w:rFonts w:eastAsia="Times New Roman" w:cs="Times New Roman"/>
          <w:color w:val="000000"/>
          <w:szCs w:val="28"/>
          <w:lang w:eastAsia="ru-RU"/>
        </w:rPr>
      </w:pPr>
      <w:hyperlink w:anchor="_Toc473407474" w:history="1">
        <w:r w:rsidR="00FB16BD" w:rsidRPr="00FB16BD">
          <w:rPr>
            <w:rFonts w:eastAsia="Times New Roman" w:cs="Times New Roman"/>
            <w:color w:val="000000"/>
            <w:spacing w:val="-2"/>
            <w:szCs w:val="28"/>
            <w:lang w:eastAsia="ru-RU"/>
          </w:rPr>
          <w:t xml:space="preserve">1. 1 </w:t>
        </w:r>
        <w:r w:rsidR="00DD60CE">
          <w:rPr>
            <w:rFonts w:eastAsia="Times New Roman" w:cs="Times New Roman"/>
            <w:color w:val="000000"/>
            <w:spacing w:val="-2"/>
            <w:szCs w:val="28"/>
            <w:lang w:eastAsia="ru-RU"/>
          </w:rPr>
          <w:t xml:space="preserve">Сущность </w:t>
        </w:r>
        <w:r w:rsidR="00734E33">
          <w:rPr>
            <w:rFonts w:eastAsia="Times New Roman" w:cs="Times New Roman"/>
            <w:color w:val="000000"/>
            <w:spacing w:val="-2"/>
            <w:szCs w:val="28"/>
            <w:lang w:eastAsia="ru-RU"/>
          </w:rPr>
          <w:t xml:space="preserve">и структура </w:t>
        </w:r>
        <w:r w:rsidR="00DD60CE">
          <w:rPr>
            <w:rFonts w:eastAsia="Times New Roman" w:cs="Times New Roman"/>
            <w:color w:val="000000"/>
            <w:spacing w:val="-2"/>
            <w:szCs w:val="28"/>
            <w:lang w:eastAsia="ru-RU"/>
          </w:rPr>
          <w:t>основных</w:t>
        </w:r>
        <w:r w:rsidR="00FB16BD" w:rsidRPr="00FB16BD">
          <w:rPr>
            <w:rFonts w:eastAsia="Times New Roman" w:cs="Times New Roman"/>
            <w:color w:val="000000"/>
            <w:spacing w:val="-2"/>
            <w:szCs w:val="28"/>
            <w:lang w:eastAsia="ru-RU"/>
          </w:rPr>
          <w:t xml:space="preserve"> показатели</w:t>
        </w:r>
        <w:r w:rsidR="00FB16BD" w:rsidRPr="00FB16BD">
          <w:rPr>
            <w:rFonts w:eastAsia="Times New Roman" w:cs="Times New Roman"/>
            <w:color w:val="000000"/>
            <w:szCs w:val="24"/>
            <w:lang w:eastAsia="ru-RU"/>
          </w:rPr>
          <w:t xml:space="preserve"> </w:t>
        </w:r>
        <w:r w:rsidR="00FB16BD" w:rsidRPr="00FB16BD">
          <w:rPr>
            <w:rFonts w:eastAsia="Times New Roman" w:cs="Times New Roman"/>
            <w:color w:val="000000"/>
            <w:spacing w:val="-2"/>
            <w:szCs w:val="28"/>
            <w:lang w:eastAsia="ru-RU"/>
          </w:rPr>
          <w:t xml:space="preserve">СНС </w:t>
        </w:r>
        <w:r w:rsidR="00330646">
          <w:rPr>
            <w:rFonts w:eastAsia="Times New Roman" w:cs="Times New Roman"/>
            <w:color w:val="000000"/>
            <w:spacing w:val="-2"/>
            <w:szCs w:val="28"/>
            <w:lang w:eastAsia="ru-RU"/>
          </w:rPr>
          <w:t>в Росси</w:t>
        </w:r>
        <w:r w:rsidR="00FB16BD" w:rsidRPr="00FB16BD">
          <w:rPr>
            <w:rFonts w:eastAsia="Times New Roman" w:cs="Times New Roman"/>
            <w:color w:val="000000"/>
            <w:spacing w:val="-2"/>
            <w:szCs w:val="28"/>
            <w:lang w:eastAsia="ru-RU"/>
          </w:rPr>
          <w:t>и</w:t>
        </w:r>
        <w:r w:rsidR="004E0255">
          <w:rPr>
            <w:rFonts w:eastAsia="Times New Roman" w:cs="Times New Roman"/>
            <w:color w:val="000000"/>
            <w:spacing w:val="-2"/>
            <w:szCs w:val="28"/>
            <w:lang w:eastAsia="ru-RU"/>
          </w:rPr>
          <w:t>. Достоинс</w:t>
        </w:r>
        <w:r w:rsidR="0076129D">
          <w:rPr>
            <w:rFonts w:eastAsia="Times New Roman" w:cs="Times New Roman"/>
            <w:color w:val="000000"/>
            <w:spacing w:val="-2"/>
            <w:szCs w:val="28"/>
            <w:lang w:eastAsia="ru-RU"/>
          </w:rPr>
          <w:t>т</w:t>
        </w:r>
        <w:r w:rsidR="004E0255">
          <w:rPr>
            <w:rFonts w:eastAsia="Times New Roman" w:cs="Times New Roman"/>
            <w:color w:val="000000"/>
            <w:spacing w:val="-2"/>
            <w:szCs w:val="28"/>
            <w:lang w:eastAsia="ru-RU"/>
          </w:rPr>
          <w:t>ва и недостатки СНС</w:t>
        </w:r>
        <w:r w:rsidR="00FB16BD" w:rsidRPr="00FB16BD">
          <w:rPr>
            <w:rFonts w:eastAsia="Times New Roman" w:cs="Times New Roman"/>
            <w:color w:val="000000"/>
            <w:spacing w:val="-2"/>
            <w:szCs w:val="28"/>
            <w:lang w:eastAsia="ru-RU"/>
          </w:rPr>
          <w:t>.............................</w:t>
        </w:r>
        <w:r w:rsidR="00DD60CE">
          <w:rPr>
            <w:rFonts w:eastAsia="Times New Roman" w:cs="Times New Roman"/>
            <w:color w:val="000000"/>
            <w:spacing w:val="-2"/>
            <w:szCs w:val="28"/>
            <w:lang w:eastAsia="ru-RU"/>
          </w:rPr>
          <w:t>...............................................</w:t>
        </w:r>
        <w:r w:rsidR="00FB16BD" w:rsidRPr="00FB16BD">
          <w:rPr>
            <w:rFonts w:eastAsia="Times New Roman" w:cs="Times New Roman"/>
            <w:color w:val="000000"/>
            <w:spacing w:val="-2"/>
            <w:szCs w:val="28"/>
            <w:lang w:eastAsia="ru-RU"/>
          </w:rPr>
          <w:t>............</w:t>
        </w:r>
        <w:r w:rsidR="00D50C0C">
          <w:rPr>
            <w:rFonts w:eastAsia="Times New Roman" w:cs="Times New Roman"/>
            <w:color w:val="000000"/>
            <w:spacing w:val="-2"/>
            <w:szCs w:val="28"/>
            <w:lang w:eastAsia="ru-RU"/>
          </w:rPr>
          <w:t>.</w:t>
        </w:r>
        <w:r w:rsidR="00FB16BD" w:rsidRPr="00FB16BD">
          <w:rPr>
            <w:rFonts w:eastAsia="Times New Roman" w:cs="Times New Roman"/>
            <w:color w:val="000000"/>
            <w:spacing w:val="-2"/>
            <w:szCs w:val="28"/>
            <w:lang w:eastAsia="ru-RU"/>
          </w:rPr>
          <w:t>...........</w:t>
        </w:r>
      </w:hyperlink>
      <w:r w:rsidR="004416A6">
        <w:rPr>
          <w:rFonts w:eastAsia="Times New Roman" w:cs="Times New Roman"/>
          <w:color w:val="000000"/>
          <w:szCs w:val="28"/>
          <w:lang w:eastAsia="ru-RU"/>
        </w:rPr>
        <w:t>...</w:t>
      </w:r>
      <w:r w:rsidR="0095765C">
        <w:rPr>
          <w:rFonts w:eastAsia="Times New Roman" w:cs="Times New Roman"/>
          <w:color w:val="000000"/>
          <w:szCs w:val="28"/>
          <w:lang w:eastAsia="ru-RU"/>
        </w:rPr>
        <w:t>.</w:t>
      </w:r>
      <w:r w:rsidR="00246F23">
        <w:rPr>
          <w:rFonts w:eastAsia="Times New Roman" w:cs="Times New Roman"/>
          <w:color w:val="000000"/>
          <w:szCs w:val="28"/>
          <w:lang w:eastAsia="ru-RU"/>
        </w:rPr>
        <w:t>.</w:t>
      </w:r>
      <w:r w:rsidR="004416A6">
        <w:rPr>
          <w:rFonts w:eastAsia="Times New Roman" w:cs="Times New Roman"/>
          <w:color w:val="000000"/>
          <w:szCs w:val="28"/>
          <w:lang w:eastAsia="ru-RU"/>
        </w:rPr>
        <w:t>6</w:t>
      </w:r>
    </w:p>
    <w:p w:rsidR="00FB16BD" w:rsidRPr="00FB16BD" w:rsidRDefault="000751BD" w:rsidP="00FB16BD">
      <w:pPr>
        <w:spacing w:after="0"/>
        <w:rPr>
          <w:rFonts w:eastAsia="Times New Roman" w:cs="Times New Roman"/>
          <w:color w:val="000000"/>
          <w:szCs w:val="28"/>
          <w:lang w:eastAsia="ru-RU"/>
        </w:rPr>
      </w:pPr>
      <w:hyperlink w:anchor="_Toc473407475" w:history="1">
        <w:r w:rsidR="00E17F47">
          <w:rPr>
            <w:rFonts w:eastAsia="Times New Roman" w:cs="Times New Roman"/>
            <w:color w:val="000000"/>
            <w:szCs w:val="28"/>
            <w:lang w:eastAsia="ru-RU"/>
          </w:rPr>
          <w:t>1</w:t>
        </w:r>
        <w:r w:rsidR="00FB16BD" w:rsidRPr="00FB16BD">
          <w:rPr>
            <w:rFonts w:eastAsia="Times New Roman" w:cs="Times New Roman"/>
            <w:color w:val="000000"/>
            <w:szCs w:val="28"/>
            <w:lang w:eastAsia="ru-RU"/>
          </w:rPr>
          <w:t>.2 Методы измерений СНС</w:t>
        </w:r>
        <w:r w:rsidR="00D50C0C">
          <w:rPr>
            <w:rFonts w:eastAsia="Times New Roman" w:cs="Times New Roman"/>
            <w:color w:val="000000"/>
            <w:szCs w:val="28"/>
            <w:lang w:eastAsia="ru-RU"/>
          </w:rPr>
          <w:t xml:space="preserve">. Отличие ВВП </w:t>
        </w:r>
        <w:r w:rsidR="0076129D">
          <w:rPr>
            <w:rFonts w:eastAsia="Times New Roman" w:cs="Times New Roman"/>
            <w:color w:val="000000"/>
            <w:szCs w:val="28"/>
            <w:lang w:eastAsia="ru-RU"/>
          </w:rPr>
          <w:t>и</w:t>
        </w:r>
        <w:r w:rsidR="00D50C0C">
          <w:rPr>
            <w:rFonts w:eastAsia="Times New Roman" w:cs="Times New Roman"/>
            <w:color w:val="000000"/>
            <w:szCs w:val="28"/>
            <w:lang w:eastAsia="ru-RU"/>
          </w:rPr>
          <w:t xml:space="preserve"> ВНП</w:t>
        </w:r>
        <w:r w:rsidR="00FB16BD" w:rsidRPr="00FB16BD">
          <w:rPr>
            <w:rFonts w:eastAsia="Times New Roman" w:cs="Times New Roman"/>
            <w:color w:val="000000"/>
            <w:szCs w:val="28"/>
            <w:lang w:eastAsia="ru-RU"/>
          </w:rPr>
          <w:t>.......</w:t>
        </w:r>
        <w:r w:rsidR="00D50C0C">
          <w:rPr>
            <w:rFonts w:eastAsia="Times New Roman" w:cs="Times New Roman"/>
            <w:color w:val="000000"/>
            <w:szCs w:val="28"/>
            <w:lang w:eastAsia="ru-RU"/>
          </w:rPr>
          <w:t>.....</w:t>
        </w:r>
        <w:r w:rsidR="00FB16BD" w:rsidRPr="00FB16BD">
          <w:rPr>
            <w:rFonts w:eastAsia="Times New Roman" w:cs="Times New Roman"/>
            <w:color w:val="000000"/>
            <w:szCs w:val="28"/>
            <w:lang w:eastAsia="ru-RU"/>
          </w:rPr>
          <w:t>...........</w:t>
        </w:r>
        <w:r w:rsidR="00D50C0C">
          <w:rPr>
            <w:rFonts w:eastAsia="Times New Roman" w:cs="Times New Roman"/>
            <w:color w:val="000000"/>
            <w:szCs w:val="28"/>
            <w:lang w:eastAsia="ru-RU"/>
          </w:rPr>
          <w:t>.........</w:t>
        </w:r>
        <w:r w:rsidR="004416A6">
          <w:rPr>
            <w:rFonts w:eastAsia="Times New Roman" w:cs="Times New Roman"/>
            <w:color w:val="000000"/>
            <w:szCs w:val="28"/>
            <w:lang w:eastAsia="ru-RU"/>
          </w:rPr>
          <w:t>........</w:t>
        </w:r>
        <w:r w:rsidR="00246F23">
          <w:rPr>
            <w:rFonts w:eastAsia="Times New Roman" w:cs="Times New Roman"/>
            <w:color w:val="000000"/>
            <w:szCs w:val="28"/>
            <w:lang w:eastAsia="ru-RU"/>
          </w:rPr>
          <w:t>.</w:t>
        </w:r>
      </w:hyperlink>
      <w:r w:rsidR="0095765C">
        <w:rPr>
          <w:rFonts w:eastAsia="Times New Roman" w:cs="Times New Roman"/>
          <w:color w:val="000000"/>
          <w:szCs w:val="28"/>
          <w:lang w:eastAsia="ru-RU"/>
        </w:rPr>
        <w:t>.12</w:t>
      </w:r>
    </w:p>
    <w:p w:rsidR="00FB16BD" w:rsidRPr="00FB16BD" w:rsidRDefault="000751BD" w:rsidP="00FB16BD">
      <w:pPr>
        <w:spacing w:after="0"/>
        <w:rPr>
          <w:rFonts w:eastAsia="Times New Roman" w:cs="Times New Roman"/>
          <w:color w:val="000000"/>
          <w:szCs w:val="28"/>
          <w:lang w:eastAsia="ru-RU"/>
        </w:rPr>
      </w:pPr>
      <w:hyperlink w:anchor="_Toc473407476" w:history="1">
        <w:r w:rsidR="00E17F47">
          <w:rPr>
            <w:rFonts w:eastAsia="Times New Roman" w:cs="Times New Roman"/>
            <w:color w:val="000000"/>
            <w:spacing w:val="-2"/>
            <w:szCs w:val="28"/>
            <w:lang w:eastAsia="ru-RU"/>
          </w:rPr>
          <w:t>1</w:t>
        </w:r>
        <w:r w:rsidR="00FB16BD" w:rsidRPr="00FB16BD">
          <w:rPr>
            <w:rFonts w:eastAsia="Times New Roman" w:cs="Times New Roman"/>
            <w:color w:val="000000"/>
            <w:spacing w:val="-2"/>
            <w:szCs w:val="28"/>
            <w:lang w:eastAsia="ru-RU"/>
          </w:rPr>
          <w:t xml:space="preserve">.3 </w:t>
        </w:r>
        <w:r w:rsidR="006242A2">
          <w:rPr>
            <w:rFonts w:eastAsia="Times New Roman" w:cs="Times New Roman"/>
            <w:color w:val="000000"/>
            <w:spacing w:val="-2"/>
            <w:szCs w:val="28"/>
            <w:lang w:eastAsia="ru-RU"/>
          </w:rPr>
          <w:t>Характеристика основных макроэкономических тождеств</w:t>
        </w:r>
        <w:r w:rsidR="004416A6">
          <w:rPr>
            <w:rFonts w:eastAsia="Times New Roman" w:cs="Times New Roman"/>
            <w:color w:val="000000"/>
            <w:spacing w:val="-2"/>
            <w:szCs w:val="28"/>
            <w:lang w:eastAsia="ru-RU"/>
          </w:rPr>
          <w:t>..........</w:t>
        </w:r>
        <w:r w:rsidR="00246F23">
          <w:rPr>
            <w:rFonts w:eastAsia="Times New Roman" w:cs="Times New Roman"/>
            <w:color w:val="000000"/>
            <w:spacing w:val="-2"/>
            <w:szCs w:val="28"/>
            <w:lang w:eastAsia="ru-RU"/>
          </w:rPr>
          <w:t>.</w:t>
        </w:r>
        <w:r w:rsidR="006242A2">
          <w:rPr>
            <w:rFonts w:eastAsia="Times New Roman" w:cs="Times New Roman"/>
            <w:color w:val="000000"/>
            <w:spacing w:val="-2"/>
            <w:szCs w:val="28"/>
            <w:lang w:eastAsia="ru-RU"/>
          </w:rPr>
          <w:t>...........</w:t>
        </w:r>
        <w:r w:rsidR="0095765C">
          <w:rPr>
            <w:rFonts w:eastAsia="Times New Roman" w:cs="Times New Roman"/>
            <w:color w:val="000000"/>
            <w:spacing w:val="-2"/>
            <w:szCs w:val="28"/>
            <w:lang w:eastAsia="ru-RU"/>
          </w:rPr>
          <w:t>.</w:t>
        </w:r>
        <w:r w:rsidR="006242A2">
          <w:rPr>
            <w:rFonts w:eastAsia="Times New Roman" w:cs="Times New Roman"/>
            <w:color w:val="000000"/>
            <w:spacing w:val="-2"/>
            <w:szCs w:val="28"/>
            <w:lang w:eastAsia="ru-RU"/>
          </w:rPr>
          <w:t>...</w:t>
        </w:r>
        <w:r w:rsidR="004416A6">
          <w:rPr>
            <w:rFonts w:eastAsia="Times New Roman" w:cs="Times New Roman"/>
            <w:color w:val="000000"/>
            <w:spacing w:val="-2"/>
            <w:szCs w:val="28"/>
            <w:lang w:eastAsia="ru-RU"/>
          </w:rPr>
          <w:t>1</w:t>
        </w:r>
      </w:hyperlink>
      <w:r w:rsidR="0095765C">
        <w:rPr>
          <w:rFonts w:eastAsia="Times New Roman" w:cs="Times New Roman"/>
          <w:color w:val="000000"/>
          <w:spacing w:val="-2"/>
          <w:szCs w:val="28"/>
          <w:lang w:eastAsia="ru-RU"/>
        </w:rPr>
        <w:t>8</w:t>
      </w:r>
    </w:p>
    <w:p w:rsidR="00FB16BD" w:rsidRPr="00FB16BD" w:rsidRDefault="00FB16BD" w:rsidP="00FB16BD">
      <w:pPr>
        <w:spacing w:after="0"/>
        <w:rPr>
          <w:rFonts w:eastAsia="Times New Roman" w:cs="Times New Roman"/>
          <w:color w:val="000000"/>
          <w:szCs w:val="28"/>
          <w:lang w:eastAsia="ru-RU"/>
        </w:rPr>
      </w:pPr>
      <w:r w:rsidRPr="00FB16BD">
        <w:rPr>
          <w:rFonts w:eastAsia="Times New Roman" w:cs="Times New Roman"/>
          <w:color w:val="000000"/>
          <w:szCs w:val="28"/>
          <w:lang w:eastAsia="ru-RU"/>
        </w:rPr>
        <w:t xml:space="preserve">ГЛАВА </w:t>
      </w:r>
      <w:hyperlink w:anchor="_Toc473407477" w:history="1">
        <w:r w:rsidRPr="00FB16BD">
          <w:rPr>
            <w:rFonts w:eastAsia="Times New Roman" w:cs="Times New Roman"/>
            <w:color w:val="000000"/>
            <w:szCs w:val="28"/>
            <w:lang w:eastAsia="ru-RU"/>
          </w:rPr>
          <w:t>2. МАКРОПОКАЗА</w:t>
        </w:r>
        <w:r w:rsidR="004416A6">
          <w:rPr>
            <w:rFonts w:eastAsia="Times New Roman" w:cs="Times New Roman"/>
            <w:color w:val="000000"/>
            <w:szCs w:val="28"/>
            <w:lang w:eastAsia="ru-RU"/>
          </w:rPr>
          <w:t>ТЕЛИ СНС В ЭКОНОМИКЕ РОССИИ………</w:t>
        </w:r>
        <w:r w:rsidR="006C6296">
          <w:rPr>
            <w:rFonts w:eastAsia="Times New Roman" w:cs="Times New Roman"/>
            <w:color w:val="000000"/>
            <w:szCs w:val="28"/>
            <w:lang w:eastAsia="ru-RU"/>
          </w:rPr>
          <w:t>.2</w:t>
        </w:r>
        <w:r w:rsidR="004416A6">
          <w:rPr>
            <w:rFonts w:eastAsia="Times New Roman" w:cs="Times New Roman"/>
            <w:color w:val="000000"/>
            <w:szCs w:val="28"/>
            <w:lang w:eastAsia="ru-RU"/>
          </w:rPr>
          <w:t>1</w:t>
        </w:r>
      </w:hyperlink>
    </w:p>
    <w:p w:rsidR="00FB16BD" w:rsidRPr="00FB16BD" w:rsidRDefault="000751BD" w:rsidP="00FB16BD">
      <w:pPr>
        <w:spacing w:after="0"/>
        <w:rPr>
          <w:rFonts w:eastAsia="Times New Roman" w:cs="Times New Roman"/>
          <w:color w:val="000000"/>
          <w:szCs w:val="28"/>
          <w:lang w:eastAsia="ru-RU"/>
        </w:rPr>
      </w:pPr>
      <w:hyperlink w:anchor="_Toc473407478" w:history="1">
        <w:r w:rsidR="00FB16BD" w:rsidRPr="00FB16BD">
          <w:rPr>
            <w:rFonts w:eastAsia="Times New Roman" w:cs="Times New Roman"/>
            <w:color w:val="000000"/>
            <w:spacing w:val="-2"/>
            <w:szCs w:val="28"/>
            <w:lang w:eastAsia="ru-RU"/>
          </w:rPr>
          <w:t>2.1 Программа перехода России к макроэкономическим показателям.</w:t>
        </w:r>
      </w:hyperlink>
      <w:r w:rsidR="00FB16BD" w:rsidRPr="00FB16BD">
        <w:rPr>
          <w:rFonts w:eastAsia="Times New Roman" w:cs="Times New Roman"/>
          <w:color w:val="000000"/>
          <w:szCs w:val="28"/>
          <w:lang w:eastAsia="ru-RU"/>
        </w:rPr>
        <w:t>........</w:t>
      </w:r>
      <w:r w:rsidR="00C31D28">
        <w:rPr>
          <w:rFonts w:eastAsia="Times New Roman" w:cs="Times New Roman"/>
          <w:color w:val="000000"/>
          <w:szCs w:val="28"/>
          <w:lang w:eastAsia="ru-RU"/>
        </w:rPr>
        <w:t>.</w:t>
      </w:r>
      <w:r w:rsidR="004416A6">
        <w:rPr>
          <w:rFonts w:eastAsia="Times New Roman" w:cs="Times New Roman"/>
          <w:color w:val="000000"/>
          <w:szCs w:val="28"/>
          <w:lang w:eastAsia="ru-RU"/>
        </w:rPr>
        <w:t>.</w:t>
      </w:r>
      <w:r w:rsidR="006C6296">
        <w:rPr>
          <w:rFonts w:eastAsia="Times New Roman" w:cs="Times New Roman"/>
          <w:color w:val="000000"/>
          <w:szCs w:val="28"/>
          <w:lang w:eastAsia="ru-RU"/>
        </w:rPr>
        <w:t>.</w:t>
      </w:r>
      <w:r w:rsidR="004416A6">
        <w:rPr>
          <w:rFonts w:eastAsia="Times New Roman" w:cs="Times New Roman"/>
          <w:color w:val="000000"/>
          <w:szCs w:val="28"/>
          <w:lang w:eastAsia="ru-RU"/>
        </w:rPr>
        <w:t>.</w:t>
      </w:r>
      <w:r w:rsidR="006C6296">
        <w:rPr>
          <w:rFonts w:eastAsia="Times New Roman" w:cs="Times New Roman"/>
          <w:color w:val="000000"/>
          <w:szCs w:val="28"/>
          <w:lang w:eastAsia="ru-RU"/>
        </w:rPr>
        <w:t>21</w:t>
      </w:r>
      <w:r w:rsidR="00FB16BD" w:rsidRPr="00FB16BD">
        <w:rPr>
          <w:rFonts w:eastAsia="Times New Roman" w:cs="Times New Roman"/>
          <w:color w:val="000000"/>
          <w:szCs w:val="28"/>
          <w:lang w:eastAsia="ru-RU"/>
        </w:rPr>
        <w:t xml:space="preserve"> </w:t>
      </w:r>
    </w:p>
    <w:p w:rsidR="004416A6" w:rsidRDefault="000751BD" w:rsidP="00FB16BD">
      <w:pPr>
        <w:spacing w:after="0"/>
        <w:rPr>
          <w:rFonts w:eastAsia="Times New Roman" w:cs="Times New Roman"/>
          <w:color w:val="000000"/>
          <w:szCs w:val="28"/>
          <w:lang w:eastAsia="ru-RU"/>
        </w:rPr>
      </w:pPr>
      <w:hyperlink w:anchor="_Toc473407479" w:history="1">
        <w:r w:rsidR="00FB16BD" w:rsidRPr="00FB16BD">
          <w:rPr>
            <w:rFonts w:eastAsia="Times New Roman" w:cs="Times New Roman"/>
            <w:color w:val="000000"/>
            <w:szCs w:val="28"/>
            <w:lang w:eastAsia="ru-RU"/>
          </w:rPr>
          <w:t xml:space="preserve">2.2 </w:t>
        </w:r>
        <w:r w:rsidR="000D7030">
          <w:rPr>
            <w:rFonts w:eastAsia="Times New Roman" w:cs="Times New Roman"/>
            <w:color w:val="000000"/>
            <w:szCs w:val="28"/>
            <w:lang w:eastAsia="ru-RU"/>
          </w:rPr>
          <w:t>Динамика показателей СНС в России</w:t>
        </w:r>
      </w:hyperlink>
      <w:r w:rsidR="000D7030">
        <w:rPr>
          <w:rFonts w:eastAsia="Times New Roman" w:cs="Times New Roman"/>
          <w:color w:val="000000"/>
          <w:szCs w:val="28"/>
          <w:lang w:eastAsia="ru-RU"/>
        </w:rPr>
        <w:t>……………………………………</w:t>
      </w:r>
      <w:r w:rsidR="006C6296">
        <w:rPr>
          <w:rFonts w:eastAsia="Times New Roman" w:cs="Times New Roman"/>
          <w:color w:val="000000"/>
          <w:szCs w:val="28"/>
          <w:lang w:eastAsia="ru-RU"/>
        </w:rPr>
        <w:t>.</w:t>
      </w:r>
      <w:r w:rsidR="004416A6">
        <w:rPr>
          <w:rFonts w:eastAsia="Times New Roman" w:cs="Times New Roman"/>
          <w:color w:val="000000"/>
          <w:szCs w:val="28"/>
          <w:lang w:eastAsia="ru-RU"/>
        </w:rPr>
        <w:t>..</w:t>
      </w:r>
      <w:r w:rsidR="006C6296">
        <w:rPr>
          <w:rFonts w:eastAsia="Times New Roman" w:cs="Times New Roman"/>
          <w:color w:val="000000"/>
          <w:szCs w:val="28"/>
          <w:lang w:eastAsia="ru-RU"/>
        </w:rPr>
        <w:t>22</w:t>
      </w:r>
    </w:p>
    <w:p w:rsidR="004416A6" w:rsidRDefault="00FB16BD" w:rsidP="00FB16BD">
      <w:pPr>
        <w:spacing w:after="0"/>
        <w:rPr>
          <w:rFonts w:eastAsia="Times New Roman" w:cs="Times New Roman"/>
          <w:color w:val="000000"/>
          <w:szCs w:val="28"/>
          <w:lang w:eastAsia="ru-RU"/>
        </w:rPr>
      </w:pPr>
      <w:r w:rsidRPr="00FB16BD">
        <w:rPr>
          <w:rFonts w:eastAsia="Times New Roman" w:cs="Times New Roman"/>
          <w:color w:val="000000"/>
          <w:szCs w:val="28"/>
          <w:lang w:eastAsia="ru-RU"/>
        </w:rPr>
        <w:t xml:space="preserve">ГЛАВА </w:t>
      </w:r>
      <w:hyperlink w:anchor="_Toc473407481" w:history="1">
        <w:r w:rsidRPr="00FB16BD">
          <w:rPr>
            <w:rFonts w:eastAsia="Times New Roman" w:cs="Times New Roman"/>
            <w:color w:val="000000"/>
            <w:szCs w:val="28"/>
            <w:lang w:eastAsia="ru-RU"/>
          </w:rPr>
          <w:t>3. ПРОБЛЕМ</w:t>
        </w:r>
        <w:r w:rsidR="004416A6">
          <w:rPr>
            <w:rFonts w:eastAsia="Times New Roman" w:cs="Times New Roman"/>
            <w:color w:val="000000"/>
            <w:szCs w:val="28"/>
            <w:lang w:eastAsia="ru-RU"/>
          </w:rPr>
          <w:t>Ы ПРИМЕНЕНИЯ СНС В РОССИИ…</w:t>
        </w:r>
        <w:r w:rsidR="00E17F47">
          <w:rPr>
            <w:rFonts w:eastAsia="Times New Roman" w:cs="Times New Roman"/>
            <w:color w:val="000000"/>
            <w:szCs w:val="28"/>
            <w:lang w:eastAsia="ru-RU"/>
          </w:rPr>
          <w:t>………………</w:t>
        </w:r>
      </w:hyperlink>
      <w:r w:rsidR="006C6296">
        <w:rPr>
          <w:rFonts w:eastAsia="Times New Roman" w:cs="Times New Roman"/>
          <w:color w:val="000000"/>
          <w:szCs w:val="28"/>
          <w:lang w:eastAsia="ru-RU"/>
        </w:rPr>
        <w:t>.27</w:t>
      </w:r>
    </w:p>
    <w:p w:rsidR="00C2115A" w:rsidRDefault="00C2115A" w:rsidP="00FB16BD">
      <w:pPr>
        <w:spacing w:after="0"/>
        <w:rPr>
          <w:rFonts w:eastAsia="Times New Roman" w:cs="Times New Roman"/>
          <w:color w:val="000000"/>
          <w:szCs w:val="28"/>
          <w:lang w:eastAsia="ru-RU"/>
        </w:rPr>
      </w:pPr>
      <w:r>
        <w:rPr>
          <w:rFonts w:eastAsia="Times New Roman" w:cs="Times New Roman"/>
          <w:color w:val="000000"/>
          <w:szCs w:val="28"/>
          <w:lang w:eastAsia="ru-RU"/>
        </w:rPr>
        <w:t xml:space="preserve">3.1 </w:t>
      </w:r>
      <w:r w:rsidRPr="00C2115A">
        <w:rPr>
          <w:rFonts w:eastAsia="Times New Roman" w:cs="Times New Roman"/>
          <w:color w:val="000000"/>
          <w:szCs w:val="28"/>
          <w:lang w:eastAsia="ru-RU"/>
        </w:rPr>
        <w:t>Проблемы современного состояния экономики РФ...</w:t>
      </w:r>
      <w:r>
        <w:rPr>
          <w:rFonts w:eastAsia="Times New Roman" w:cs="Times New Roman"/>
          <w:color w:val="000000"/>
          <w:szCs w:val="28"/>
          <w:lang w:eastAsia="ru-RU"/>
        </w:rPr>
        <w:t>................................</w:t>
      </w:r>
      <w:r w:rsidR="006C6296">
        <w:rPr>
          <w:rFonts w:eastAsia="Times New Roman" w:cs="Times New Roman"/>
          <w:color w:val="000000"/>
          <w:szCs w:val="28"/>
          <w:lang w:eastAsia="ru-RU"/>
        </w:rPr>
        <w:t>.27</w:t>
      </w:r>
    </w:p>
    <w:p w:rsidR="004416A6" w:rsidRDefault="00FB16BD" w:rsidP="00FB16BD">
      <w:pPr>
        <w:spacing w:after="0"/>
        <w:rPr>
          <w:rFonts w:eastAsia="Times New Roman" w:cs="Times New Roman"/>
          <w:color w:val="000000"/>
          <w:szCs w:val="28"/>
          <w:lang w:eastAsia="ru-RU"/>
        </w:rPr>
      </w:pPr>
      <w:r w:rsidRPr="00FB16BD">
        <w:rPr>
          <w:rFonts w:eastAsia="Times New Roman" w:cs="Times New Roman"/>
          <w:color w:val="000000"/>
          <w:szCs w:val="28"/>
          <w:lang w:eastAsia="ru-RU"/>
        </w:rPr>
        <w:t>3.</w:t>
      </w:r>
      <w:r w:rsidR="00C2115A">
        <w:rPr>
          <w:rFonts w:eastAsia="Times New Roman" w:cs="Times New Roman"/>
          <w:color w:val="000000"/>
          <w:szCs w:val="28"/>
          <w:lang w:eastAsia="ru-RU"/>
        </w:rPr>
        <w:t>2</w:t>
      </w:r>
      <w:r w:rsidRPr="00FB16BD">
        <w:rPr>
          <w:rFonts w:eastAsia="Times New Roman" w:cs="Times New Roman"/>
          <w:color w:val="000000"/>
          <w:szCs w:val="28"/>
          <w:lang w:eastAsia="ru-RU"/>
        </w:rPr>
        <w:t xml:space="preserve"> </w:t>
      </w:r>
      <w:r w:rsidR="00E17F47" w:rsidRPr="00E17F47">
        <w:rPr>
          <w:rFonts w:eastAsia="Times New Roman" w:cs="Times New Roman"/>
          <w:color w:val="000000"/>
          <w:szCs w:val="28"/>
          <w:lang w:eastAsia="ru-RU"/>
        </w:rPr>
        <w:t>Проблема идентификации товаров и услуг</w:t>
      </w:r>
      <w:r w:rsidR="00E17F47">
        <w:rPr>
          <w:rFonts w:eastAsia="Times New Roman" w:cs="Times New Roman"/>
          <w:color w:val="000000"/>
          <w:szCs w:val="28"/>
          <w:lang w:eastAsia="ru-RU"/>
        </w:rPr>
        <w:t>……………………</w:t>
      </w:r>
      <w:proofErr w:type="gramStart"/>
      <w:r w:rsidR="00E17F47">
        <w:rPr>
          <w:rFonts w:eastAsia="Times New Roman" w:cs="Times New Roman"/>
          <w:color w:val="000000"/>
          <w:szCs w:val="28"/>
          <w:lang w:eastAsia="ru-RU"/>
        </w:rPr>
        <w:t>……</w:t>
      </w:r>
      <w:r w:rsidR="003E77D6">
        <w:rPr>
          <w:rFonts w:eastAsia="Times New Roman" w:cs="Times New Roman"/>
          <w:color w:val="000000"/>
          <w:szCs w:val="28"/>
          <w:lang w:eastAsia="ru-RU"/>
        </w:rPr>
        <w:t>.</w:t>
      </w:r>
      <w:proofErr w:type="gramEnd"/>
      <w:r w:rsidR="003E77D6">
        <w:rPr>
          <w:rFonts w:eastAsia="Times New Roman" w:cs="Times New Roman"/>
          <w:color w:val="000000"/>
          <w:szCs w:val="28"/>
          <w:lang w:eastAsia="ru-RU"/>
        </w:rPr>
        <w:t>…….28</w:t>
      </w:r>
    </w:p>
    <w:p w:rsidR="00FB16BD" w:rsidRPr="00FB16BD" w:rsidRDefault="00FB16BD" w:rsidP="00FB16BD">
      <w:pPr>
        <w:spacing w:after="0"/>
        <w:rPr>
          <w:rFonts w:eastAsia="Times New Roman" w:cs="Times New Roman"/>
          <w:color w:val="000000"/>
          <w:szCs w:val="28"/>
          <w:lang w:eastAsia="ru-RU"/>
        </w:rPr>
      </w:pPr>
      <w:r w:rsidRPr="00FB16BD">
        <w:rPr>
          <w:rFonts w:eastAsia="Times New Roman" w:cs="Times New Roman"/>
          <w:color w:val="000000"/>
          <w:szCs w:val="28"/>
          <w:lang w:eastAsia="ru-RU"/>
        </w:rPr>
        <w:t>3.</w:t>
      </w:r>
      <w:r w:rsidR="00C2115A">
        <w:rPr>
          <w:rFonts w:eastAsia="Times New Roman" w:cs="Times New Roman"/>
          <w:color w:val="000000"/>
          <w:szCs w:val="28"/>
          <w:lang w:eastAsia="ru-RU"/>
        </w:rPr>
        <w:t>3</w:t>
      </w:r>
      <w:r w:rsidRPr="00FB16BD">
        <w:rPr>
          <w:rFonts w:eastAsia="Times New Roman" w:cs="Times New Roman"/>
          <w:color w:val="000000"/>
          <w:szCs w:val="28"/>
          <w:lang w:eastAsia="ru-RU"/>
        </w:rPr>
        <w:t xml:space="preserve"> </w:t>
      </w:r>
      <w:r w:rsidR="000D7030" w:rsidRPr="000D7030">
        <w:rPr>
          <w:rFonts w:eastAsia="Times New Roman" w:cs="Times New Roman"/>
          <w:color w:val="000000"/>
          <w:szCs w:val="28"/>
          <w:lang w:eastAsia="ru-RU"/>
        </w:rPr>
        <w:t>Методика ООН</w:t>
      </w:r>
      <w:r w:rsidRPr="00FB16BD">
        <w:rPr>
          <w:rFonts w:eastAsia="Times New Roman" w:cs="Times New Roman"/>
          <w:color w:val="000000"/>
          <w:szCs w:val="28"/>
          <w:lang w:eastAsia="ru-RU"/>
        </w:rPr>
        <w:t>……………………………</w:t>
      </w:r>
      <w:r w:rsidR="000D7030">
        <w:rPr>
          <w:rFonts w:eastAsia="Times New Roman" w:cs="Times New Roman"/>
          <w:color w:val="000000"/>
          <w:szCs w:val="28"/>
          <w:lang w:eastAsia="ru-RU"/>
        </w:rPr>
        <w:t>………………………</w:t>
      </w:r>
      <w:r w:rsidR="00E17F47">
        <w:rPr>
          <w:rFonts w:eastAsia="Times New Roman" w:cs="Times New Roman"/>
          <w:color w:val="000000"/>
          <w:szCs w:val="28"/>
          <w:lang w:eastAsia="ru-RU"/>
        </w:rPr>
        <w:t>……</w:t>
      </w:r>
      <w:proofErr w:type="gramStart"/>
      <w:r w:rsidR="003E77D6">
        <w:rPr>
          <w:rFonts w:eastAsia="Times New Roman" w:cs="Times New Roman"/>
          <w:color w:val="000000"/>
          <w:szCs w:val="28"/>
          <w:lang w:eastAsia="ru-RU"/>
        </w:rPr>
        <w:t>…....</w:t>
      </w:r>
      <w:proofErr w:type="gramEnd"/>
      <w:r w:rsidR="003E77D6">
        <w:rPr>
          <w:rFonts w:eastAsia="Times New Roman" w:cs="Times New Roman"/>
          <w:color w:val="000000"/>
          <w:szCs w:val="28"/>
          <w:lang w:eastAsia="ru-RU"/>
        </w:rPr>
        <w:t>3</w:t>
      </w:r>
      <w:r w:rsidR="004416A6">
        <w:rPr>
          <w:rFonts w:eastAsia="Times New Roman" w:cs="Times New Roman"/>
          <w:color w:val="000000"/>
          <w:szCs w:val="28"/>
          <w:lang w:eastAsia="ru-RU"/>
        </w:rPr>
        <w:t>2</w:t>
      </w:r>
    </w:p>
    <w:p w:rsidR="00FB16BD" w:rsidRPr="00FB16BD" w:rsidRDefault="00FB16BD" w:rsidP="00FB16BD">
      <w:pPr>
        <w:spacing w:after="0"/>
        <w:rPr>
          <w:rFonts w:eastAsia="Times New Roman" w:cs="Times New Roman"/>
          <w:color w:val="000000"/>
          <w:szCs w:val="28"/>
          <w:lang w:eastAsia="ru-RU"/>
        </w:rPr>
      </w:pPr>
      <w:r w:rsidRPr="00FB16BD">
        <w:rPr>
          <w:rFonts w:eastAsia="Times New Roman" w:cs="Times New Roman"/>
          <w:color w:val="000000"/>
          <w:szCs w:val="28"/>
          <w:lang w:eastAsia="ru-RU"/>
        </w:rPr>
        <w:t>3.</w:t>
      </w:r>
      <w:r w:rsidR="00C2115A">
        <w:rPr>
          <w:rFonts w:eastAsia="Times New Roman" w:cs="Times New Roman"/>
          <w:color w:val="000000"/>
          <w:szCs w:val="28"/>
          <w:lang w:eastAsia="ru-RU"/>
        </w:rPr>
        <w:t>4</w:t>
      </w:r>
      <w:r w:rsidRPr="00FB16BD">
        <w:rPr>
          <w:rFonts w:eastAsia="Times New Roman" w:cs="Times New Roman"/>
          <w:color w:val="000000"/>
          <w:szCs w:val="28"/>
          <w:lang w:eastAsia="ru-RU"/>
        </w:rPr>
        <w:t xml:space="preserve"> Проблема двойного счета…………………………………………</w:t>
      </w:r>
      <w:r w:rsidR="000D7030" w:rsidRPr="00FB16BD">
        <w:rPr>
          <w:rFonts w:eastAsia="Times New Roman" w:cs="Times New Roman"/>
          <w:color w:val="000000"/>
          <w:szCs w:val="28"/>
          <w:lang w:eastAsia="ru-RU"/>
        </w:rPr>
        <w:t>……</w:t>
      </w:r>
      <w:r w:rsidR="003E77D6">
        <w:rPr>
          <w:rFonts w:eastAsia="Times New Roman" w:cs="Times New Roman"/>
          <w:color w:val="000000"/>
          <w:szCs w:val="28"/>
          <w:lang w:eastAsia="ru-RU"/>
        </w:rPr>
        <w:t>…...3</w:t>
      </w:r>
      <w:r w:rsidR="004E1CFB">
        <w:rPr>
          <w:rFonts w:eastAsia="Times New Roman" w:cs="Times New Roman"/>
          <w:color w:val="000000"/>
          <w:szCs w:val="28"/>
          <w:lang w:eastAsia="ru-RU"/>
        </w:rPr>
        <w:t>3</w:t>
      </w:r>
    </w:p>
    <w:p w:rsidR="00FB16BD" w:rsidRPr="00FB16BD" w:rsidRDefault="00FB16BD" w:rsidP="00FB16BD">
      <w:pPr>
        <w:spacing w:after="0"/>
        <w:rPr>
          <w:rFonts w:eastAsia="Times New Roman" w:cs="Times New Roman"/>
          <w:color w:val="000000"/>
          <w:szCs w:val="28"/>
          <w:lang w:eastAsia="ru-RU"/>
        </w:rPr>
      </w:pPr>
      <w:r w:rsidRPr="00FB16BD">
        <w:rPr>
          <w:rFonts w:eastAsia="Times New Roman" w:cs="Times New Roman"/>
          <w:color w:val="000000"/>
          <w:szCs w:val="28"/>
          <w:lang w:eastAsia="ru-RU"/>
        </w:rPr>
        <w:t>ЗАКЛ</w:t>
      </w:r>
      <w:r w:rsidR="004E1CFB">
        <w:rPr>
          <w:rFonts w:eastAsia="Times New Roman" w:cs="Times New Roman"/>
          <w:color w:val="000000"/>
          <w:szCs w:val="28"/>
          <w:lang w:eastAsia="ru-RU"/>
        </w:rPr>
        <w:t>ЮЧЕНИЕ……………………………………</w:t>
      </w:r>
      <w:bookmarkStart w:id="0" w:name="_GoBack"/>
      <w:bookmarkEnd w:id="0"/>
      <w:r w:rsidR="004E1CFB">
        <w:rPr>
          <w:rFonts w:eastAsia="Times New Roman" w:cs="Times New Roman"/>
          <w:color w:val="000000"/>
          <w:szCs w:val="28"/>
          <w:lang w:eastAsia="ru-RU"/>
        </w:rPr>
        <w:t>……………………………</w:t>
      </w:r>
      <w:r w:rsidR="003E77D6">
        <w:rPr>
          <w:rFonts w:eastAsia="Times New Roman" w:cs="Times New Roman"/>
          <w:color w:val="000000"/>
          <w:szCs w:val="28"/>
          <w:lang w:eastAsia="ru-RU"/>
        </w:rPr>
        <w:t>.3</w:t>
      </w:r>
      <w:r w:rsidR="004E1CFB">
        <w:rPr>
          <w:rFonts w:eastAsia="Times New Roman" w:cs="Times New Roman"/>
          <w:color w:val="000000"/>
          <w:szCs w:val="28"/>
          <w:lang w:eastAsia="ru-RU"/>
        </w:rPr>
        <w:t>6</w:t>
      </w:r>
    </w:p>
    <w:p w:rsidR="00FB16BD" w:rsidRPr="00FB16BD" w:rsidRDefault="000751BD" w:rsidP="00FB16BD">
      <w:pPr>
        <w:spacing w:after="0"/>
        <w:rPr>
          <w:rFonts w:eastAsia="Times New Roman" w:cs="Times New Roman"/>
          <w:color w:val="000000"/>
          <w:szCs w:val="28"/>
          <w:lang w:eastAsia="ru-RU"/>
        </w:rPr>
      </w:pPr>
      <w:hyperlink w:anchor="_Toc473407483" w:history="1">
        <w:r w:rsidR="00FB16BD" w:rsidRPr="00FB16BD">
          <w:rPr>
            <w:rFonts w:eastAsia="Times New Roman" w:cs="Times New Roman"/>
            <w:color w:val="000000"/>
            <w:szCs w:val="28"/>
            <w:lang w:eastAsia="ru-RU"/>
          </w:rPr>
          <w:t>СПИСОК ЛИ</w:t>
        </w:r>
        <w:r w:rsidR="003E77D6">
          <w:rPr>
            <w:rFonts w:eastAsia="Times New Roman" w:cs="Times New Roman"/>
            <w:color w:val="000000"/>
            <w:szCs w:val="28"/>
            <w:lang w:eastAsia="ru-RU"/>
          </w:rPr>
          <w:t>ТЕРАТУРЫ……………………………………………………….3</w:t>
        </w:r>
        <w:r w:rsidR="004E1CFB">
          <w:rPr>
            <w:rFonts w:eastAsia="Times New Roman" w:cs="Times New Roman"/>
            <w:color w:val="000000"/>
            <w:szCs w:val="28"/>
            <w:lang w:eastAsia="ru-RU"/>
          </w:rPr>
          <w:t>7</w:t>
        </w:r>
      </w:hyperlink>
    </w:p>
    <w:p w:rsidR="002921E7" w:rsidRPr="008470AD" w:rsidRDefault="00FB16BD" w:rsidP="008470AD">
      <w:pPr>
        <w:spacing w:after="0"/>
        <w:rPr>
          <w:rFonts w:eastAsia="Times New Roman" w:cs="Times New Roman"/>
          <w:b/>
          <w:color w:val="000000"/>
          <w:szCs w:val="28"/>
          <w:lang w:eastAsia="ru-RU"/>
        </w:rPr>
      </w:pPr>
      <w:r w:rsidRPr="00FB16BD">
        <w:rPr>
          <w:rFonts w:eastAsia="Times New Roman" w:cs="Times New Roman"/>
          <w:color w:val="000000"/>
          <w:szCs w:val="28"/>
          <w:lang w:eastAsia="ru-RU"/>
        </w:rPr>
        <w:fldChar w:fldCharType="end"/>
      </w:r>
      <w:r w:rsidRPr="00FB16BD">
        <w:rPr>
          <w:rFonts w:eastAsia="Times New Roman" w:cs="Times New Roman"/>
          <w:b/>
          <w:color w:val="000000"/>
          <w:szCs w:val="28"/>
          <w:lang w:eastAsia="ru-RU"/>
        </w:rPr>
        <w:t>ПРИЛОЖЕНИЕ 1</w:t>
      </w:r>
    </w:p>
    <w:p w:rsidR="00FB16BD" w:rsidRDefault="00FB16BD"/>
    <w:p w:rsidR="00FB16BD" w:rsidRDefault="00FB16BD"/>
    <w:p w:rsidR="00FB16BD" w:rsidRDefault="00FB16BD"/>
    <w:p w:rsidR="00FB16BD" w:rsidRDefault="00FB16BD"/>
    <w:p w:rsidR="00FB16BD" w:rsidRDefault="00FB16BD"/>
    <w:p w:rsidR="00FB16BD" w:rsidRDefault="00FB16BD"/>
    <w:p w:rsidR="00C91920" w:rsidRDefault="00C91920" w:rsidP="00376E87">
      <w:pPr>
        <w:jc w:val="right"/>
      </w:pPr>
    </w:p>
    <w:p w:rsidR="00FB16BD" w:rsidRDefault="008A02F6" w:rsidP="00C91920">
      <w:pPr>
        <w:rPr>
          <w:rFonts w:cs="Times New Roman"/>
          <w:b/>
          <w:szCs w:val="28"/>
        </w:rPr>
      </w:pPr>
      <w:r w:rsidRPr="00FB16BD">
        <w:rPr>
          <w:rFonts w:cs="Times New Roman"/>
          <w:b/>
          <w:szCs w:val="28"/>
        </w:rPr>
        <w:lastRenderedPageBreak/>
        <w:t xml:space="preserve">ВВЕДЕНИЕ </w:t>
      </w:r>
    </w:p>
    <w:p w:rsidR="008A02F6" w:rsidRPr="00FB16BD" w:rsidRDefault="008A02F6" w:rsidP="004B48CD">
      <w:pPr>
        <w:jc w:val="both"/>
        <w:rPr>
          <w:rFonts w:cs="Times New Roman"/>
          <w:b/>
          <w:szCs w:val="28"/>
        </w:rPr>
      </w:pPr>
    </w:p>
    <w:p w:rsidR="00FB16BD" w:rsidRPr="00E17F47" w:rsidRDefault="00FB16BD" w:rsidP="004B48CD">
      <w:pPr>
        <w:jc w:val="both"/>
        <w:rPr>
          <w:rFonts w:cs="Times New Roman"/>
          <w:szCs w:val="28"/>
        </w:rPr>
      </w:pPr>
      <w:r w:rsidRPr="00E17F47">
        <w:rPr>
          <w:rFonts w:cs="Times New Roman"/>
          <w:szCs w:val="28"/>
        </w:rPr>
        <w:t>В настоящее время общеизвестно, что любая страна рано или поздно переходит к рыночной системе экономики. При этом государство должно осуществлять разумное вмешательство в экономику страны. Степень этого вмешательства может быть различной, но одно правило будет действовать всегда. Для эффективного регулирования экономической жизни страны государственный аппарат должен располагать какими-то сведениями о процессах, происходящих в экономике. Эти данные (или показатели) становятся доступными благодаря ведению экономической статистики.</w:t>
      </w:r>
    </w:p>
    <w:p w:rsidR="00FB16BD" w:rsidRPr="00E17F47" w:rsidRDefault="00FB16BD" w:rsidP="004B48CD">
      <w:pPr>
        <w:jc w:val="both"/>
        <w:rPr>
          <w:rFonts w:cs="Times New Roman"/>
          <w:szCs w:val="28"/>
        </w:rPr>
      </w:pPr>
      <w:r w:rsidRPr="00E17F47">
        <w:rPr>
          <w:rFonts w:cs="Times New Roman"/>
          <w:szCs w:val="28"/>
        </w:rPr>
        <w:t>Экономическая статистика — это одна из наиболее важных отраслей статистики как научной дисциплины и вида практической деятельности органов государственной статистики, которая занимается количественной характеристикой массовых явлений и процессов в экономике.</w:t>
      </w:r>
    </w:p>
    <w:p w:rsidR="00FB16BD" w:rsidRPr="00E17F47" w:rsidRDefault="00FB16BD" w:rsidP="004B48CD">
      <w:pPr>
        <w:jc w:val="both"/>
        <w:rPr>
          <w:rFonts w:cs="Times New Roman"/>
          <w:szCs w:val="28"/>
        </w:rPr>
      </w:pPr>
      <w:r w:rsidRPr="00E17F47">
        <w:rPr>
          <w:rFonts w:cs="Times New Roman"/>
          <w:szCs w:val="28"/>
        </w:rPr>
        <w:t>Важной особенностью экономической статистики является ее системный подход к изучению экономики, что предполагает разработку для изучения экономики системы показателей, которая охватывает основные виды экономической деятельности и аспекты экономического процесса. Системный характер экономической статистики подразумевает согласованность между различными показателями, используемыми для описания и анализа различных, но взаимосвязанных аспектов экономического процесса.</w:t>
      </w:r>
    </w:p>
    <w:p w:rsidR="00FB16BD" w:rsidRPr="00E17F47" w:rsidRDefault="00FB16BD" w:rsidP="004B48CD">
      <w:pPr>
        <w:jc w:val="both"/>
        <w:rPr>
          <w:rFonts w:cs="Times New Roman"/>
          <w:szCs w:val="28"/>
        </w:rPr>
      </w:pPr>
      <w:r w:rsidRPr="00E17F47">
        <w:rPr>
          <w:rFonts w:cs="Times New Roman"/>
          <w:szCs w:val="28"/>
        </w:rPr>
        <w:t>При определении содержания показателей проводится качественный анализ изучаемых процессов и явлений, который, как правило, основывается на концепциях политэкономического характера.</w:t>
      </w:r>
    </w:p>
    <w:p w:rsidR="00FB16BD" w:rsidRPr="00E17F47" w:rsidRDefault="00FB16BD" w:rsidP="004B48CD">
      <w:pPr>
        <w:jc w:val="both"/>
        <w:rPr>
          <w:rFonts w:cs="Times New Roman"/>
          <w:szCs w:val="28"/>
        </w:rPr>
      </w:pPr>
      <w:r w:rsidRPr="00E17F47">
        <w:rPr>
          <w:rFonts w:cs="Times New Roman"/>
          <w:szCs w:val="28"/>
        </w:rPr>
        <w:t>В сегодняшний период развития российской экономики рассмотрение, анализ и исследование макроэкономических показателей является достаточно актуальным, так как правильная экономическая модель государства является фактором его развития.</w:t>
      </w:r>
    </w:p>
    <w:p w:rsidR="00FB16BD" w:rsidRPr="00E17F47" w:rsidRDefault="00FB16BD" w:rsidP="004B48CD">
      <w:pPr>
        <w:jc w:val="both"/>
        <w:rPr>
          <w:rFonts w:cs="Times New Roman"/>
          <w:szCs w:val="28"/>
        </w:rPr>
      </w:pPr>
      <w:r w:rsidRPr="00E17F47">
        <w:rPr>
          <w:rFonts w:cs="Times New Roman"/>
          <w:szCs w:val="28"/>
        </w:rPr>
        <w:lastRenderedPageBreak/>
        <w:t>Поскольку сегодня экономика России (несмотря на всевозможные происки наших недоброжелателей) находится, как хотелось бы надеяться, на стадии достаточно быстрого реформирования, выявление и изучение её основных макроэкономических показателей актуально в наше время, поэтому правильное нахождение динамики развития макроэкономики является главным залогом успешного развития всей страны.</w:t>
      </w:r>
    </w:p>
    <w:p w:rsidR="00FB16BD" w:rsidRPr="00E17F47" w:rsidRDefault="00FB16BD" w:rsidP="004B48CD">
      <w:pPr>
        <w:jc w:val="both"/>
        <w:rPr>
          <w:rFonts w:cs="Times New Roman"/>
          <w:szCs w:val="28"/>
        </w:rPr>
      </w:pPr>
      <w:r w:rsidRPr="00E17F47">
        <w:rPr>
          <w:rFonts w:cs="Times New Roman"/>
          <w:szCs w:val="28"/>
        </w:rPr>
        <w:t>Целью работы является анализ и исследование макроэкономических показателей в системе национальных счетов. Для этого используют определённые задачи:</w:t>
      </w:r>
    </w:p>
    <w:p w:rsidR="00C91920" w:rsidRDefault="00FB16BD" w:rsidP="004B48CD">
      <w:pPr>
        <w:pStyle w:val="a3"/>
        <w:numPr>
          <w:ilvl w:val="0"/>
          <w:numId w:val="1"/>
        </w:numPr>
        <w:jc w:val="both"/>
        <w:rPr>
          <w:rFonts w:cs="Times New Roman"/>
          <w:szCs w:val="28"/>
        </w:rPr>
      </w:pPr>
      <w:r w:rsidRPr="00E17F47">
        <w:rPr>
          <w:rFonts w:cs="Times New Roman"/>
          <w:szCs w:val="28"/>
        </w:rPr>
        <w:t>Определить теоретические и методологические аспекты макроэкономических показателей в системе национальных счетов, что подразумевает прежде всего анализ макроэкономических показателей и специфику их расчета по системе национальных счетов.</w:t>
      </w:r>
    </w:p>
    <w:p w:rsidR="00C91920" w:rsidRDefault="00FB16BD" w:rsidP="004B48CD">
      <w:pPr>
        <w:pStyle w:val="a3"/>
        <w:numPr>
          <w:ilvl w:val="0"/>
          <w:numId w:val="1"/>
        </w:numPr>
        <w:jc w:val="both"/>
        <w:rPr>
          <w:rFonts w:cs="Times New Roman"/>
          <w:szCs w:val="28"/>
        </w:rPr>
      </w:pPr>
      <w:r w:rsidRPr="00C91920">
        <w:rPr>
          <w:rFonts w:cs="Times New Roman"/>
          <w:szCs w:val="28"/>
        </w:rPr>
        <w:t>Оценку макроэкономических показателей, обоснование и анализ возможностей и ограничений международного сопоставления макроэкономических показателей на примере Российской Федерации.</w:t>
      </w:r>
    </w:p>
    <w:p w:rsidR="00C91920" w:rsidRDefault="00FB16BD" w:rsidP="004B48CD">
      <w:pPr>
        <w:pStyle w:val="a3"/>
        <w:numPr>
          <w:ilvl w:val="0"/>
          <w:numId w:val="1"/>
        </w:numPr>
        <w:jc w:val="both"/>
        <w:rPr>
          <w:rFonts w:cs="Times New Roman"/>
          <w:szCs w:val="28"/>
        </w:rPr>
      </w:pPr>
      <w:r w:rsidRPr="00C91920">
        <w:rPr>
          <w:rFonts w:cs="Times New Roman"/>
          <w:szCs w:val="28"/>
        </w:rPr>
        <w:t>Исследовать и обосновать с роль и значение прикладных аспектов применения системы национальных счетов в России, что включает в себя прежде всего анализ развития системы национальных счетов для сектора общего государственного управления.</w:t>
      </w:r>
    </w:p>
    <w:p w:rsidR="00FB16BD" w:rsidRPr="00C91920" w:rsidRDefault="00FB16BD" w:rsidP="004B48CD">
      <w:pPr>
        <w:pStyle w:val="a3"/>
        <w:numPr>
          <w:ilvl w:val="0"/>
          <w:numId w:val="1"/>
        </w:numPr>
        <w:jc w:val="both"/>
        <w:rPr>
          <w:rFonts w:cs="Times New Roman"/>
          <w:szCs w:val="28"/>
        </w:rPr>
      </w:pPr>
      <w:r w:rsidRPr="00C91920">
        <w:rPr>
          <w:rFonts w:cs="Times New Roman"/>
          <w:szCs w:val="28"/>
        </w:rPr>
        <w:t>Выявление специфики системы национальных счетов для сектора домашних хозяйств в Российской Федерации, изучение макроэкономических показателей экономической безопасности и их порогового значения в России.</w:t>
      </w:r>
    </w:p>
    <w:p w:rsidR="00FB16BD" w:rsidRPr="00E17F47" w:rsidRDefault="00FB16BD" w:rsidP="004B48CD">
      <w:pPr>
        <w:jc w:val="both"/>
        <w:rPr>
          <w:rFonts w:cs="Times New Roman"/>
          <w:color w:val="000000" w:themeColor="text1"/>
          <w:szCs w:val="28"/>
        </w:rPr>
      </w:pPr>
      <w:r w:rsidRPr="00E17F47">
        <w:rPr>
          <w:rFonts w:cs="Times New Roman"/>
          <w:color w:val="000000" w:themeColor="text1"/>
          <w:szCs w:val="28"/>
        </w:rPr>
        <w:t xml:space="preserve">В данной работе я попытаюсь наиболее полно отразить структуру и макропоказатели системы национальных счетов, рассмотреть причины, обусловившие переход России к системе национальных счетов, а также проанализировать проблемы применения СНС в России. Рассмотренная мной тема актуальна в любой период рыночных отношений, ведь именно СНС </w:t>
      </w:r>
      <w:r w:rsidRPr="00E17F47">
        <w:rPr>
          <w:rFonts w:cs="Times New Roman"/>
          <w:color w:val="000000" w:themeColor="text1"/>
          <w:szCs w:val="28"/>
        </w:rPr>
        <w:lastRenderedPageBreak/>
        <w:t>помогает проанализировать обобщающие экономические показатели и их взаимосвязи, а также помогает оценить правильность проводимой экономической политики.</w:t>
      </w:r>
    </w:p>
    <w:p w:rsidR="008A02F6" w:rsidRDefault="008A02F6"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B76672" w:rsidRDefault="00B76672" w:rsidP="004B48CD">
      <w:pPr>
        <w:jc w:val="both"/>
        <w:rPr>
          <w:rFonts w:cs="Times New Roman"/>
          <w:color w:val="000000" w:themeColor="text1"/>
          <w:szCs w:val="28"/>
        </w:rPr>
      </w:pPr>
    </w:p>
    <w:p w:rsidR="004B48CD" w:rsidRDefault="004B48CD" w:rsidP="004B48CD">
      <w:pPr>
        <w:jc w:val="both"/>
        <w:rPr>
          <w:rFonts w:cs="Times New Roman"/>
          <w:color w:val="000000" w:themeColor="text1"/>
          <w:szCs w:val="28"/>
        </w:rPr>
      </w:pPr>
    </w:p>
    <w:p w:rsidR="004B48CD" w:rsidRDefault="004B48CD" w:rsidP="004B48CD">
      <w:pPr>
        <w:jc w:val="both"/>
        <w:rPr>
          <w:rFonts w:cs="Times New Roman"/>
          <w:color w:val="000000" w:themeColor="text1"/>
          <w:szCs w:val="28"/>
        </w:rPr>
      </w:pPr>
    </w:p>
    <w:p w:rsidR="00B76672" w:rsidRPr="00E17F47" w:rsidRDefault="00B76672" w:rsidP="004B48CD">
      <w:pPr>
        <w:jc w:val="both"/>
        <w:rPr>
          <w:rFonts w:cs="Times New Roman"/>
          <w:color w:val="000000" w:themeColor="text1"/>
          <w:szCs w:val="28"/>
        </w:rPr>
      </w:pPr>
    </w:p>
    <w:p w:rsidR="00FB16BD" w:rsidRPr="00E17F47" w:rsidRDefault="008A02F6" w:rsidP="004B48CD">
      <w:pPr>
        <w:pStyle w:val="a3"/>
        <w:numPr>
          <w:ilvl w:val="0"/>
          <w:numId w:val="5"/>
        </w:numPr>
        <w:jc w:val="both"/>
        <w:rPr>
          <w:rFonts w:cs="Times New Roman"/>
          <w:b/>
          <w:szCs w:val="28"/>
        </w:rPr>
      </w:pPr>
      <w:r w:rsidRPr="00E17F47">
        <w:rPr>
          <w:rFonts w:cs="Times New Roman"/>
          <w:b/>
          <w:szCs w:val="28"/>
        </w:rPr>
        <w:lastRenderedPageBreak/>
        <w:t>ТЕОРЕТИЧЕСКИЕ И МЕТОДОЛОГИЧЕСКИЕ АСПЕКТЫ МАКРОЭКОНОМИЧЕСКИХ ПОКАЗАТЕЛЕЙ В СИСТЕМЕ НАЦИОНАЛЬНЫХ СЧЕТОВ</w:t>
      </w:r>
    </w:p>
    <w:p w:rsidR="008A02F6" w:rsidRPr="00E17F47" w:rsidRDefault="008A02F6" w:rsidP="004B48CD">
      <w:pPr>
        <w:pStyle w:val="a3"/>
        <w:ind w:left="0"/>
        <w:jc w:val="both"/>
        <w:rPr>
          <w:rFonts w:cs="Times New Roman"/>
          <w:b/>
          <w:szCs w:val="28"/>
        </w:rPr>
      </w:pPr>
    </w:p>
    <w:p w:rsidR="008A02F6" w:rsidRPr="0076129D" w:rsidRDefault="0076129D" w:rsidP="0076129D">
      <w:pPr>
        <w:pStyle w:val="a3"/>
        <w:numPr>
          <w:ilvl w:val="1"/>
          <w:numId w:val="5"/>
        </w:numPr>
        <w:jc w:val="both"/>
        <w:rPr>
          <w:rFonts w:cs="Times New Roman"/>
          <w:b/>
          <w:szCs w:val="28"/>
        </w:rPr>
      </w:pPr>
      <w:r w:rsidRPr="0076129D">
        <w:rPr>
          <w:rFonts w:cs="Times New Roman"/>
          <w:b/>
          <w:szCs w:val="28"/>
        </w:rPr>
        <w:t>Сущность и структура основных показатели СНС в России. Достоинства и недостатки СНС</w:t>
      </w:r>
    </w:p>
    <w:p w:rsidR="00FB16BD" w:rsidRPr="00E17F47" w:rsidRDefault="00FB16BD" w:rsidP="004B48CD">
      <w:pPr>
        <w:jc w:val="both"/>
        <w:rPr>
          <w:rFonts w:cs="Times New Roman"/>
          <w:szCs w:val="28"/>
        </w:rPr>
      </w:pPr>
      <w:r w:rsidRPr="00E17F47">
        <w:rPr>
          <w:rFonts w:cs="Times New Roman"/>
          <w:szCs w:val="28"/>
        </w:rPr>
        <w:t xml:space="preserve"> Необходимость в системе макроэкономических показателей была осознана еще английским экономистом Уильямом </w:t>
      </w:r>
      <w:proofErr w:type="spellStart"/>
      <w:r w:rsidRPr="00E17F47">
        <w:rPr>
          <w:rFonts w:cs="Times New Roman"/>
          <w:szCs w:val="28"/>
        </w:rPr>
        <w:t>Петти</w:t>
      </w:r>
      <w:proofErr w:type="spellEnd"/>
      <w:r w:rsidRPr="00E17F47">
        <w:rPr>
          <w:rFonts w:cs="Times New Roman"/>
          <w:szCs w:val="28"/>
        </w:rPr>
        <w:t xml:space="preserve">, который впервые в мире осуществил оценку национального дохода своей страны. Первую макроэкономическую модель национальной экономики создал француз Франсуа Кэне, глава школы физиократов. Однако особенно сильно потребность в системе макроэкономических показателей проявилась в 20—30-х гг. ХХ в. В СССР была создана система показателей и таблиц, называемая балансом народного хозяйства, которая использовалась уже при составлении первого пятилетнего плана развития народного хозяйства (1928—1932 гг.). На Западе разработка подобной системы началась после Великой депрессии 1929—1933 гг. Ряд важных принципов этой системы был сформулирован еще А. Маршаллом, затем </w:t>
      </w:r>
      <w:proofErr w:type="spellStart"/>
      <w:r w:rsidRPr="00E17F47">
        <w:rPr>
          <w:rFonts w:cs="Times New Roman"/>
          <w:szCs w:val="28"/>
        </w:rPr>
        <w:t>Дж.М</w:t>
      </w:r>
      <w:proofErr w:type="spellEnd"/>
      <w:r w:rsidRPr="00E17F47">
        <w:rPr>
          <w:rFonts w:cs="Times New Roman"/>
          <w:szCs w:val="28"/>
        </w:rPr>
        <w:t xml:space="preserve">. </w:t>
      </w:r>
      <w:proofErr w:type="spellStart"/>
      <w:r w:rsidRPr="00E17F47">
        <w:rPr>
          <w:rFonts w:cs="Times New Roman"/>
          <w:szCs w:val="28"/>
        </w:rPr>
        <w:t>Кейнсом</w:t>
      </w:r>
      <w:proofErr w:type="spellEnd"/>
      <w:r w:rsidRPr="00E17F47">
        <w:rPr>
          <w:rFonts w:cs="Times New Roman"/>
          <w:szCs w:val="28"/>
        </w:rPr>
        <w:t xml:space="preserve">; большой вклад внесли английские экономисты Р. Стоун, К. Кларк, Дж. </w:t>
      </w:r>
      <w:proofErr w:type="spellStart"/>
      <w:proofErr w:type="gramStart"/>
      <w:r w:rsidRPr="00E17F47">
        <w:rPr>
          <w:rFonts w:cs="Times New Roman"/>
          <w:szCs w:val="28"/>
        </w:rPr>
        <w:t>Хикс</w:t>
      </w:r>
      <w:proofErr w:type="spellEnd"/>
      <w:proofErr w:type="gramEnd"/>
      <w:r w:rsidRPr="00E17F47">
        <w:rPr>
          <w:rFonts w:cs="Times New Roman"/>
          <w:szCs w:val="28"/>
        </w:rPr>
        <w:t xml:space="preserve"> и американские экономисты С. Кузнец, М. </w:t>
      </w:r>
      <w:proofErr w:type="spellStart"/>
      <w:r w:rsidRPr="00E17F47">
        <w:rPr>
          <w:rFonts w:cs="Times New Roman"/>
          <w:szCs w:val="28"/>
        </w:rPr>
        <w:t>Джилберт</w:t>
      </w:r>
      <w:proofErr w:type="spellEnd"/>
      <w:r w:rsidRPr="00E17F47">
        <w:rPr>
          <w:rFonts w:cs="Times New Roman"/>
          <w:szCs w:val="28"/>
        </w:rPr>
        <w:t>, В. Леонтьев и др. После Второй мировой войны к разработке системы макроэкономических показателей подключились международные экономические организации, и в 1953 г. в ООН был опубликован документ под названием «Система национальных счетов и вспомогательных таблиц», который можно рассматривать как первый международный признанный вариант системы макроэкономических показателей. Эта система пересматривалась, и ныне действует вариант 1993 г. С конца 80-х гг. на нее начала переходить и Россия.</w:t>
      </w:r>
    </w:p>
    <w:p w:rsidR="00FB16BD" w:rsidRPr="00E17F47" w:rsidRDefault="00FB16BD" w:rsidP="004B48CD">
      <w:pPr>
        <w:jc w:val="both"/>
        <w:rPr>
          <w:rFonts w:cs="Times New Roman"/>
          <w:szCs w:val="28"/>
        </w:rPr>
      </w:pPr>
      <w:r w:rsidRPr="00C91920">
        <w:rPr>
          <w:rFonts w:cs="Times New Roman"/>
          <w:szCs w:val="28"/>
        </w:rPr>
        <w:t>Система национальных счетов (СНС)</w:t>
      </w:r>
      <w:r w:rsidRPr="00E17F47">
        <w:rPr>
          <w:rFonts w:cs="Times New Roman"/>
          <w:szCs w:val="28"/>
        </w:rPr>
        <w:t xml:space="preserve"> — это система взаимоувязанных показателей, применяемая для описания и анализа макроэкономических </w:t>
      </w:r>
      <w:r w:rsidRPr="00E17F47">
        <w:rPr>
          <w:rFonts w:cs="Times New Roman"/>
          <w:szCs w:val="28"/>
        </w:rPr>
        <w:lastRenderedPageBreak/>
        <w:t>процессов. Она дает сведения о всех стадиях экономического кругооборота — производстве и обмене, первичном и вторичном распределении (перераспределении), потреблении и сбережении (накоплении). СНС ООН включает оценку теневой экономики, которая, как уже отмечалось, представляет собой производство обычных товаров и услуг, осуществляемое подпольным образом с целью сокрытия доходов от налогообложения. Более того, она предлагает учитывать даже производство юридически незаконных товаров и услуг (наркотики, проституция и т.п.), а также труд по ведению домашнего хозяйства (приготовление пищи, уборка жилищ, воспитание детей и т.д.), хотя большинство стран мира, в том числе Россия, не готовы включать в свои расчеты оценки этой деятельности.</w:t>
      </w:r>
    </w:p>
    <w:p w:rsidR="00FB16BD" w:rsidRPr="00E17F47" w:rsidRDefault="00FB16BD" w:rsidP="004B48CD">
      <w:pPr>
        <w:jc w:val="both"/>
        <w:rPr>
          <w:rFonts w:cs="Times New Roman"/>
          <w:szCs w:val="28"/>
        </w:rPr>
      </w:pPr>
      <w:r w:rsidRPr="00E17F47">
        <w:rPr>
          <w:rFonts w:cs="Times New Roman"/>
          <w:szCs w:val="28"/>
        </w:rPr>
        <w:t>Структура Системы национальных счетов исходит из того, что каждой стадии экономического кругооборота соответствует специальный счет или группа счетов. СНС России в настоящее время включает следующие счета.</w:t>
      </w:r>
    </w:p>
    <w:p w:rsidR="00FB16BD" w:rsidRPr="00E17F47" w:rsidRDefault="00FB16BD" w:rsidP="004B48CD">
      <w:pPr>
        <w:jc w:val="both"/>
        <w:rPr>
          <w:rFonts w:cs="Times New Roman"/>
          <w:szCs w:val="28"/>
        </w:rPr>
      </w:pPr>
      <w:r w:rsidRPr="00E17F47">
        <w:rPr>
          <w:rFonts w:cs="Times New Roman"/>
          <w:szCs w:val="28"/>
        </w:rPr>
        <w:t>Счет товаров и услуг, как и все другие счета СНС, состоит из двух частей. В части «Ресурсы» показываются выпуск и импорт продуктов, причем в так называемых основных ценах (т.е. без учета косвенных налогов, но с учетом полученных субсидий), а также косвенные налоги (в СНС они называются налогами на продукты и импорт) и субсидии на произведенные продукты и импорт, что необходимо для приведения основных цен к рыночным. В части «Использование» отражаются объёмы использования продукции на потребление, накопление и экспорт.</w:t>
      </w:r>
      <w:r w:rsidRPr="00E17F47">
        <w:rPr>
          <w:rFonts w:cs="Times New Roman"/>
          <w:noProof/>
          <w:szCs w:val="28"/>
          <w:lang w:eastAsia="ru-RU"/>
        </w:rPr>
        <w:t xml:space="preserve"> </w:t>
      </w:r>
    </w:p>
    <w:p w:rsidR="00FB16BD" w:rsidRPr="00E17F47" w:rsidRDefault="00FB16BD" w:rsidP="004B48CD">
      <w:pPr>
        <w:jc w:val="both"/>
        <w:rPr>
          <w:rFonts w:cs="Times New Roman"/>
          <w:szCs w:val="28"/>
        </w:rPr>
      </w:pPr>
      <w:r w:rsidRPr="00E17F47">
        <w:rPr>
          <w:rFonts w:cs="Times New Roman"/>
          <w:szCs w:val="28"/>
        </w:rPr>
        <w:t>Счёт производства схож со счётом товаров и услуг, но исключает импорт. Он является базой для определения валового внутреннего продукта по отраслям.</w:t>
      </w:r>
      <w:r w:rsidRPr="00E17F47">
        <w:rPr>
          <w:rFonts w:cs="Times New Roman"/>
          <w:noProof/>
          <w:szCs w:val="28"/>
          <w:lang w:eastAsia="ru-RU"/>
        </w:rPr>
        <w:t xml:space="preserve"> </w:t>
      </w:r>
    </w:p>
    <w:p w:rsidR="00FB16BD" w:rsidRPr="00E17F47" w:rsidRDefault="00FB16BD" w:rsidP="004B48CD">
      <w:pPr>
        <w:jc w:val="both"/>
        <w:rPr>
          <w:rFonts w:cs="Times New Roman"/>
          <w:szCs w:val="28"/>
        </w:rPr>
      </w:pPr>
      <w:r w:rsidRPr="00E17F47">
        <w:rPr>
          <w:rFonts w:cs="Times New Roman"/>
          <w:szCs w:val="28"/>
        </w:rPr>
        <w:t xml:space="preserve">Счёт образования доходов и счёт распределения первичных доходов отражают выплату доходов экономических агентов - домашним хозяйствам, нефинансовым и финансовым предприятиям, государственным учреждениям и некоммерческим организациям. Так как в статистике эти доходы не всегда </w:t>
      </w:r>
      <w:r w:rsidRPr="00E17F47">
        <w:rPr>
          <w:rFonts w:cs="Times New Roman"/>
          <w:szCs w:val="28"/>
        </w:rPr>
        <w:lastRenderedPageBreak/>
        <w:t>можно разграничить, то в указанных счетах выделяют оплату труда наемных работников, валовую прибыль и валовые смешанные доходы, а также налоги на производство и импорт. На базе этих счетов возможно построение валового внутреннего продукта по доходам, а также национального дохода.</w:t>
      </w:r>
      <w:r w:rsidRPr="00E17F47">
        <w:rPr>
          <w:rFonts w:cs="Times New Roman"/>
          <w:noProof/>
          <w:szCs w:val="28"/>
          <w:lang w:eastAsia="ru-RU"/>
        </w:rPr>
        <w:t xml:space="preserve"> </w:t>
      </w:r>
    </w:p>
    <w:p w:rsidR="00FB16BD" w:rsidRPr="00E17F47" w:rsidRDefault="00FB16BD" w:rsidP="004B48CD">
      <w:pPr>
        <w:jc w:val="both"/>
        <w:rPr>
          <w:rFonts w:cs="Times New Roman"/>
          <w:szCs w:val="28"/>
        </w:rPr>
      </w:pPr>
      <w:r w:rsidRPr="00E17F47">
        <w:rPr>
          <w:rFonts w:cs="Times New Roman"/>
          <w:szCs w:val="28"/>
        </w:rPr>
        <w:t>Счёт вторичного распределения доходов учитывает поступление доходов извне и их перевод за рубеж.</w:t>
      </w:r>
      <w:r w:rsidRPr="00E17F47">
        <w:rPr>
          <w:rFonts w:cs="Times New Roman"/>
          <w:noProof/>
          <w:szCs w:val="28"/>
          <w:lang w:eastAsia="ru-RU"/>
        </w:rPr>
        <w:t xml:space="preserve"> </w:t>
      </w:r>
    </w:p>
    <w:p w:rsidR="00FB16BD" w:rsidRPr="00E17F47" w:rsidRDefault="00FB16BD" w:rsidP="004B48CD">
      <w:pPr>
        <w:jc w:val="both"/>
        <w:rPr>
          <w:rFonts w:cs="Times New Roman"/>
          <w:szCs w:val="28"/>
        </w:rPr>
      </w:pPr>
      <w:r w:rsidRPr="00E17F47">
        <w:rPr>
          <w:rFonts w:cs="Times New Roman"/>
          <w:szCs w:val="28"/>
        </w:rPr>
        <w:t>Счёт использования располагаемого дохода и счёт скорректированного располагаемого дохода отражают распределение полученного страной дохода на конечное потребление и сбережение. Они служат основой для расчёта валового внутреннего дохода по использованию.</w:t>
      </w:r>
      <w:r w:rsidRPr="00E17F47">
        <w:rPr>
          <w:rFonts w:cs="Times New Roman"/>
          <w:noProof/>
          <w:szCs w:val="28"/>
          <w:lang w:eastAsia="ru-RU"/>
        </w:rPr>
        <w:t xml:space="preserve"> </w:t>
      </w:r>
    </w:p>
    <w:p w:rsidR="00FB16BD" w:rsidRPr="00E17F47" w:rsidRDefault="00FB16BD" w:rsidP="004B48CD">
      <w:pPr>
        <w:jc w:val="both"/>
        <w:rPr>
          <w:rFonts w:cs="Times New Roman"/>
          <w:szCs w:val="28"/>
        </w:rPr>
      </w:pPr>
      <w:r w:rsidRPr="00E17F47">
        <w:rPr>
          <w:rFonts w:cs="Times New Roman"/>
          <w:szCs w:val="28"/>
        </w:rPr>
        <w:t>Счёт операций с капиталом отражает превращение сбережений в основной капитал, оборотный капитал и сокровище (приобретение ценностей) с учётом притока капитала извне и его оттока (так называемого чистого кредитования).</w:t>
      </w:r>
      <w:r w:rsidRPr="00E17F47">
        <w:rPr>
          <w:rFonts w:cs="Times New Roman"/>
          <w:noProof/>
          <w:szCs w:val="28"/>
          <w:lang w:eastAsia="ru-RU"/>
        </w:rPr>
        <w:t xml:space="preserve"> </w:t>
      </w:r>
    </w:p>
    <w:p w:rsidR="00FB16BD" w:rsidRPr="00E17F47" w:rsidRDefault="00FB16BD" w:rsidP="004B48CD">
      <w:pPr>
        <w:jc w:val="both"/>
        <w:rPr>
          <w:rFonts w:cs="Times New Roman"/>
          <w:szCs w:val="28"/>
        </w:rPr>
      </w:pPr>
      <w:r w:rsidRPr="00E17F47">
        <w:rPr>
          <w:rFonts w:cs="Times New Roman"/>
          <w:szCs w:val="28"/>
        </w:rPr>
        <w:t>Помимо счетов, описывающих взаимосвязи и результаты функционирования внутренней экономики, в СНС предусматривается построение счетов сектора «Остальной мир», который объединяет всех нерезидентов, осуществляющих какие - либо операции или имеющие иные экономические связи с резидентами данной страны.</w:t>
      </w:r>
    </w:p>
    <w:p w:rsidR="00FB16BD" w:rsidRPr="00E17F47" w:rsidRDefault="00FB16BD" w:rsidP="004B48CD">
      <w:pPr>
        <w:jc w:val="both"/>
        <w:rPr>
          <w:rFonts w:cs="Times New Roman"/>
          <w:szCs w:val="28"/>
        </w:rPr>
      </w:pPr>
      <w:r w:rsidRPr="00E17F47">
        <w:rPr>
          <w:rFonts w:cs="Times New Roman"/>
          <w:szCs w:val="28"/>
        </w:rPr>
        <w:t>Назначение данного сектора - показать, за счет какой структуры внешних связей достигается балансирование доходов и расходов внутри стран.</w:t>
      </w:r>
    </w:p>
    <w:p w:rsidR="00FB16BD" w:rsidRPr="00E17F47" w:rsidRDefault="00FB16BD" w:rsidP="004B48CD">
      <w:pPr>
        <w:jc w:val="both"/>
        <w:rPr>
          <w:rFonts w:cs="Times New Roman"/>
          <w:szCs w:val="28"/>
        </w:rPr>
      </w:pPr>
      <w:r w:rsidRPr="00E17F47">
        <w:rPr>
          <w:rFonts w:cs="Times New Roman"/>
          <w:szCs w:val="28"/>
        </w:rPr>
        <w:t>На стороне «Ресурсы» показываются полученные нерезидентами стоимости от резидентов данной страны; а на стороне «Использование» - передача стоимости от нерезидентов резидентам.</w:t>
      </w:r>
    </w:p>
    <w:p w:rsidR="00FB16BD" w:rsidRPr="00E17F47" w:rsidRDefault="00FB16BD" w:rsidP="004B48CD">
      <w:pPr>
        <w:jc w:val="both"/>
        <w:rPr>
          <w:rFonts w:cs="Times New Roman"/>
          <w:szCs w:val="28"/>
        </w:rPr>
      </w:pPr>
      <w:r w:rsidRPr="00E17F47">
        <w:rPr>
          <w:rFonts w:cs="Times New Roman"/>
          <w:szCs w:val="28"/>
        </w:rPr>
        <w:t>В структуру СНС входят четыре экономических агента:</w:t>
      </w:r>
    </w:p>
    <w:p w:rsidR="00FB16BD" w:rsidRPr="00E17F47" w:rsidRDefault="00FB16BD" w:rsidP="004B48CD">
      <w:pPr>
        <w:jc w:val="both"/>
        <w:rPr>
          <w:rFonts w:cs="Times New Roman"/>
          <w:szCs w:val="28"/>
        </w:rPr>
      </w:pPr>
      <w:r w:rsidRPr="00E17F47">
        <w:rPr>
          <w:rFonts w:cs="Times New Roman"/>
          <w:szCs w:val="28"/>
        </w:rPr>
        <w:t>1. Домохозяйства (являются собственниками товаров и услуг, а также ресурсов).</w:t>
      </w:r>
    </w:p>
    <w:p w:rsidR="00FB16BD" w:rsidRPr="00E17F47" w:rsidRDefault="00FB16BD" w:rsidP="004B48CD">
      <w:pPr>
        <w:jc w:val="both"/>
        <w:rPr>
          <w:rFonts w:cs="Times New Roman"/>
          <w:szCs w:val="28"/>
        </w:rPr>
      </w:pPr>
      <w:r w:rsidRPr="00E17F47">
        <w:rPr>
          <w:rFonts w:cs="Times New Roman"/>
          <w:szCs w:val="28"/>
        </w:rPr>
        <w:lastRenderedPageBreak/>
        <w:t>2. Фирмы (являются заемщиками, инвесторами, а также производителями товаров и услуг).</w:t>
      </w:r>
    </w:p>
    <w:p w:rsidR="00FB16BD" w:rsidRPr="00E17F47" w:rsidRDefault="00FB16BD" w:rsidP="004B48CD">
      <w:pPr>
        <w:jc w:val="both"/>
        <w:rPr>
          <w:rFonts w:cs="Times New Roman"/>
          <w:szCs w:val="28"/>
        </w:rPr>
      </w:pPr>
      <w:r w:rsidRPr="00E17F47">
        <w:rPr>
          <w:rFonts w:cs="Times New Roman"/>
          <w:szCs w:val="28"/>
        </w:rPr>
        <w:t>3. Государство (является производителем и покупателем товаров и услуг, выступает регулятором и организатором функционирования рыночной экономики, перераспределяет национальный доход посредством налоговой системы, производит общественные товары).</w:t>
      </w:r>
    </w:p>
    <w:p w:rsidR="00FB16BD" w:rsidRDefault="00FB16BD" w:rsidP="004B48CD">
      <w:pPr>
        <w:jc w:val="both"/>
        <w:rPr>
          <w:rFonts w:cs="Times New Roman"/>
          <w:szCs w:val="28"/>
        </w:rPr>
      </w:pPr>
      <w:r w:rsidRPr="00E17F47">
        <w:rPr>
          <w:rFonts w:cs="Times New Roman"/>
          <w:szCs w:val="28"/>
        </w:rPr>
        <w:t>4. Иностранный сектор («остальной мир», который осуществляет экономические операции с резидентами данной страны посредством мировой торговли и перемещения капиталов)</w:t>
      </w:r>
      <w:r w:rsidR="008A02F6" w:rsidRPr="00E17F47">
        <w:rPr>
          <w:rFonts w:cs="Times New Roman"/>
          <w:szCs w:val="28"/>
        </w:rPr>
        <w:t>.</w:t>
      </w:r>
    </w:p>
    <w:p w:rsidR="00376E87" w:rsidRPr="00376E87" w:rsidRDefault="00376E87" w:rsidP="004B48CD">
      <w:pPr>
        <w:jc w:val="both"/>
        <w:rPr>
          <w:rFonts w:cs="Times New Roman"/>
          <w:szCs w:val="28"/>
        </w:rPr>
      </w:pPr>
      <w:r w:rsidRPr="00376E87">
        <w:rPr>
          <w:rFonts w:cs="Times New Roman"/>
          <w:szCs w:val="28"/>
        </w:rPr>
        <w:t>Одним из основных достоинств СНС, является единство системы статистических показателей экономической деятельности и ее результатов, теоретических и методологических основ их расчета, приемов и методов ведения учета и получения необходимой информации о состоянии и изменениях в экономике, а также результатах ее функционирования.</w:t>
      </w:r>
    </w:p>
    <w:p w:rsidR="00376E87" w:rsidRPr="00376E87" w:rsidRDefault="00376E87" w:rsidP="004B48CD">
      <w:pPr>
        <w:jc w:val="both"/>
        <w:rPr>
          <w:rFonts w:cs="Times New Roman"/>
          <w:szCs w:val="28"/>
        </w:rPr>
      </w:pPr>
      <w:r w:rsidRPr="00376E87">
        <w:rPr>
          <w:rFonts w:cs="Times New Roman"/>
          <w:szCs w:val="28"/>
        </w:rPr>
        <w:t>Единство статистической методологии обеспечивает сопоставимость показателей всех стран, их сводимость на мировом уровне, определение места и роли национальной экономики в мировой экономической системе, то есть значительно упрощает решение проблем международных сопоставлений, способствуя их достоверности.</w:t>
      </w:r>
    </w:p>
    <w:p w:rsidR="00376E87" w:rsidRPr="00376E87" w:rsidRDefault="00376E87" w:rsidP="004B48CD">
      <w:pPr>
        <w:jc w:val="both"/>
        <w:rPr>
          <w:rFonts w:cs="Times New Roman"/>
          <w:szCs w:val="28"/>
        </w:rPr>
      </w:pPr>
      <w:r w:rsidRPr="00376E87">
        <w:rPr>
          <w:rFonts w:cs="Times New Roman"/>
          <w:szCs w:val="28"/>
        </w:rPr>
        <w:t>Безусловным достоинством СНС можно считать то, что все их показатели увязаны между собой. Такая взаимосвязь между счетами позволяет проводить статистику показателей, как в целом за экономику государства, так и за отдельный сектор экономики. При этом в ходе проводимых расчётов добиваться наиболее точных результатов, что в свою очередь, позволит проводить наиболее качественный анализ состояния экономики, прогноз динамики её изменения в будущем и выработку наиболее эффективных мер по её дальнейшему развитию.</w:t>
      </w:r>
    </w:p>
    <w:p w:rsidR="00376E87" w:rsidRPr="00376E87" w:rsidRDefault="00376E87" w:rsidP="004B48CD">
      <w:pPr>
        <w:jc w:val="both"/>
        <w:rPr>
          <w:rFonts w:cs="Times New Roman"/>
          <w:szCs w:val="28"/>
        </w:rPr>
      </w:pPr>
      <w:r w:rsidRPr="00376E87">
        <w:rPr>
          <w:rFonts w:cs="Times New Roman"/>
          <w:szCs w:val="28"/>
        </w:rPr>
        <w:lastRenderedPageBreak/>
        <w:t>Как достоинством, так и недостатком СНС, является её сложность и громоздкость. Огромный объём статистических показателей, охватываемый СНС, способствует наиболее детальному анализу и статистики, как состояния экономики в целом, так и отдельных её отраслей. В результате сложных расчётов и балансовых сопоставлений, СНС способствует, прежде всего, обеспечению информацией органов государственного и межгосударственного управления, а так же обоснованному принятию решений по вопросам формирования экономической политики и для оценки макроэкономической ситуации, которая оказывает значительное влияние на экономическую деятельность на всех уровнях хозяйствования, для характеристики процессов формирования, распределения, перераспределения и использования доходов, а также внешнеэкономических связей.</w:t>
      </w:r>
    </w:p>
    <w:p w:rsidR="00376E87" w:rsidRPr="00376E87" w:rsidRDefault="00376E87" w:rsidP="004B48CD">
      <w:pPr>
        <w:jc w:val="both"/>
        <w:rPr>
          <w:rFonts w:cs="Times New Roman"/>
          <w:szCs w:val="28"/>
        </w:rPr>
      </w:pPr>
      <w:r w:rsidRPr="00376E87">
        <w:rPr>
          <w:rFonts w:cs="Times New Roman"/>
          <w:szCs w:val="28"/>
        </w:rPr>
        <w:t>Главным недостатком СНС – считается то, что она стала слишком сложной и понятной только специалистам-статистикам, и как следствие, во всех странах, СНС широко применяется для подготовки экономистов высшей квалификации.</w:t>
      </w:r>
    </w:p>
    <w:p w:rsidR="00376E87" w:rsidRPr="00376E87" w:rsidRDefault="00376E87" w:rsidP="004B48CD">
      <w:pPr>
        <w:jc w:val="both"/>
        <w:rPr>
          <w:rFonts w:cs="Times New Roman"/>
          <w:szCs w:val="28"/>
        </w:rPr>
      </w:pPr>
      <w:r w:rsidRPr="00376E87">
        <w:rPr>
          <w:rFonts w:cs="Times New Roman"/>
          <w:szCs w:val="28"/>
        </w:rPr>
        <w:t>Эта проблема обсуждается регулярно на самых разных уровнях, включая международный. Причем в России непонимание показателей СНС подавляющим большинством даже высококвалифицированных экономистов, как известно, сейчас принимает критический характер.</w:t>
      </w:r>
    </w:p>
    <w:p w:rsidR="00376E87" w:rsidRPr="00376E87" w:rsidRDefault="00376E87" w:rsidP="004B48CD">
      <w:pPr>
        <w:jc w:val="both"/>
        <w:rPr>
          <w:rFonts w:cs="Times New Roman"/>
          <w:szCs w:val="28"/>
        </w:rPr>
      </w:pPr>
      <w:r w:rsidRPr="00376E87">
        <w:rPr>
          <w:rFonts w:cs="Times New Roman"/>
          <w:szCs w:val="28"/>
        </w:rPr>
        <w:t>Поэтому многие университеты и учебные центры мира включают вопросы, связанные с тематикой СНС, в курсы подготовки более широкого круга экономистов, чем это требуется для удовлетворения потребностей собственно статистических органов. Например, Объединенный Венский Институт (МВФ, ООН, ВБ) подробно рассматривает тематику СНС в нескольких курсах, посвященных макроэкономическому анализу. Причем в Вене этот курс читают сразу несколько преподавателей, которые одновременно присутствуют в лекционном зале и при необходимости помогают друг другу.</w:t>
      </w:r>
    </w:p>
    <w:p w:rsidR="00376E87" w:rsidRPr="00376E87" w:rsidRDefault="00376E87" w:rsidP="004B48CD">
      <w:pPr>
        <w:jc w:val="both"/>
        <w:rPr>
          <w:rFonts w:cs="Times New Roman"/>
          <w:szCs w:val="28"/>
        </w:rPr>
      </w:pPr>
      <w:r w:rsidRPr="00376E87">
        <w:rPr>
          <w:rFonts w:cs="Times New Roman"/>
          <w:szCs w:val="28"/>
        </w:rPr>
        <w:lastRenderedPageBreak/>
        <w:t>В существующей СНС, имеются недостатки в теоретических вопросах разработки статистических данных, одним из таких недостатков, является ряд проблем процесса перехода от идеального национального продукта к реальному.</w:t>
      </w:r>
    </w:p>
    <w:p w:rsidR="00376E87" w:rsidRPr="00376E87" w:rsidRDefault="00376E87" w:rsidP="004B48CD">
      <w:pPr>
        <w:jc w:val="both"/>
        <w:rPr>
          <w:rFonts w:cs="Times New Roman"/>
          <w:szCs w:val="28"/>
        </w:rPr>
      </w:pPr>
      <w:r w:rsidRPr="00376E87">
        <w:rPr>
          <w:rFonts w:cs="Times New Roman"/>
          <w:szCs w:val="28"/>
        </w:rPr>
        <w:t xml:space="preserve">В России, на сегодняшний день, информационная база </w:t>
      </w:r>
      <w:proofErr w:type="gramStart"/>
      <w:r w:rsidRPr="00376E87">
        <w:rPr>
          <w:rFonts w:cs="Times New Roman"/>
          <w:szCs w:val="28"/>
        </w:rPr>
        <w:t>СНС</w:t>
      </w:r>
      <w:proofErr w:type="gramEnd"/>
      <w:r w:rsidRPr="00376E87">
        <w:rPr>
          <w:rFonts w:cs="Times New Roman"/>
          <w:szCs w:val="28"/>
        </w:rPr>
        <w:t xml:space="preserve"> и сама система получения необходимой информации, далеки от идеала и явно требуют усовершенствования.</w:t>
      </w:r>
    </w:p>
    <w:p w:rsidR="00376E87" w:rsidRPr="00376E87" w:rsidRDefault="00376E87" w:rsidP="004B48CD">
      <w:pPr>
        <w:jc w:val="both"/>
        <w:rPr>
          <w:rFonts w:cs="Times New Roman"/>
          <w:szCs w:val="28"/>
        </w:rPr>
      </w:pPr>
      <w:r w:rsidRPr="00376E87">
        <w:rPr>
          <w:rFonts w:cs="Times New Roman"/>
          <w:szCs w:val="28"/>
        </w:rPr>
        <w:t>Например, один из недостатков, это несоответствие требований СНС правилам бухгалтерского учета, применяемым в России. Предприятия заполняют статистические отчеты исходя из имеющихся у них бухгалтерских записей. Цели бухгалтерского учета связаны в основном с налогообложением и отличаются от задач статистики. Поэтому сами подходы к определению некоторых показателей во многих случаях различны. Такие же проблемы существуют и в других странах, однако по большинству важнейших показателей правила бухгалтерского учета там гармонизированы с требованиями статистики. Россия пока не перешла в полной мере на международные стандарты бухгалтерского учета, поэтому статистика не может напрямую запрашивать у предприятий, скажем, величину промежуточного потребления, а вынуждена рассчитывать этот показатель на основе других показателей.</w:t>
      </w:r>
    </w:p>
    <w:p w:rsidR="00376E87" w:rsidRPr="00376E87" w:rsidRDefault="00376E87" w:rsidP="004B48CD">
      <w:pPr>
        <w:jc w:val="both"/>
        <w:rPr>
          <w:rFonts w:cs="Times New Roman"/>
          <w:szCs w:val="28"/>
        </w:rPr>
      </w:pPr>
      <w:r w:rsidRPr="00376E87">
        <w:rPr>
          <w:rFonts w:cs="Times New Roman"/>
          <w:szCs w:val="28"/>
        </w:rPr>
        <w:t>Конечно, для устранения указанных недостатков в России, проводилась модернизация существующих форм отчётности предприятий, новые формы существенно увеличили наличие подаваемой предприятиями информации для построения наиболее полного спектра счетов, но в целом данные проблемы остаются актуальными.</w:t>
      </w:r>
    </w:p>
    <w:p w:rsidR="00376E87" w:rsidRPr="00376E87" w:rsidRDefault="00376E87" w:rsidP="004B48CD">
      <w:pPr>
        <w:jc w:val="both"/>
        <w:rPr>
          <w:rFonts w:cs="Times New Roman"/>
          <w:szCs w:val="28"/>
        </w:rPr>
      </w:pPr>
      <w:r w:rsidRPr="00376E87">
        <w:rPr>
          <w:rFonts w:cs="Times New Roman"/>
          <w:szCs w:val="28"/>
        </w:rPr>
        <w:t xml:space="preserve">Показатели СНС дают количественную оценку совокупного продукта и совокупного дохода, но они не отражают качество жизни, уровень благосостояния, которые растут медленнее, чем ВВП и НД, которые не </w:t>
      </w:r>
      <w:r w:rsidRPr="00376E87">
        <w:rPr>
          <w:rFonts w:cs="Times New Roman"/>
          <w:szCs w:val="28"/>
        </w:rPr>
        <w:lastRenderedPageBreak/>
        <w:t>учитывают негативных последствий научно-технической революции и экономического роста.</w:t>
      </w:r>
    </w:p>
    <w:p w:rsidR="00376E87" w:rsidRPr="00E17F47" w:rsidRDefault="00376E87" w:rsidP="004B48CD">
      <w:pPr>
        <w:jc w:val="both"/>
        <w:rPr>
          <w:rFonts w:cs="Times New Roman"/>
          <w:szCs w:val="28"/>
        </w:rPr>
      </w:pPr>
      <w:r w:rsidRPr="00376E87">
        <w:rPr>
          <w:rFonts w:cs="Times New Roman"/>
          <w:szCs w:val="28"/>
        </w:rPr>
        <w:t>Как показывают наблюдения общественных и статистических организаций, одним из недостатков СНС, является недостаточная методология СНС в отношении окружающей среды. В СНС предусмотрены статистические наблюдения в виде экологического учёта, который является структурно-скомпонованным описанием взаимодействий между окружающей средой и экономикой в системе учетных показателей, но при этом, единой модели национальных экологических счетов не существует, все зависит от конкретных целей и требований отдельных стран.</w:t>
      </w:r>
    </w:p>
    <w:p w:rsidR="008A02F6" w:rsidRPr="00E17F47" w:rsidRDefault="008A02F6" w:rsidP="004B48CD">
      <w:pPr>
        <w:jc w:val="both"/>
        <w:rPr>
          <w:rFonts w:cs="Times New Roman"/>
          <w:szCs w:val="28"/>
        </w:rPr>
      </w:pPr>
    </w:p>
    <w:p w:rsidR="008A02F6" w:rsidRPr="00E17F47" w:rsidRDefault="008A02F6" w:rsidP="004B48CD">
      <w:pPr>
        <w:pStyle w:val="a3"/>
        <w:numPr>
          <w:ilvl w:val="1"/>
          <w:numId w:val="5"/>
        </w:numPr>
        <w:jc w:val="both"/>
        <w:rPr>
          <w:rFonts w:cs="Times New Roman"/>
          <w:b/>
          <w:szCs w:val="28"/>
        </w:rPr>
      </w:pPr>
      <w:r w:rsidRPr="00E17F47">
        <w:rPr>
          <w:rFonts w:cs="Times New Roman"/>
          <w:b/>
          <w:szCs w:val="28"/>
        </w:rPr>
        <w:t>Методы измерений СНС</w:t>
      </w:r>
      <w:r w:rsidR="00376E87">
        <w:rPr>
          <w:rFonts w:cs="Times New Roman"/>
          <w:b/>
          <w:szCs w:val="28"/>
        </w:rPr>
        <w:t xml:space="preserve">. Отличие ВВП </w:t>
      </w:r>
      <w:r w:rsidR="00B666F3">
        <w:rPr>
          <w:rFonts w:cs="Times New Roman"/>
          <w:b/>
          <w:szCs w:val="28"/>
        </w:rPr>
        <w:t>и</w:t>
      </w:r>
      <w:r w:rsidR="00376E87">
        <w:rPr>
          <w:rFonts w:cs="Times New Roman"/>
          <w:b/>
          <w:szCs w:val="28"/>
        </w:rPr>
        <w:t xml:space="preserve"> ВНП.</w:t>
      </w:r>
      <w:r w:rsidRPr="00E17F47">
        <w:rPr>
          <w:rFonts w:cs="Times New Roman"/>
          <w:b/>
          <w:szCs w:val="28"/>
        </w:rPr>
        <w:t xml:space="preserve"> </w:t>
      </w:r>
    </w:p>
    <w:p w:rsidR="008A02F6" w:rsidRPr="00E17F47" w:rsidRDefault="008A02F6" w:rsidP="004B48CD">
      <w:pPr>
        <w:pStyle w:val="a3"/>
        <w:ind w:left="0"/>
        <w:jc w:val="both"/>
        <w:rPr>
          <w:rFonts w:cs="Times New Roman"/>
          <w:b/>
          <w:szCs w:val="28"/>
        </w:rPr>
      </w:pPr>
    </w:p>
    <w:p w:rsidR="003B2491" w:rsidRDefault="00B666F3" w:rsidP="004B48CD">
      <w:pPr>
        <w:jc w:val="both"/>
        <w:rPr>
          <w:rFonts w:cs="Times New Roman"/>
          <w:szCs w:val="28"/>
        </w:rPr>
      </w:pPr>
      <w:r>
        <w:rPr>
          <w:rFonts w:cs="Times New Roman"/>
          <w:szCs w:val="28"/>
        </w:rPr>
        <w:t>Одним из</w:t>
      </w:r>
      <w:r w:rsidR="008813F8">
        <w:rPr>
          <w:rFonts w:cs="Times New Roman"/>
          <w:szCs w:val="28"/>
        </w:rPr>
        <w:t xml:space="preserve"> </w:t>
      </w:r>
      <w:r>
        <w:rPr>
          <w:rFonts w:cs="Times New Roman"/>
          <w:szCs w:val="28"/>
        </w:rPr>
        <w:t>основных</w:t>
      </w:r>
      <w:r w:rsidR="008813F8">
        <w:rPr>
          <w:rFonts w:cs="Times New Roman"/>
          <w:szCs w:val="28"/>
        </w:rPr>
        <w:t xml:space="preserve"> показател</w:t>
      </w:r>
      <w:r>
        <w:rPr>
          <w:rFonts w:cs="Times New Roman"/>
          <w:szCs w:val="28"/>
        </w:rPr>
        <w:t>ей</w:t>
      </w:r>
      <w:r w:rsidR="00FB16BD" w:rsidRPr="00E17F47">
        <w:rPr>
          <w:rFonts w:cs="Times New Roman"/>
          <w:szCs w:val="28"/>
        </w:rPr>
        <w:t xml:space="preserve"> С</w:t>
      </w:r>
      <w:r w:rsidR="008813F8">
        <w:rPr>
          <w:rFonts w:cs="Times New Roman"/>
          <w:szCs w:val="28"/>
        </w:rPr>
        <w:t xml:space="preserve">истемы национальных счетов является </w:t>
      </w:r>
      <w:r w:rsidR="00FB16BD" w:rsidRPr="00E17F47">
        <w:rPr>
          <w:rFonts w:cs="Times New Roman"/>
          <w:szCs w:val="28"/>
        </w:rPr>
        <w:t xml:space="preserve">валовой </w:t>
      </w:r>
      <w:r w:rsidR="008813F8">
        <w:rPr>
          <w:rFonts w:cs="Times New Roman"/>
          <w:szCs w:val="28"/>
        </w:rPr>
        <w:t xml:space="preserve">внутренний продукт (ВВП). </w:t>
      </w:r>
    </w:p>
    <w:p w:rsidR="003B2491" w:rsidRPr="00E17F47" w:rsidRDefault="003B2491" w:rsidP="004B48CD">
      <w:pPr>
        <w:jc w:val="both"/>
        <w:rPr>
          <w:rFonts w:cs="Times New Roman"/>
          <w:szCs w:val="28"/>
        </w:rPr>
      </w:pPr>
      <w:r w:rsidRPr="00E17F47">
        <w:rPr>
          <w:rFonts w:cs="Times New Roman"/>
          <w:b/>
          <w:szCs w:val="28"/>
        </w:rPr>
        <w:t>Валовый внутренний продукт(ВВП)</w:t>
      </w:r>
      <w:r w:rsidRPr="00E17F47">
        <w:rPr>
          <w:rFonts w:cs="Times New Roman"/>
          <w:szCs w:val="28"/>
        </w:rPr>
        <w:t xml:space="preserve"> – совокупная рыночная стоимость всех конечных товаров и услуг, произведенных в экономике внутри страны за один год. Валовый внутренний продукт получится, если из ВНП вычесть чистый экспорт.</w:t>
      </w:r>
    </w:p>
    <w:p w:rsidR="00FB16BD" w:rsidRPr="00E17F47" w:rsidRDefault="008813F8" w:rsidP="004B48CD">
      <w:pPr>
        <w:jc w:val="both"/>
        <w:rPr>
          <w:rFonts w:cs="Times New Roman"/>
          <w:szCs w:val="28"/>
        </w:rPr>
      </w:pPr>
      <w:r>
        <w:rPr>
          <w:rFonts w:cs="Times New Roman"/>
          <w:szCs w:val="28"/>
        </w:rPr>
        <w:t>Так же к основным показателям</w:t>
      </w:r>
      <w:r w:rsidRPr="008813F8">
        <w:t xml:space="preserve"> </w:t>
      </w:r>
      <w:r w:rsidRPr="008813F8">
        <w:rPr>
          <w:rFonts w:cs="Times New Roman"/>
          <w:szCs w:val="28"/>
        </w:rPr>
        <w:t>Системы национальных счетов</w:t>
      </w:r>
      <w:r>
        <w:rPr>
          <w:rFonts w:cs="Times New Roman"/>
          <w:szCs w:val="28"/>
        </w:rPr>
        <w:t xml:space="preserve"> относятся: </w:t>
      </w:r>
      <w:r w:rsidRPr="00E17F47">
        <w:rPr>
          <w:rFonts w:cs="Times New Roman"/>
          <w:szCs w:val="28"/>
        </w:rPr>
        <w:t>валовой</w:t>
      </w:r>
      <w:r w:rsidRPr="00E17F47">
        <w:rPr>
          <w:rFonts w:cs="Times New Roman"/>
          <w:szCs w:val="28"/>
        </w:rPr>
        <w:t xml:space="preserve"> </w:t>
      </w:r>
      <w:r w:rsidRPr="00E17F47">
        <w:rPr>
          <w:rFonts w:cs="Times New Roman"/>
          <w:szCs w:val="28"/>
        </w:rPr>
        <w:t xml:space="preserve">национальный продукт (ВНП), </w:t>
      </w:r>
      <w:r w:rsidR="00FB16BD" w:rsidRPr="00E17F47">
        <w:rPr>
          <w:rFonts w:cs="Times New Roman"/>
          <w:szCs w:val="28"/>
        </w:rPr>
        <w:t>чистый национальный продукт (ЧНП), национальный доход (НД), личный доход (ЛД). Валовой выпуск характеризует собой производство всех товаров и услуг, произведенных за определенный промежуток времени (обычно за год). Валовой выпуск включает абсолютно все товары и услуги, произведенные в экономике страны, в том числе предназначенные для производства других товаров и услуг, т.е. товары промежуточного потребления.</w:t>
      </w:r>
    </w:p>
    <w:p w:rsidR="00FB16BD" w:rsidRDefault="00FB16BD" w:rsidP="004B48CD">
      <w:pPr>
        <w:jc w:val="both"/>
        <w:rPr>
          <w:rFonts w:cs="Times New Roman"/>
          <w:szCs w:val="28"/>
        </w:rPr>
      </w:pPr>
      <w:r w:rsidRPr="00BE4DCA">
        <w:rPr>
          <w:rFonts w:cs="Times New Roman"/>
          <w:b/>
          <w:szCs w:val="28"/>
        </w:rPr>
        <w:lastRenderedPageBreak/>
        <w:t>Валовой национальный продукт (ВНП)</w:t>
      </w:r>
      <w:r w:rsidRPr="00E17F47">
        <w:rPr>
          <w:rFonts w:cs="Times New Roman"/>
          <w:szCs w:val="28"/>
        </w:rPr>
        <w:t xml:space="preserve"> – совокупная рыночная стоимость всех конечных товаров и услуг, произведенных как на территории страны, так и за ее пределами, с использованием факторов производства, принадлежащих данной стране за один год. В отличие от валового выпуска ВНП не учитывает промежуточное потребление. ВНП можно рассчитать по трем методам: по расходам на созданную в стране продукцию, по добавленной стоимости, а также по доходам, полученным в процессе производства продукции.</w:t>
      </w:r>
    </w:p>
    <w:p w:rsidR="003B2491" w:rsidRPr="003B2491" w:rsidRDefault="003B2491" w:rsidP="004B48CD">
      <w:pPr>
        <w:jc w:val="both"/>
        <w:rPr>
          <w:rFonts w:cs="Times New Roman"/>
          <w:szCs w:val="28"/>
        </w:rPr>
      </w:pPr>
      <w:r w:rsidRPr="003B2491">
        <w:rPr>
          <w:rFonts w:cs="Times New Roman"/>
          <w:szCs w:val="28"/>
        </w:rPr>
        <w:t>ВВП и ВНП учитывают сумму экономических благ (товаров и услуг) созданных и реализованных за год. Можно выделить главные отличия ВВП от ВНП:</w:t>
      </w:r>
    </w:p>
    <w:p w:rsidR="003B2491" w:rsidRPr="003B2491" w:rsidRDefault="003B2491" w:rsidP="004B48CD">
      <w:pPr>
        <w:jc w:val="both"/>
        <w:rPr>
          <w:rFonts w:cs="Times New Roman"/>
          <w:szCs w:val="28"/>
        </w:rPr>
      </w:pPr>
      <w:r w:rsidRPr="003B2491">
        <w:rPr>
          <w:rFonts w:cs="Times New Roman"/>
          <w:szCs w:val="28"/>
        </w:rPr>
        <w:t>1. ВВП рассчитывается по территориальному признаку, так как в учет берется продукт, созданный на территории данной страны независимо от национальной принадлежности предприятий.</w:t>
      </w:r>
    </w:p>
    <w:p w:rsidR="003B2491" w:rsidRPr="003B2491" w:rsidRDefault="003B2491" w:rsidP="004B48CD">
      <w:pPr>
        <w:jc w:val="both"/>
        <w:rPr>
          <w:rFonts w:cs="Times New Roman"/>
          <w:szCs w:val="28"/>
        </w:rPr>
      </w:pPr>
      <w:r w:rsidRPr="003B2491">
        <w:rPr>
          <w:rFonts w:cs="Times New Roman"/>
          <w:szCs w:val="28"/>
        </w:rPr>
        <w:t>2. ВНП рассчитывается по национальному признаку, так как в учет берется продукт, созданный национальными предприятиями независимо от их местонахождения в своей стране или за рубежом.</w:t>
      </w:r>
    </w:p>
    <w:p w:rsidR="003B2491" w:rsidRPr="003B2491" w:rsidRDefault="003B2491" w:rsidP="004B48CD">
      <w:pPr>
        <w:jc w:val="both"/>
        <w:rPr>
          <w:rFonts w:cs="Times New Roman"/>
          <w:szCs w:val="28"/>
        </w:rPr>
      </w:pPr>
      <w:r w:rsidRPr="003B2491">
        <w:rPr>
          <w:rFonts w:cs="Times New Roman"/>
          <w:szCs w:val="28"/>
        </w:rPr>
        <w:t>Ни ВВП, ни ВНП не измеряют стоимости всей произведенной продукции, а лишь стоимость конечных товаров и услуг. А так как ВВП представляет собой конечный продукт, он не включает промежуточный продукт, иначе возникнет двойной счет.</w:t>
      </w:r>
    </w:p>
    <w:p w:rsidR="003B2491" w:rsidRPr="003B2491" w:rsidRDefault="003B2491" w:rsidP="004B48CD">
      <w:pPr>
        <w:jc w:val="both"/>
        <w:rPr>
          <w:rFonts w:cs="Times New Roman"/>
          <w:szCs w:val="28"/>
        </w:rPr>
      </w:pPr>
      <w:r w:rsidRPr="003B2491">
        <w:rPr>
          <w:rFonts w:cs="Times New Roman"/>
          <w:szCs w:val="28"/>
        </w:rPr>
        <w:t xml:space="preserve">Валовый внутренний продукт (ВВП)– это показатель рыночной стоимости конечных товаров и услуг, произведенных за определенный период времени. </w:t>
      </w:r>
    </w:p>
    <w:p w:rsidR="003B2491" w:rsidRPr="003B2491" w:rsidRDefault="003B2491" w:rsidP="004B48CD">
      <w:pPr>
        <w:jc w:val="both"/>
        <w:rPr>
          <w:rFonts w:cs="Times New Roman"/>
          <w:szCs w:val="28"/>
        </w:rPr>
      </w:pPr>
      <w:r w:rsidRPr="003B2491">
        <w:rPr>
          <w:rFonts w:cs="Times New Roman"/>
          <w:szCs w:val="28"/>
        </w:rPr>
        <w:t xml:space="preserve">Конечный продукт – стоимость товаров и услуг, которые приобретаются в течение </w:t>
      </w:r>
      <w:r w:rsidR="00B666F3">
        <w:rPr>
          <w:rFonts w:cs="Times New Roman"/>
          <w:szCs w:val="28"/>
        </w:rPr>
        <w:t>года для конечного потребления.</w:t>
      </w:r>
    </w:p>
    <w:p w:rsidR="003B2491" w:rsidRPr="003B2491" w:rsidRDefault="003B2491" w:rsidP="004B48CD">
      <w:pPr>
        <w:jc w:val="both"/>
        <w:rPr>
          <w:rFonts w:cs="Times New Roman"/>
          <w:szCs w:val="28"/>
        </w:rPr>
      </w:pPr>
      <w:r w:rsidRPr="003B2491">
        <w:rPr>
          <w:rFonts w:cs="Times New Roman"/>
          <w:szCs w:val="28"/>
        </w:rPr>
        <w:t xml:space="preserve">Так как ВВП - это рыночная стоимость, следовательно, он измеряется в денежных единицах; значит в ВВП входит стоимость тех товаров и услуг, которые оценены рынком (в ВВП входит всё то, что реализовано). Т.к. речь </w:t>
      </w:r>
      <w:r w:rsidRPr="003B2491">
        <w:rPr>
          <w:rFonts w:cs="Times New Roman"/>
          <w:szCs w:val="28"/>
        </w:rPr>
        <w:lastRenderedPageBreak/>
        <w:t>идет о конечных товарах и услугах, то значит, в ВВП отражена стоимость только готовых к потреблению товаров.</w:t>
      </w:r>
    </w:p>
    <w:p w:rsidR="003B2491" w:rsidRPr="003B2491" w:rsidRDefault="003B2491" w:rsidP="004B48CD">
      <w:pPr>
        <w:jc w:val="both"/>
        <w:rPr>
          <w:rFonts w:cs="Times New Roman"/>
          <w:szCs w:val="28"/>
        </w:rPr>
      </w:pPr>
      <w:r w:rsidRPr="003B2491">
        <w:rPr>
          <w:rFonts w:cs="Times New Roman"/>
          <w:szCs w:val="28"/>
        </w:rPr>
        <w:t>При расчете ВВП используются три основных метода: метод добавленной стоимости, метод расчета по расходам, метод расчета по доходам (распределительный метод).</w:t>
      </w:r>
    </w:p>
    <w:p w:rsidR="003B2491" w:rsidRPr="003B2491" w:rsidRDefault="003B2491" w:rsidP="004B48CD">
      <w:pPr>
        <w:jc w:val="both"/>
        <w:rPr>
          <w:rFonts w:cs="Times New Roman"/>
          <w:szCs w:val="28"/>
        </w:rPr>
      </w:pPr>
      <w:r w:rsidRPr="003B2491">
        <w:rPr>
          <w:rFonts w:cs="Times New Roman"/>
          <w:szCs w:val="28"/>
        </w:rPr>
        <w:t xml:space="preserve">Метод добавленной стоимости. </w:t>
      </w:r>
    </w:p>
    <w:p w:rsidR="003B2491" w:rsidRPr="003B2491" w:rsidRDefault="003B2491" w:rsidP="004B48CD">
      <w:pPr>
        <w:jc w:val="both"/>
        <w:rPr>
          <w:rFonts w:cs="Times New Roman"/>
          <w:szCs w:val="28"/>
        </w:rPr>
      </w:pPr>
      <w:r w:rsidRPr="003B2491">
        <w:rPr>
          <w:rFonts w:cs="Times New Roman"/>
          <w:szCs w:val="28"/>
        </w:rPr>
        <w:t>При расчете ВВП используется показатель добавленной стоимости.</w:t>
      </w:r>
    </w:p>
    <w:p w:rsidR="003B2491" w:rsidRPr="003B2491" w:rsidRDefault="003B2491" w:rsidP="004B48CD">
      <w:pPr>
        <w:jc w:val="both"/>
        <w:rPr>
          <w:rFonts w:cs="Times New Roman"/>
          <w:szCs w:val="28"/>
        </w:rPr>
      </w:pPr>
      <w:r w:rsidRPr="003B2491">
        <w:rPr>
          <w:rFonts w:cs="Times New Roman"/>
          <w:szCs w:val="28"/>
        </w:rPr>
        <w:t>Добавленная стоимость – разница между суммой продаж фирмы и суммой, на которую фирма закупает сырье, материалы у поставщиков. Добавленная стоимость исключает двойной счет, который возникает из-за наличия промежуточных продуктов, которые полностью потребляются в производстве конечных товаров и услуг. В целом в экономике добавленная стоимость равна стоимости конечной продукции, то есть ВВП равен сумме добавленной стоимости всех фирм.</w:t>
      </w:r>
    </w:p>
    <w:p w:rsidR="003B2491" w:rsidRPr="003B2491" w:rsidRDefault="003B2491" w:rsidP="004B48CD">
      <w:pPr>
        <w:jc w:val="both"/>
        <w:rPr>
          <w:rFonts w:cs="Times New Roman"/>
          <w:szCs w:val="28"/>
        </w:rPr>
      </w:pPr>
      <w:r w:rsidRPr="003B2491">
        <w:rPr>
          <w:rFonts w:cs="Times New Roman"/>
          <w:szCs w:val="28"/>
        </w:rPr>
        <w:t>Метод расчета ВВП по расходам («потока продукции»). Расчет ВВП по расходам определяется по формуле:</w:t>
      </w:r>
    </w:p>
    <w:p w:rsidR="003B2491" w:rsidRPr="003B2491" w:rsidRDefault="003B2491" w:rsidP="004B48CD">
      <w:pPr>
        <w:jc w:val="both"/>
        <w:rPr>
          <w:rFonts w:cs="Times New Roman"/>
          <w:szCs w:val="28"/>
        </w:rPr>
      </w:pPr>
      <w:r w:rsidRPr="003B2491">
        <w:rPr>
          <w:rFonts w:cs="Times New Roman"/>
          <w:szCs w:val="28"/>
        </w:rPr>
        <w:t xml:space="preserve">Y = C + I + G + </w:t>
      </w:r>
      <w:proofErr w:type="spellStart"/>
      <w:r w:rsidRPr="003B2491">
        <w:rPr>
          <w:rFonts w:cs="Times New Roman"/>
          <w:szCs w:val="28"/>
        </w:rPr>
        <w:t>Xn</w:t>
      </w:r>
      <w:proofErr w:type="spellEnd"/>
      <w:r w:rsidRPr="003B2491">
        <w:rPr>
          <w:rFonts w:cs="Times New Roman"/>
          <w:szCs w:val="28"/>
        </w:rPr>
        <w:t>,</w:t>
      </w:r>
    </w:p>
    <w:p w:rsidR="003B2491" w:rsidRPr="003B2491" w:rsidRDefault="003B2491" w:rsidP="004B48CD">
      <w:pPr>
        <w:jc w:val="both"/>
        <w:rPr>
          <w:rFonts w:cs="Times New Roman"/>
          <w:szCs w:val="28"/>
        </w:rPr>
      </w:pPr>
      <w:r w:rsidRPr="003B2491">
        <w:rPr>
          <w:rFonts w:cs="Times New Roman"/>
          <w:szCs w:val="28"/>
        </w:rPr>
        <w:t>где Y – валовой внутренний продукт; C– расходы на потребление;</w:t>
      </w:r>
    </w:p>
    <w:p w:rsidR="003B2491" w:rsidRPr="003B2491" w:rsidRDefault="003B2491" w:rsidP="004B48CD">
      <w:pPr>
        <w:jc w:val="both"/>
        <w:rPr>
          <w:rFonts w:cs="Times New Roman"/>
          <w:szCs w:val="28"/>
        </w:rPr>
      </w:pPr>
      <w:r w:rsidRPr="003B2491">
        <w:rPr>
          <w:rFonts w:cs="Times New Roman"/>
          <w:szCs w:val="28"/>
        </w:rPr>
        <w:t>I– валовые расходы на инвестиции; G– государственные расходы;</w:t>
      </w:r>
    </w:p>
    <w:p w:rsidR="003B2491" w:rsidRDefault="003B2491" w:rsidP="004B48CD">
      <w:pPr>
        <w:jc w:val="both"/>
        <w:rPr>
          <w:rFonts w:cs="Times New Roman"/>
          <w:szCs w:val="28"/>
        </w:rPr>
      </w:pPr>
      <w:proofErr w:type="spellStart"/>
      <w:r w:rsidRPr="003B2491">
        <w:rPr>
          <w:rFonts w:cs="Times New Roman"/>
          <w:szCs w:val="28"/>
        </w:rPr>
        <w:t>Xn</w:t>
      </w:r>
      <w:proofErr w:type="spellEnd"/>
      <w:r w:rsidRPr="003B2491">
        <w:rPr>
          <w:rFonts w:cs="Times New Roman"/>
          <w:szCs w:val="28"/>
        </w:rPr>
        <w:t>– чистый экспорт.</w:t>
      </w:r>
    </w:p>
    <w:p w:rsidR="003B2491" w:rsidRPr="003B2491" w:rsidRDefault="003B2491" w:rsidP="004B48CD">
      <w:pPr>
        <w:jc w:val="both"/>
        <w:rPr>
          <w:rFonts w:cs="Times New Roman"/>
          <w:szCs w:val="28"/>
        </w:rPr>
      </w:pPr>
      <w:r w:rsidRPr="003B2491">
        <w:rPr>
          <w:rFonts w:cs="Times New Roman"/>
          <w:szCs w:val="28"/>
        </w:rPr>
        <w:t>Расходы на потребление включают расходы домашних хозяйств на различные виды товаров и услуг. Расходы на инвестиции – это затраты на инвестиционные товары, к которым относят оборудование, производственные здания, материально-технические запасы, жилищное строительство и расходы на амортизацию. К инвестициям не относятся покупка акций, других финансовых активов.</w:t>
      </w:r>
    </w:p>
    <w:p w:rsidR="003B2491" w:rsidRPr="003B2491" w:rsidRDefault="003B2491" w:rsidP="004B48CD">
      <w:pPr>
        <w:jc w:val="both"/>
        <w:rPr>
          <w:rFonts w:cs="Times New Roman"/>
          <w:szCs w:val="28"/>
        </w:rPr>
      </w:pPr>
      <w:r w:rsidRPr="003B2491">
        <w:rPr>
          <w:rFonts w:cs="Times New Roman"/>
          <w:szCs w:val="28"/>
        </w:rPr>
        <w:lastRenderedPageBreak/>
        <w:t>Различают инвестиции валовые и чистые. Валовые инвестиции состоят из чистых инвестиций и амортизационных отчислений. Если из суммы валовых инвестиций вычесть средства, предназначенные на восстановление изношенных в процессе производства машин и механизмов, то есть амортизационные отчисления, то оставшаяся часть будет составлять чистые инвестиции.</w:t>
      </w:r>
    </w:p>
    <w:p w:rsidR="003B2491" w:rsidRPr="003B2491" w:rsidRDefault="003B2491" w:rsidP="004B48CD">
      <w:pPr>
        <w:jc w:val="both"/>
        <w:rPr>
          <w:rFonts w:cs="Times New Roman"/>
          <w:szCs w:val="28"/>
        </w:rPr>
      </w:pPr>
      <w:r w:rsidRPr="003B2491">
        <w:rPr>
          <w:rFonts w:cs="Times New Roman"/>
          <w:szCs w:val="28"/>
        </w:rPr>
        <w:t>Государственные расходы в данном случае объединяют расходы государственных учреждений и органов власти всех уровней, идущие непосредственно на производ</w:t>
      </w:r>
      <w:r>
        <w:rPr>
          <w:rFonts w:cs="Times New Roman"/>
          <w:szCs w:val="28"/>
        </w:rPr>
        <w:t>ство и закупку товаров и услуг.</w:t>
      </w:r>
    </w:p>
    <w:p w:rsidR="003B2491" w:rsidRPr="003B2491" w:rsidRDefault="003B2491" w:rsidP="004B48CD">
      <w:pPr>
        <w:jc w:val="both"/>
        <w:rPr>
          <w:rFonts w:cs="Times New Roman"/>
          <w:szCs w:val="28"/>
        </w:rPr>
      </w:pPr>
      <w:r w:rsidRPr="003B2491">
        <w:rPr>
          <w:rFonts w:cs="Times New Roman"/>
          <w:szCs w:val="28"/>
        </w:rPr>
        <w:t>Чистый экспорт – это разница между объемами экспорта и импорта страны.</w:t>
      </w:r>
    </w:p>
    <w:p w:rsidR="003B2491" w:rsidRPr="003B2491" w:rsidRDefault="003B2491" w:rsidP="004B48CD">
      <w:pPr>
        <w:jc w:val="both"/>
        <w:rPr>
          <w:rFonts w:cs="Times New Roman"/>
          <w:szCs w:val="28"/>
        </w:rPr>
      </w:pPr>
      <w:r w:rsidRPr="003B2491">
        <w:rPr>
          <w:rFonts w:cs="Times New Roman"/>
          <w:szCs w:val="28"/>
        </w:rPr>
        <w:t xml:space="preserve">Приведенное уравнение (Y= C + I + G + </w:t>
      </w:r>
      <w:proofErr w:type="spellStart"/>
      <w:r w:rsidRPr="003B2491">
        <w:rPr>
          <w:rFonts w:cs="Times New Roman"/>
          <w:szCs w:val="28"/>
        </w:rPr>
        <w:t>Xn</w:t>
      </w:r>
      <w:proofErr w:type="spellEnd"/>
      <w:r w:rsidRPr="003B2491">
        <w:rPr>
          <w:rFonts w:cs="Times New Roman"/>
          <w:szCs w:val="28"/>
        </w:rPr>
        <w:t>) называют основным макроэкономическим тождеством.</w:t>
      </w:r>
    </w:p>
    <w:p w:rsidR="003B2491" w:rsidRPr="003B2491" w:rsidRDefault="003B2491" w:rsidP="004B48CD">
      <w:pPr>
        <w:jc w:val="both"/>
        <w:rPr>
          <w:rFonts w:cs="Times New Roman"/>
          <w:szCs w:val="28"/>
        </w:rPr>
      </w:pPr>
      <w:r w:rsidRPr="003B2491">
        <w:rPr>
          <w:rFonts w:cs="Times New Roman"/>
          <w:szCs w:val="28"/>
        </w:rPr>
        <w:t xml:space="preserve">Вторым способом расчета ВВП является распределительный метод или метод расчета по доходам. В этом случае ВВП рассматривается как сумма доходов собственников экономических ресурсов (домохозяйств), т.е. как сумма факторных доходов. </w:t>
      </w:r>
    </w:p>
    <w:p w:rsidR="003B2491" w:rsidRPr="003B2491" w:rsidRDefault="003B2491" w:rsidP="004B48CD">
      <w:pPr>
        <w:jc w:val="both"/>
        <w:rPr>
          <w:rFonts w:cs="Times New Roman"/>
          <w:szCs w:val="28"/>
        </w:rPr>
      </w:pPr>
      <w:r w:rsidRPr="003B2491">
        <w:rPr>
          <w:rFonts w:cs="Times New Roman"/>
          <w:szCs w:val="28"/>
        </w:rPr>
        <w:t xml:space="preserve">Факторными доходами являются: </w:t>
      </w:r>
    </w:p>
    <w:p w:rsidR="003B2491" w:rsidRPr="003B2491" w:rsidRDefault="003B2491" w:rsidP="004B48CD">
      <w:pPr>
        <w:jc w:val="both"/>
        <w:rPr>
          <w:rFonts w:cs="Times New Roman"/>
          <w:szCs w:val="28"/>
        </w:rPr>
      </w:pPr>
      <w:r>
        <w:rPr>
          <w:rFonts w:cs="Times New Roman"/>
          <w:szCs w:val="28"/>
        </w:rPr>
        <w:t xml:space="preserve">• </w:t>
      </w:r>
      <w:r w:rsidRPr="003B2491">
        <w:rPr>
          <w:rFonts w:cs="Times New Roman"/>
          <w:szCs w:val="28"/>
        </w:rPr>
        <w:t>Заработная плата и жалование служащих частных фирм, представляющая собой доход от фактора «труд», т.е. оплату услуг труда и включающая все формы вознаграждения за труд, в том числе основную заработную плату, премии, все виды материального поощрения, оплату сверхурочных работ и т.п. (жалование государственных служащих не включается в этот показатель, так как оно выплачивается из средств государственного бюджета (доходов бюджета) и является частью государственных закупок, а не факторным доходом);</w:t>
      </w:r>
    </w:p>
    <w:p w:rsidR="003B2491" w:rsidRPr="003B2491" w:rsidRDefault="003B2491" w:rsidP="004B48CD">
      <w:pPr>
        <w:jc w:val="both"/>
        <w:rPr>
          <w:rFonts w:cs="Times New Roman"/>
          <w:szCs w:val="28"/>
        </w:rPr>
      </w:pPr>
      <w:r w:rsidRPr="003B2491">
        <w:rPr>
          <w:rFonts w:cs="Times New Roman"/>
          <w:szCs w:val="28"/>
        </w:rPr>
        <w:t>• Арендная плата или рента – доход от фактора «земля» и включающая в себя платежи, полученные владельцами недвижимости</w:t>
      </w:r>
    </w:p>
    <w:p w:rsidR="003B2491" w:rsidRPr="003B2491" w:rsidRDefault="003B2491" w:rsidP="004B48CD">
      <w:pPr>
        <w:jc w:val="both"/>
        <w:rPr>
          <w:rFonts w:cs="Times New Roman"/>
          <w:szCs w:val="28"/>
        </w:rPr>
      </w:pPr>
      <w:r w:rsidRPr="003B2491">
        <w:rPr>
          <w:rFonts w:cs="Times New Roman"/>
          <w:szCs w:val="28"/>
        </w:rPr>
        <w:lastRenderedPageBreak/>
        <w:t>• Процентные платежи или процент, являющиеся доходом от капитала, платой за пользование капиталом, используемым в процессе производства</w:t>
      </w:r>
    </w:p>
    <w:p w:rsidR="003B2491" w:rsidRPr="003B2491" w:rsidRDefault="003B2491" w:rsidP="004B48CD">
      <w:pPr>
        <w:jc w:val="both"/>
        <w:rPr>
          <w:rFonts w:cs="Times New Roman"/>
          <w:szCs w:val="28"/>
        </w:rPr>
      </w:pPr>
      <w:r w:rsidRPr="003B2491">
        <w:rPr>
          <w:rFonts w:cs="Times New Roman"/>
          <w:szCs w:val="28"/>
        </w:rPr>
        <w:t>• Прибыль, т.е. доход от фактора «предпринимательские способности».</w:t>
      </w:r>
    </w:p>
    <w:p w:rsidR="003B2491" w:rsidRPr="003B2491" w:rsidRDefault="003B2491" w:rsidP="004B48CD">
      <w:pPr>
        <w:jc w:val="both"/>
        <w:rPr>
          <w:rFonts w:cs="Times New Roman"/>
          <w:szCs w:val="28"/>
        </w:rPr>
      </w:pPr>
      <w:r w:rsidRPr="003B2491">
        <w:rPr>
          <w:rFonts w:cs="Times New Roman"/>
          <w:szCs w:val="28"/>
        </w:rPr>
        <w:t xml:space="preserve"> В системе национальных счетов прибыль делится на две части в соответствии с организационно-правовой формой предприятий:</w:t>
      </w:r>
    </w:p>
    <w:p w:rsidR="003B2491" w:rsidRPr="003B2491" w:rsidRDefault="004B48CD" w:rsidP="004B48CD">
      <w:pPr>
        <w:jc w:val="both"/>
        <w:rPr>
          <w:rFonts w:cs="Times New Roman"/>
          <w:szCs w:val="28"/>
        </w:rPr>
      </w:pPr>
      <w:r>
        <w:rPr>
          <w:rFonts w:cs="Times New Roman"/>
          <w:szCs w:val="28"/>
        </w:rPr>
        <w:t xml:space="preserve">- </w:t>
      </w:r>
      <w:r w:rsidR="003B2491" w:rsidRPr="003B2491">
        <w:rPr>
          <w:rFonts w:cs="Times New Roman"/>
          <w:szCs w:val="28"/>
        </w:rPr>
        <w:t>прибыль некорпоративного сектора экономики, включающего индивидуальные фирмы и партнерств («доходы собственников»);</w:t>
      </w:r>
    </w:p>
    <w:p w:rsidR="003B2491" w:rsidRPr="003B2491" w:rsidRDefault="003B2491" w:rsidP="004B48CD">
      <w:pPr>
        <w:jc w:val="both"/>
        <w:rPr>
          <w:rFonts w:cs="Times New Roman"/>
          <w:szCs w:val="28"/>
        </w:rPr>
      </w:pPr>
      <w:r w:rsidRPr="003B2491">
        <w:rPr>
          <w:rFonts w:cs="Times New Roman"/>
          <w:szCs w:val="28"/>
        </w:rPr>
        <w:t>- «прибыль корпораций». Прибыль корпораций делится на три части: 1) налог на прибыль корпораций (выплачиваемый государству); 2) дивиденды (распределяемая часть прибыли), которые корпорация выплачивает акционерам; 3) нераспределенная прибыль корпораций, остающаяся после расчетов фирмы с государством и владельцами акций и служащая одним из внутренних источников финансирования чистых инвестиций, что является для корпорации основой для расширения производства, а для экономики в целом – экономического роста.</w:t>
      </w:r>
    </w:p>
    <w:p w:rsidR="003B2491" w:rsidRPr="003B2491" w:rsidRDefault="003B2491" w:rsidP="004B48CD">
      <w:pPr>
        <w:jc w:val="both"/>
        <w:rPr>
          <w:rFonts w:cs="Times New Roman"/>
          <w:szCs w:val="28"/>
        </w:rPr>
      </w:pPr>
      <w:r w:rsidRPr="003B2491">
        <w:rPr>
          <w:rFonts w:cs="Times New Roman"/>
          <w:szCs w:val="28"/>
        </w:rPr>
        <w:t>Кроме факторных доходов, в ВВП, подсчитанный методом потока доходов, включаются два элемента, не являющиеся доходами собственников экономических ресурсов.</w:t>
      </w:r>
    </w:p>
    <w:p w:rsidR="003B2491" w:rsidRPr="003B2491" w:rsidRDefault="003B2491" w:rsidP="004B48CD">
      <w:pPr>
        <w:jc w:val="both"/>
        <w:rPr>
          <w:rFonts w:cs="Times New Roman"/>
          <w:szCs w:val="28"/>
        </w:rPr>
      </w:pPr>
      <w:r w:rsidRPr="003B2491">
        <w:rPr>
          <w:rFonts w:cs="Times New Roman"/>
          <w:szCs w:val="28"/>
        </w:rPr>
        <w:t>• Первым таким элементом выступают косвенные налоги на бизнес.</w:t>
      </w:r>
    </w:p>
    <w:p w:rsidR="003B2491" w:rsidRPr="003B2491" w:rsidRDefault="003B2491" w:rsidP="004B48CD">
      <w:pPr>
        <w:jc w:val="both"/>
        <w:rPr>
          <w:rFonts w:cs="Times New Roman"/>
          <w:szCs w:val="28"/>
        </w:rPr>
      </w:pPr>
      <w:r w:rsidRPr="003B2491">
        <w:rPr>
          <w:rFonts w:cs="Times New Roman"/>
          <w:szCs w:val="28"/>
        </w:rPr>
        <w:t>• Еще одним элементом, который следует учитывать (добавить) при подсчете ВВП по доходам является амортизация, поскольку она также включается в цену любого товар</w:t>
      </w:r>
      <w:r>
        <w:rPr>
          <w:rFonts w:cs="Times New Roman"/>
          <w:szCs w:val="28"/>
        </w:rPr>
        <w:t xml:space="preserve">а. </w:t>
      </w:r>
    </w:p>
    <w:p w:rsidR="003B2491" w:rsidRPr="003B2491" w:rsidRDefault="003B2491" w:rsidP="004B48CD">
      <w:pPr>
        <w:jc w:val="both"/>
        <w:rPr>
          <w:rFonts w:cs="Times New Roman"/>
          <w:szCs w:val="28"/>
        </w:rPr>
      </w:pPr>
      <w:r w:rsidRPr="003B2491">
        <w:rPr>
          <w:rFonts w:cs="Times New Roman"/>
          <w:szCs w:val="28"/>
        </w:rPr>
        <w:t>Расчет ВВП по доходам определяется по формуле:</w:t>
      </w:r>
    </w:p>
    <w:p w:rsidR="003B2491" w:rsidRPr="003B2491" w:rsidRDefault="003B2491" w:rsidP="004B48CD">
      <w:pPr>
        <w:jc w:val="both"/>
        <w:rPr>
          <w:rFonts w:cs="Times New Roman"/>
          <w:szCs w:val="28"/>
        </w:rPr>
      </w:pPr>
      <w:r w:rsidRPr="003B2491">
        <w:rPr>
          <w:rFonts w:cs="Times New Roman"/>
          <w:szCs w:val="28"/>
        </w:rPr>
        <w:t>Y = W + R + i + p,</w:t>
      </w:r>
    </w:p>
    <w:p w:rsidR="003B2491" w:rsidRPr="00E17F47" w:rsidRDefault="003B2491" w:rsidP="004B48CD">
      <w:pPr>
        <w:jc w:val="both"/>
        <w:rPr>
          <w:rFonts w:cs="Times New Roman"/>
          <w:szCs w:val="28"/>
        </w:rPr>
      </w:pPr>
      <w:r w:rsidRPr="003B2491">
        <w:rPr>
          <w:rFonts w:cs="Times New Roman"/>
          <w:szCs w:val="28"/>
        </w:rPr>
        <w:t>где Y – валовой внутренний доход; W – заработная плата; R – рента; i – процент; p – прибыль.</w:t>
      </w:r>
    </w:p>
    <w:p w:rsidR="00FB16BD" w:rsidRPr="00E17F47" w:rsidRDefault="00FB16BD" w:rsidP="004B48CD">
      <w:pPr>
        <w:jc w:val="both"/>
        <w:rPr>
          <w:rFonts w:cs="Times New Roman"/>
          <w:szCs w:val="28"/>
        </w:rPr>
      </w:pPr>
      <w:r w:rsidRPr="00E17F47">
        <w:rPr>
          <w:rFonts w:cs="Times New Roman"/>
          <w:b/>
          <w:szCs w:val="28"/>
        </w:rPr>
        <w:lastRenderedPageBreak/>
        <w:t>Чистый национальный продукт (ЧНП).</w:t>
      </w:r>
      <w:r w:rsidRPr="00E17F47">
        <w:rPr>
          <w:rFonts w:cs="Times New Roman"/>
          <w:szCs w:val="28"/>
        </w:rPr>
        <w:t xml:space="preserve"> Этот показатель характеризует производственный потенциал экономики, поскольку включает только чистые инвестиции. Здания, станки, оборудование являются одним из главных элементов производства. Поэтому часть их стоимости входит в стоимость произведенных товаров. Ежегодно эта часть денег изымается, накапливается, а затем, когда срок службы оборудования истекает, то эти деньги идут на покупку нового. Данный механизм называется Амортизацией. А для того чтобы вычислить конечную стоимость товаров и услуг, необходимо из валового национального продукта вычесть амортизацию. Оставшаяся часть и будет чистым национальным продуктом.</w:t>
      </w:r>
    </w:p>
    <w:p w:rsidR="00FB16BD" w:rsidRPr="00E17F47" w:rsidRDefault="00FB16BD" w:rsidP="00B666F3">
      <w:pPr>
        <w:jc w:val="center"/>
        <w:rPr>
          <w:rFonts w:cs="Times New Roman"/>
          <w:szCs w:val="28"/>
        </w:rPr>
      </w:pPr>
      <w:r w:rsidRPr="00E17F47">
        <w:rPr>
          <w:rFonts w:cs="Times New Roman"/>
          <w:szCs w:val="28"/>
        </w:rPr>
        <w:t>ЧНП=ВНП – А</w:t>
      </w:r>
    </w:p>
    <w:p w:rsidR="00FB16BD" w:rsidRPr="00E17F47" w:rsidRDefault="00FB16BD" w:rsidP="004B48CD">
      <w:pPr>
        <w:jc w:val="both"/>
        <w:rPr>
          <w:rFonts w:cs="Times New Roman"/>
          <w:szCs w:val="28"/>
        </w:rPr>
      </w:pPr>
      <w:r w:rsidRPr="00E17F47">
        <w:rPr>
          <w:rFonts w:cs="Times New Roman"/>
          <w:b/>
          <w:szCs w:val="28"/>
        </w:rPr>
        <w:t>Национальный доход (НД)</w:t>
      </w:r>
      <w:r w:rsidRPr="00E17F47">
        <w:rPr>
          <w:rFonts w:cs="Times New Roman"/>
          <w:szCs w:val="28"/>
        </w:rPr>
        <w:t xml:space="preserve"> – совокупный доход, заработанный собственниками экономических ресурсов, сумма факторных доходов. Для того чтобы определить НД, из ЧНП необходимо вычесть косвенные налоги, которые представляют собой надбавку к ценам товаров и услуг.</w:t>
      </w:r>
    </w:p>
    <w:p w:rsidR="00FB16BD" w:rsidRPr="00E17F47" w:rsidRDefault="00FB16BD" w:rsidP="00B666F3">
      <w:pPr>
        <w:jc w:val="center"/>
        <w:rPr>
          <w:rFonts w:cs="Times New Roman"/>
          <w:szCs w:val="28"/>
        </w:rPr>
      </w:pPr>
      <w:r w:rsidRPr="00E17F47">
        <w:rPr>
          <w:rFonts w:cs="Times New Roman"/>
          <w:szCs w:val="28"/>
        </w:rPr>
        <w:t>НД=ЧНП – косвенные налоги</w:t>
      </w:r>
    </w:p>
    <w:p w:rsidR="00FB16BD" w:rsidRPr="00E17F47" w:rsidRDefault="00FB16BD" w:rsidP="004B48CD">
      <w:pPr>
        <w:jc w:val="both"/>
        <w:rPr>
          <w:rFonts w:cs="Times New Roman"/>
          <w:szCs w:val="28"/>
        </w:rPr>
      </w:pPr>
      <w:r w:rsidRPr="00E17F47">
        <w:rPr>
          <w:rFonts w:cs="Times New Roman"/>
          <w:b/>
          <w:szCs w:val="28"/>
        </w:rPr>
        <w:t>Личный доход (ЛД)</w:t>
      </w:r>
      <w:r w:rsidRPr="00E17F47">
        <w:rPr>
          <w:rFonts w:cs="Times New Roman"/>
          <w:szCs w:val="28"/>
        </w:rPr>
        <w:t xml:space="preserve"> – совокупный доход, полученный собственниками экономических ресурсов. Личный доход отличается от национального дохода тем, что ЛД является полученным доходом, а НД – заработанным. Поэтому стоит отметить, что часть заработанного дохода (налоги на прибыль предприятий, взносы на социальное страхование) не поступают в распоряжение домохозяйств. Однако трансфертные платежи, выплачиваемые государством, увеличивают их доход. Поэтому необходимо национального дохода вычесть взносы на социальное страхование, налоги на прибыль предприятий и добавить сумму всех трансфертных платежей.</w:t>
      </w:r>
    </w:p>
    <w:p w:rsidR="00FB16BD" w:rsidRPr="00E17F47" w:rsidRDefault="00FB16BD" w:rsidP="00B666F3">
      <w:pPr>
        <w:jc w:val="center"/>
        <w:rPr>
          <w:rFonts w:cs="Times New Roman"/>
          <w:szCs w:val="28"/>
        </w:rPr>
      </w:pPr>
      <w:r w:rsidRPr="00E17F47">
        <w:rPr>
          <w:rFonts w:cs="Times New Roman"/>
          <w:szCs w:val="28"/>
        </w:rPr>
        <w:t>ЛД=НД - взносы на соц.</w:t>
      </w:r>
      <w:r w:rsidR="00B76672">
        <w:rPr>
          <w:rFonts w:cs="Times New Roman"/>
          <w:szCs w:val="28"/>
        </w:rPr>
        <w:t xml:space="preserve"> </w:t>
      </w:r>
      <w:r w:rsidRPr="00E17F47">
        <w:rPr>
          <w:rFonts w:cs="Times New Roman"/>
          <w:szCs w:val="28"/>
        </w:rPr>
        <w:t>страхование – налог на прибыль предприятий + трансферты + % по гос.</w:t>
      </w:r>
      <w:r w:rsidR="00B76672">
        <w:rPr>
          <w:rFonts w:cs="Times New Roman"/>
          <w:szCs w:val="28"/>
        </w:rPr>
        <w:t xml:space="preserve"> </w:t>
      </w:r>
      <w:r w:rsidRPr="00E17F47">
        <w:rPr>
          <w:rFonts w:cs="Times New Roman"/>
          <w:szCs w:val="28"/>
        </w:rPr>
        <w:t>облигациям</w:t>
      </w:r>
    </w:p>
    <w:p w:rsidR="00FB16BD" w:rsidRPr="00E17F47" w:rsidRDefault="00FB16BD" w:rsidP="004B48CD">
      <w:pPr>
        <w:jc w:val="both"/>
        <w:rPr>
          <w:rFonts w:cs="Times New Roman"/>
          <w:szCs w:val="28"/>
        </w:rPr>
      </w:pPr>
      <w:r w:rsidRPr="00E17F47">
        <w:rPr>
          <w:rFonts w:cs="Times New Roman"/>
          <w:b/>
          <w:szCs w:val="28"/>
        </w:rPr>
        <w:lastRenderedPageBreak/>
        <w:t>Располагаемый личный доход(РЛД)</w:t>
      </w:r>
      <w:r w:rsidRPr="00E17F47">
        <w:rPr>
          <w:rFonts w:cs="Times New Roman"/>
          <w:szCs w:val="28"/>
        </w:rPr>
        <w:t xml:space="preserve"> отличается от ЛД лишь на величину индивидуального налога (подоходного налога, налога на имущество и на наследство).</w:t>
      </w:r>
    </w:p>
    <w:p w:rsidR="00FB16BD" w:rsidRPr="00E17F47" w:rsidRDefault="00FB16BD" w:rsidP="00B666F3">
      <w:pPr>
        <w:jc w:val="center"/>
        <w:rPr>
          <w:rFonts w:cs="Times New Roman"/>
          <w:szCs w:val="28"/>
        </w:rPr>
      </w:pPr>
      <w:r w:rsidRPr="00E17F47">
        <w:rPr>
          <w:rFonts w:cs="Times New Roman"/>
          <w:szCs w:val="28"/>
        </w:rPr>
        <w:t>РЛД=ЛД - индивидуальные налоги</w:t>
      </w:r>
    </w:p>
    <w:p w:rsidR="00FB16BD" w:rsidRPr="00E17F47" w:rsidRDefault="00FB16BD" w:rsidP="004B48CD">
      <w:pPr>
        <w:jc w:val="both"/>
        <w:rPr>
          <w:rFonts w:cs="Times New Roman"/>
          <w:szCs w:val="28"/>
        </w:rPr>
      </w:pPr>
      <w:r w:rsidRPr="00E17F47">
        <w:rPr>
          <w:rFonts w:cs="Times New Roman"/>
          <w:b/>
          <w:szCs w:val="28"/>
        </w:rPr>
        <w:t>Чистый факторный доход(ЧФД)</w:t>
      </w:r>
      <w:r w:rsidRPr="00E17F47">
        <w:rPr>
          <w:rFonts w:cs="Times New Roman"/>
          <w:szCs w:val="28"/>
        </w:rPr>
        <w:t xml:space="preserve"> – разница между доходами, полученными гражданами страны за рубежом и доходами, полученными иностранцами на территории данной страны.</w:t>
      </w:r>
    </w:p>
    <w:p w:rsidR="008A02F6" w:rsidRPr="00E17F47" w:rsidRDefault="008A02F6" w:rsidP="004B48CD">
      <w:pPr>
        <w:jc w:val="both"/>
        <w:rPr>
          <w:rFonts w:cs="Times New Roman"/>
          <w:szCs w:val="28"/>
        </w:rPr>
      </w:pPr>
    </w:p>
    <w:p w:rsidR="00B76672" w:rsidRPr="004B48CD" w:rsidRDefault="00713CE0" w:rsidP="004B48CD">
      <w:pPr>
        <w:pStyle w:val="a3"/>
        <w:numPr>
          <w:ilvl w:val="1"/>
          <w:numId w:val="5"/>
        </w:numPr>
        <w:jc w:val="both"/>
        <w:rPr>
          <w:rFonts w:cs="Times New Roman"/>
          <w:szCs w:val="28"/>
        </w:rPr>
      </w:pPr>
      <w:r w:rsidRPr="008E19FB">
        <w:rPr>
          <w:rFonts w:cs="Times New Roman"/>
          <w:b/>
          <w:szCs w:val="28"/>
        </w:rPr>
        <w:t xml:space="preserve">Характеристика основных макроэкономических тождеств </w:t>
      </w:r>
    </w:p>
    <w:p w:rsidR="004B48CD" w:rsidRPr="004B48CD" w:rsidRDefault="004B48CD" w:rsidP="004B48CD">
      <w:pPr>
        <w:ind w:left="360"/>
        <w:jc w:val="both"/>
        <w:rPr>
          <w:rFonts w:cs="Times New Roman"/>
          <w:szCs w:val="28"/>
        </w:rPr>
      </w:pPr>
    </w:p>
    <w:p w:rsidR="008E19FB" w:rsidRDefault="008E19FB" w:rsidP="004B48CD">
      <w:pPr>
        <w:jc w:val="both"/>
        <w:rPr>
          <w:rFonts w:cs="Times New Roman"/>
          <w:szCs w:val="28"/>
        </w:rPr>
      </w:pPr>
      <w:r w:rsidRPr="008E19FB">
        <w:rPr>
          <w:rFonts w:cs="Times New Roman"/>
          <w:szCs w:val="28"/>
        </w:rPr>
        <w:t xml:space="preserve">Основное макроэкономическое тождество характеризуется равенством доходов и расходов. В качестве дохода здесь рассматривается совокупный экономический доход от производства конечных товаров и услуг – ВВП, а за расходы принимаются составные элементы формулы для расчета ВВП производственным методом. Так, например, равенство ВВП = C + I + G + </w:t>
      </w:r>
      <w:proofErr w:type="spellStart"/>
      <w:r w:rsidRPr="008E19FB">
        <w:rPr>
          <w:rFonts w:cs="Times New Roman"/>
          <w:szCs w:val="28"/>
        </w:rPr>
        <w:t>Xn</w:t>
      </w:r>
      <w:proofErr w:type="spellEnd"/>
      <w:r w:rsidRPr="008E19FB">
        <w:rPr>
          <w:rFonts w:cs="Times New Roman"/>
          <w:szCs w:val="28"/>
        </w:rPr>
        <w:t xml:space="preserve"> трансформируется в равенство:</w:t>
      </w:r>
    </w:p>
    <w:p w:rsidR="008E19FB" w:rsidRPr="008E19FB" w:rsidRDefault="008E19FB" w:rsidP="004B48CD">
      <w:pPr>
        <w:jc w:val="both"/>
        <w:rPr>
          <w:rFonts w:cs="Times New Roman"/>
          <w:szCs w:val="28"/>
        </w:rPr>
      </w:pPr>
      <w:r w:rsidRPr="008E19FB">
        <w:rPr>
          <w:rFonts w:cs="Times New Roman"/>
          <w:szCs w:val="28"/>
        </w:rPr>
        <w:t xml:space="preserve">Y = C + I + G + </w:t>
      </w:r>
      <w:proofErr w:type="spellStart"/>
      <w:r w:rsidRPr="008E19FB">
        <w:rPr>
          <w:rFonts w:cs="Times New Roman"/>
          <w:szCs w:val="28"/>
        </w:rPr>
        <w:t>Xn</w:t>
      </w:r>
      <w:proofErr w:type="spellEnd"/>
      <w:r w:rsidRPr="008E19FB">
        <w:rPr>
          <w:rFonts w:cs="Times New Roman"/>
          <w:szCs w:val="28"/>
        </w:rPr>
        <w:t>,</w:t>
      </w:r>
    </w:p>
    <w:p w:rsidR="008E19FB" w:rsidRPr="008E19FB" w:rsidRDefault="008E19FB" w:rsidP="004B48CD">
      <w:pPr>
        <w:jc w:val="both"/>
        <w:rPr>
          <w:rFonts w:cs="Times New Roman"/>
          <w:szCs w:val="28"/>
        </w:rPr>
      </w:pPr>
      <w:r w:rsidRPr="008E19FB">
        <w:rPr>
          <w:rFonts w:cs="Times New Roman"/>
          <w:szCs w:val="28"/>
        </w:rPr>
        <w:t>где Y – национальный доход или ВВП;</w:t>
      </w:r>
    </w:p>
    <w:p w:rsidR="008E19FB" w:rsidRPr="008E19FB" w:rsidRDefault="008E19FB" w:rsidP="004B48CD">
      <w:pPr>
        <w:jc w:val="both"/>
        <w:rPr>
          <w:rFonts w:cs="Times New Roman"/>
          <w:szCs w:val="28"/>
        </w:rPr>
      </w:pPr>
      <w:r w:rsidRPr="008E19FB">
        <w:rPr>
          <w:rFonts w:cs="Times New Roman"/>
          <w:szCs w:val="28"/>
        </w:rPr>
        <w:t>C – потребительские расходы;</w:t>
      </w:r>
    </w:p>
    <w:p w:rsidR="008E19FB" w:rsidRPr="008E19FB" w:rsidRDefault="008E19FB" w:rsidP="004B48CD">
      <w:pPr>
        <w:jc w:val="both"/>
        <w:rPr>
          <w:rFonts w:cs="Times New Roman"/>
          <w:szCs w:val="28"/>
        </w:rPr>
      </w:pPr>
      <w:r w:rsidRPr="008E19FB">
        <w:rPr>
          <w:rFonts w:cs="Times New Roman"/>
          <w:szCs w:val="28"/>
        </w:rPr>
        <w:t>I – инвестиции;</w:t>
      </w:r>
    </w:p>
    <w:p w:rsidR="008E19FB" w:rsidRPr="008E19FB" w:rsidRDefault="008E19FB" w:rsidP="004B48CD">
      <w:pPr>
        <w:jc w:val="both"/>
        <w:rPr>
          <w:rFonts w:cs="Times New Roman"/>
          <w:szCs w:val="28"/>
        </w:rPr>
      </w:pPr>
      <w:r w:rsidRPr="008E19FB">
        <w:rPr>
          <w:rFonts w:cs="Times New Roman"/>
          <w:szCs w:val="28"/>
        </w:rPr>
        <w:t>G – государственные расходы;</w:t>
      </w:r>
    </w:p>
    <w:p w:rsidR="008E19FB" w:rsidRPr="008E19FB" w:rsidRDefault="008E19FB" w:rsidP="004B48CD">
      <w:pPr>
        <w:jc w:val="both"/>
        <w:rPr>
          <w:rFonts w:cs="Times New Roman"/>
          <w:szCs w:val="28"/>
        </w:rPr>
      </w:pPr>
      <w:proofErr w:type="spellStart"/>
      <w:r w:rsidRPr="008E19FB">
        <w:rPr>
          <w:rFonts w:cs="Times New Roman"/>
          <w:szCs w:val="28"/>
        </w:rPr>
        <w:t>Xn</w:t>
      </w:r>
      <w:proofErr w:type="spellEnd"/>
      <w:r w:rsidRPr="008E19FB">
        <w:rPr>
          <w:rFonts w:cs="Times New Roman"/>
          <w:szCs w:val="28"/>
        </w:rPr>
        <w:t xml:space="preserve"> – чистый экспорт, разница между экспортом и импортом.</w:t>
      </w:r>
    </w:p>
    <w:p w:rsidR="008E19FB" w:rsidRPr="008E19FB" w:rsidRDefault="008E19FB" w:rsidP="004B48CD">
      <w:pPr>
        <w:jc w:val="both"/>
        <w:rPr>
          <w:rFonts w:cs="Times New Roman"/>
          <w:szCs w:val="28"/>
        </w:rPr>
      </w:pPr>
      <w:r w:rsidRPr="008E19FB">
        <w:rPr>
          <w:rFonts w:cs="Times New Roman"/>
          <w:szCs w:val="28"/>
        </w:rPr>
        <w:t xml:space="preserve">На данном тождестве базируется вся макроэкономика, оно применяется в дальнейшем и для составления креста </w:t>
      </w:r>
      <w:proofErr w:type="spellStart"/>
      <w:r w:rsidRPr="008E19FB">
        <w:rPr>
          <w:rFonts w:cs="Times New Roman"/>
          <w:szCs w:val="28"/>
        </w:rPr>
        <w:t>Кейнса</w:t>
      </w:r>
      <w:proofErr w:type="spellEnd"/>
      <w:r w:rsidRPr="008E19FB">
        <w:rPr>
          <w:rFonts w:cs="Times New Roman"/>
          <w:szCs w:val="28"/>
        </w:rPr>
        <w:t xml:space="preserve">, и для описания инфляционных и </w:t>
      </w:r>
      <w:proofErr w:type="spellStart"/>
      <w:r w:rsidRPr="008E19FB">
        <w:rPr>
          <w:rFonts w:cs="Times New Roman"/>
          <w:szCs w:val="28"/>
        </w:rPr>
        <w:t>рецессионных</w:t>
      </w:r>
      <w:proofErr w:type="spellEnd"/>
      <w:r w:rsidRPr="008E19FB">
        <w:rPr>
          <w:rFonts w:cs="Times New Roman"/>
          <w:szCs w:val="28"/>
        </w:rPr>
        <w:t xml:space="preserve"> разрывов и пр.</w:t>
      </w:r>
    </w:p>
    <w:p w:rsidR="008E19FB" w:rsidRPr="008E19FB" w:rsidRDefault="008E19FB" w:rsidP="004B48CD">
      <w:pPr>
        <w:jc w:val="both"/>
        <w:rPr>
          <w:rFonts w:cs="Times New Roman"/>
          <w:szCs w:val="28"/>
        </w:rPr>
      </w:pPr>
      <w:r w:rsidRPr="008E19FB">
        <w:rPr>
          <w:rFonts w:cs="Times New Roman"/>
          <w:szCs w:val="28"/>
        </w:rPr>
        <w:lastRenderedPageBreak/>
        <w:t xml:space="preserve">Второе тождество: Y = C + S, где S соответственно – это сбережения фирм, домашних хозяйств, т. е. любых экономических субъектов. Иными словами, доход, который может быть получен в течение определенного промежутка времени (уже за вычетом налогов, т. е. располагаемый личный доход), так или иначе распределяется его владельцем на две части: на текущее потребление и сбережения для осуществления процесса потребления в будущем. Потребление – это часть располагаемого дохода, которая расходуется на покупку товаров, работ, услуг в текущем периоде. Сбережения – это другая часть располагаемого дохода, которая не тратится в текущем периоде, а сохраняется для будущего потребления. </w:t>
      </w:r>
    </w:p>
    <w:p w:rsidR="008E19FB" w:rsidRPr="008E19FB" w:rsidRDefault="008E19FB" w:rsidP="004B48CD">
      <w:pPr>
        <w:jc w:val="both"/>
        <w:rPr>
          <w:rFonts w:cs="Times New Roman"/>
          <w:szCs w:val="28"/>
        </w:rPr>
      </w:pPr>
      <w:r w:rsidRPr="008E19FB">
        <w:rPr>
          <w:rFonts w:cs="Times New Roman"/>
          <w:szCs w:val="28"/>
        </w:rPr>
        <w:t>Можно выделить 5 факторов, которые влияют на структуру потребления и сбережения.</w:t>
      </w:r>
    </w:p>
    <w:p w:rsidR="008E19FB" w:rsidRPr="008E19FB" w:rsidRDefault="008E19FB" w:rsidP="004B48CD">
      <w:pPr>
        <w:jc w:val="both"/>
        <w:rPr>
          <w:rFonts w:cs="Times New Roman"/>
          <w:szCs w:val="28"/>
        </w:rPr>
      </w:pPr>
      <w:r w:rsidRPr="008E19FB">
        <w:rPr>
          <w:rFonts w:cs="Times New Roman"/>
          <w:szCs w:val="28"/>
        </w:rPr>
        <w:t xml:space="preserve">1. Уровень дохода. Здесь основой является психологический закон Дж. М. </w:t>
      </w:r>
      <w:proofErr w:type="spellStart"/>
      <w:r w:rsidRPr="008E19FB">
        <w:rPr>
          <w:rFonts w:cs="Times New Roman"/>
          <w:szCs w:val="28"/>
        </w:rPr>
        <w:t>Кейнса</w:t>
      </w:r>
      <w:proofErr w:type="spellEnd"/>
      <w:r w:rsidRPr="008E19FB">
        <w:rPr>
          <w:rFonts w:cs="Times New Roman"/>
          <w:szCs w:val="28"/>
        </w:rPr>
        <w:t>: с ростом дохода потребление соответственно также увеличивается, но доля сбережений растет еще большими темпами. Иными словами, чем больше денег имеет субъект, тем больше его желание сберечь, сохранить их для будущего.</w:t>
      </w:r>
    </w:p>
    <w:p w:rsidR="008E19FB" w:rsidRPr="008E19FB" w:rsidRDefault="008E19FB" w:rsidP="004B48CD">
      <w:pPr>
        <w:jc w:val="both"/>
        <w:rPr>
          <w:rFonts w:cs="Times New Roman"/>
          <w:szCs w:val="28"/>
        </w:rPr>
      </w:pPr>
      <w:r w:rsidRPr="008E19FB">
        <w:rPr>
          <w:rFonts w:cs="Times New Roman"/>
          <w:szCs w:val="28"/>
        </w:rPr>
        <w:t>2. Налоги. Именно они определяют величину располагаемого личного дохода, который затем и распределяется на потребление и сбережение. Чем выше налоговая ставка и налоговые отчисления, тем меньшая сумма может быть оставлена в личное распоряжение субъекту.</w:t>
      </w:r>
    </w:p>
    <w:p w:rsidR="008E19FB" w:rsidRPr="008E19FB" w:rsidRDefault="008E19FB" w:rsidP="004B48CD">
      <w:pPr>
        <w:jc w:val="both"/>
        <w:rPr>
          <w:rFonts w:cs="Times New Roman"/>
          <w:szCs w:val="28"/>
        </w:rPr>
      </w:pPr>
      <w:r w:rsidRPr="008E19FB">
        <w:rPr>
          <w:rFonts w:cs="Times New Roman"/>
          <w:szCs w:val="28"/>
        </w:rPr>
        <w:t>3. Уровень цен определяет состав потребительской корзины и, как следствие, величину потребляемого дохода.</w:t>
      </w:r>
    </w:p>
    <w:p w:rsidR="008E19FB" w:rsidRPr="008E19FB" w:rsidRDefault="008E19FB" w:rsidP="004B48CD">
      <w:pPr>
        <w:jc w:val="both"/>
        <w:rPr>
          <w:rFonts w:cs="Times New Roman"/>
          <w:szCs w:val="28"/>
        </w:rPr>
      </w:pPr>
      <w:r w:rsidRPr="008E19FB">
        <w:rPr>
          <w:rFonts w:cs="Times New Roman"/>
          <w:szCs w:val="28"/>
        </w:rPr>
        <w:t>4. Процентная ставка. Если она начинает расти, то все большее число экономических субъектов решает хранить деньги на счетах банковских учреждений. Поэтому доля сбережений планомерно растет.</w:t>
      </w:r>
    </w:p>
    <w:p w:rsidR="008E19FB" w:rsidRDefault="008E19FB" w:rsidP="004B48CD">
      <w:pPr>
        <w:jc w:val="both"/>
        <w:rPr>
          <w:rFonts w:cs="Times New Roman"/>
          <w:szCs w:val="28"/>
        </w:rPr>
      </w:pPr>
      <w:r w:rsidRPr="008E19FB">
        <w:rPr>
          <w:rFonts w:cs="Times New Roman"/>
          <w:szCs w:val="28"/>
        </w:rPr>
        <w:t xml:space="preserve">5. Пятым основным макроэкономическим фактором является равенство инвестиций и сбережений: I = S. Самый простой вывод данной формулы может </w:t>
      </w:r>
      <w:r w:rsidRPr="008E19FB">
        <w:rPr>
          <w:rFonts w:cs="Times New Roman"/>
          <w:szCs w:val="28"/>
        </w:rPr>
        <w:lastRenderedPageBreak/>
        <w:t>быть получен следующим образом: Y (расходы на ВВП) = C + I, с другой стороны, Y = C + S, поэтому, приравнивая оба равенства, получаем, что C + I = C + S, и, следовательно, I = S.</w:t>
      </w: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E63501" w:rsidRDefault="00E63501" w:rsidP="004B48CD">
      <w:pPr>
        <w:jc w:val="both"/>
        <w:rPr>
          <w:rFonts w:cs="Times New Roman"/>
          <w:szCs w:val="28"/>
        </w:rPr>
      </w:pPr>
    </w:p>
    <w:p w:rsidR="00B666F3" w:rsidRDefault="00B666F3" w:rsidP="004B48CD">
      <w:pPr>
        <w:jc w:val="both"/>
        <w:rPr>
          <w:rFonts w:cs="Times New Roman"/>
          <w:szCs w:val="28"/>
        </w:rPr>
      </w:pPr>
    </w:p>
    <w:p w:rsidR="00B666F3" w:rsidRDefault="00B666F3" w:rsidP="004B48CD">
      <w:pPr>
        <w:jc w:val="both"/>
        <w:rPr>
          <w:rFonts w:cs="Times New Roman"/>
          <w:szCs w:val="28"/>
        </w:rPr>
      </w:pPr>
    </w:p>
    <w:p w:rsidR="00B666F3" w:rsidRDefault="00B666F3" w:rsidP="004B48CD">
      <w:pPr>
        <w:jc w:val="both"/>
        <w:rPr>
          <w:rFonts w:cs="Times New Roman"/>
          <w:szCs w:val="28"/>
        </w:rPr>
      </w:pPr>
    </w:p>
    <w:p w:rsidR="00B666F3" w:rsidRPr="008E19FB" w:rsidRDefault="00B666F3" w:rsidP="004B48CD">
      <w:pPr>
        <w:jc w:val="both"/>
        <w:rPr>
          <w:rFonts w:cs="Times New Roman"/>
          <w:szCs w:val="28"/>
        </w:rPr>
      </w:pPr>
    </w:p>
    <w:p w:rsidR="008E19FB" w:rsidRPr="00E17F47" w:rsidRDefault="008E19FB" w:rsidP="004B48CD">
      <w:pPr>
        <w:pStyle w:val="a3"/>
        <w:ind w:left="765"/>
        <w:jc w:val="both"/>
        <w:rPr>
          <w:rFonts w:cs="Times New Roman"/>
          <w:szCs w:val="28"/>
        </w:rPr>
      </w:pPr>
    </w:p>
    <w:p w:rsidR="00D34906" w:rsidRPr="00E17F47" w:rsidRDefault="008A02F6" w:rsidP="004B48CD">
      <w:pPr>
        <w:pStyle w:val="a3"/>
        <w:numPr>
          <w:ilvl w:val="0"/>
          <w:numId w:val="5"/>
        </w:numPr>
        <w:jc w:val="both"/>
        <w:rPr>
          <w:rFonts w:cs="Times New Roman"/>
          <w:b/>
          <w:szCs w:val="28"/>
        </w:rPr>
      </w:pPr>
      <w:r w:rsidRPr="00E17F47">
        <w:rPr>
          <w:rFonts w:cs="Times New Roman"/>
          <w:b/>
          <w:szCs w:val="28"/>
        </w:rPr>
        <w:lastRenderedPageBreak/>
        <w:t xml:space="preserve">МАКРОПОКАЗАТЕЛИ СНС В ЭКОНОМИКЕ РОССИИ </w:t>
      </w:r>
    </w:p>
    <w:p w:rsidR="00D34906" w:rsidRPr="00E17F47" w:rsidRDefault="00D34906" w:rsidP="004B48CD">
      <w:pPr>
        <w:jc w:val="both"/>
        <w:rPr>
          <w:rFonts w:cs="Times New Roman"/>
          <w:b/>
          <w:szCs w:val="28"/>
        </w:rPr>
      </w:pPr>
    </w:p>
    <w:p w:rsidR="00FB16BD" w:rsidRPr="00E17F47" w:rsidRDefault="00D34906" w:rsidP="004B48CD">
      <w:pPr>
        <w:pStyle w:val="a3"/>
        <w:numPr>
          <w:ilvl w:val="1"/>
          <w:numId w:val="5"/>
        </w:numPr>
        <w:jc w:val="both"/>
        <w:rPr>
          <w:rFonts w:cs="Times New Roman"/>
          <w:b/>
          <w:szCs w:val="28"/>
        </w:rPr>
      </w:pPr>
      <w:r w:rsidRPr="00E17F47">
        <w:rPr>
          <w:rFonts w:cs="Times New Roman"/>
          <w:b/>
          <w:szCs w:val="28"/>
        </w:rPr>
        <w:t xml:space="preserve">Программа перехода России к макроэкономическим показателям </w:t>
      </w:r>
    </w:p>
    <w:p w:rsidR="00D34906" w:rsidRPr="00E17F47" w:rsidRDefault="00D34906" w:rsidP="004B48CD">
      <w:pPr>
        <w:jc w:val="both"/>
        <w:rPr>
          <w:rFonts w:cs="Times New Roman"/>
          <w:b/>
          <w:szCs w:val="28"/>
        </w:rPr>
      </w:pPr>
    </w:p>
    <w:p w:rsidR="00FB16BD" w:rsidRPr="00E17F47" w:rsidRDefault="00FB16BD" w:rsidP="004B48CD">
      <w:pPr>
        <w:jc w:val="both"/>
        <w:rPr>
          <w:rFonts w:cs="Times New Roman"/>
          <w:szCs w:val="28"/>
        </w:rPr>
      </w:pPr>
      <w:r w:rsidRPr="00E17F47">
        <w:rPr>
          <w:rFonts w:cs="Times New Roman"/>
          <w:szCs w:val="28"/>
        </w:rPr>
        <w:t xml:space="preserve">В России в течение 70 лет для решения задач, для которых разрабатывалась система национальных счетов, применялся баланс народного хозяйства(БНХ). БНХ представляла собой систему взаимосвязанных балансовых таблиц, каждая из которых отображала наиболее принципиальные аспекты экономического процесса. В основе БНХ лежали концепции </w:t>
      </w:r>
      <w:proofErr w:type="spellStart"/>
      <w:r w:rsidRPr="00E17F47">
        <w:rPr>
          <w:rFonts w:cs="Times New Roman"/>
          <w:szCs w:val="28"/>
        </w:rPr>
        <w:t>К.Маркса</w:t>
      </w:r>
      <w:proofErr w:type="spellEnd"/>
      <w:r w:rsidRPr="00E17F47">
        <w:rPr>
          <w:rFonts w:cs="Times New Roman"/>
          <w:szCs w:val="28"/>
        </w:rPr>
        <w:t xml:space="preserve"> и </w:t>
      </w:r>
      <w:proofErr w:type="spellStart"/>
      <w:r w:rsidRPr="00E17F47">
        <w:rPr>
          <w:rFonts w:cs="Times New Roman"/>
          <w:szCs w:val="28"/>
        </w:rPr>
        <w:t>А.Смита</w:t>
      </w:r>
      <w:proofErr w:type="spellEnd"/>
      <w:r w:rsidRPr="00E17F47">
        <w:rPr>
          <w:rFonts w:cs="Times New Roman"/>
          <w:szCs w:val="28"/>
        </w:rPr>
        <w:t>. Основными показателями были совокупный общественный продукт(СОП), национальный доход, реальные доходы, которые были несравнимы с основными показателями СНС. СОП представлял собой совокупность всех произведенных товаров и услуг с включением в него затрат на сырье, энергию, топливо, т.е. он не был освобожден от системы двойного счета. Также многие экономические процессы, важные в рыночной экономике, были представлены в упрошенном виде, например, анализ внешнеэкономических связей. Также весьма серьезным минусом БНХ являлось исключение большинства услуг из экономического производства. А так как сейчас огромное место в экономическом производстве занимают услуги (реклама, финансовые услуги и т.д.) то исключение их из подсчетов результатов экономического развития сильно обедняло экономический анализ.</w:t>
      </w:r>
    </w:p>
    <w:p w:rsidR="00FB16BD" w:rsidRPr="00E17F47" w:rsidRDefault="00FB16BD" w:rsidP="004B48CD">
      <w:pPr>
        <w:jc w:val="both"/>
        <w:rPr>
          <w:rFonts w:cs="Times New Roman"/>
          <w:szCs w:val="28"/>
        </w:rPr>
      </w:pPr>
      <w:r w:rsidRPr="00E17F47">
        <w:rPr>
          <w:rFonts w:cs="Times New Roman"/>
          <w:szCs w:val="28"/>
        </w:rPr>
        <w:t xml:space="preserve">Отмеченные недостатки привели к тому, что начиная с 70-х годов, чувствовалась острая необходимость в кардинальной перестройке макро статистической модели БНХ и учета по стране в целом. В 80-х, эта необходимость стала ощущаться еще яснее. Были добавлены новые статистические таблицы, начата разработка баланса нематериальных услуг, затрат на их оказание, в практику были введены расчеты общего потребления </w:t>
      </w:r>
      <w:r w:rsidRPr="00E17F47">
        <w:rPr>
          <w:rFonts w:cs="Times New Roman"/>
          <w:szCs w:val="28"/>
        </w:rPr>
        <w:lastRenderedPageBreak/>
        <w:t>населением, которая теперь охватывала не только стоимость потребления материальных благ, но и сферу нематериальных услуг. В 1988 году был сделан важный шаг в развитии макроэкономической статистики нашей страны. Введение в БНХ валового внутреннего продукта(ВВП), которое основывалось на принципах СНС, а также валового национального продукта(ВНП) углубило анализ нашей экономики на макроуровне, облегчило международное сопоставление уровней и темпов экономического развития, что очень важно для изучения факторов экономического роста и многих экономических аспектов.</w:t>
      </w:r>
    </w:p>
    <w:p w:rsidR="00FB16BD" w:rsidRPr="00E17F47" w:rsidRDefault="00FB16BD" w:rsidP="004B48CD">
      <w:pPr>
        <w:jc w:val="both"/>
        <w:rPr>
          <w:rFonts w:cs="Times New Roman"/>
          <w:szCs w:val="28"/>
        </w:rPr>
      </w:pPr>
      <w:r w:rsidRPr="00E17F47">
        <w:rPr>
          <w:rFonts w:cs="Times New Roman"/>
          <w:szCs w:val="28"/>
        </w:rPr>
        <w:t>В конце 1992 года правительство РФ приняло программу перехода на международные стандарты. Центральное место в этой программе занимает раздел, который предусматривает переход на 5 лет от БНХ на СНС. Аналогично поступили многие страны СНГ. Переход на СНС необходим для включения стран в международное разделение труда, а также формирования единого евроазиатского пространства на рыночных принципах.</w:t>
      </w:r>
    </w:p>
    <w:p w:rsidR="00D34906" w:rsidRPr="00E17F47" w:rsidRDefault="00D34906" w:rsidP="004B48CD">
      <w:pPr>
        <w:jc w:val="both"/>
        <w:rPr>
          <w:rFonts w:cs="Times New Roman"/>
          <w:szCs w:val="28"/>
        </w:rPr>
      </w:pPr>
    </w:p>
    <w:p w:rsidR="00D34906" w:rsidRPr="00E17F47" w:rsidRDefault="000D7030" w:rsidP="004B48CD">
      <w:pPr>
        <w:pStyle w:val="a3"/>
        <w:numPr>
          <w:ilvl w:val="1"/>
          <w:numId w:val="5"/>
        </w:numPr>
        <w:tabs>
          <w:tab w:val="left" w:pos="2100"/>
        </w:tabs>
        <w:jc w:val="both"/>
        <w:rPr>
          <w:rFonts w:cs="Times New Roman"/>
          <w:b/>
          <w:szCs w:val="28"/>
        </w:rPr>
      </w:pPr>
      <w:r w:rsidRPr="00E17F47">
        <w:rPr>
          <w:rFonts w:cs="Times New Roman"/>
          <w:b/>
          <w:szCs w:val="28"/>
        </w:rPr>
        <w:t>Динамика показателей СНС в России</w:t>
      </w:r>
    </w:p>
    <w:p w:rsidR="000D7030" w:rsidRPr="00E17F47" w:rsidRDefault="000D7030" w:rsidP="004B48CD">
      <w:pPr>
        <w:pStyle w:val="a3"/>
        <w:tabs>
          <w:tab w:val="left" w:pos="2100"/>
        </w:tabs>
        <w:ind w:left="0"/>
        <w:jc w:val="both"/>
        <w:rPr>
          <w:rFonts w:cs="Times New Roman"/>
          <w:b/>
          <w:szCs w:val="28"/>
        </w:rPr>
      </w:pPr>
    </w:p>
    <w:p w:rsidR="00FB16BD" w:rsidRPr="00E17F47" w:rsidRDefault="00FB16BD" w:rsidP="004B48CD">
      <w:pPr>
        <w:jc w:val="both"/>
        <w:rPr>
          <w:rFonts w:cs="Times New Roman"/>
          <w:szCs w:val="28"/>
        </w:rPr>
      </w:pPr>
      <w:r w:rsidRPr="00E17F47">
        <w:rPr>
          <w:rFonts w:cs="Times New Roman"/>
          <w:szCs w:val="28"/>
        </w:rPr>
        <w:t>Использование СНС в экономике России позволяет получить ряд важных макроэкономических показателей, которые необходимы для разработки экономической политики. Важнейшими из них являются: валовой внутренний продукт; валовой национальный продукт; располагаемый доход; национальный доход; национальное сбережение; валовые инвестиции; сальдо внешней торговли и др. На основе этих данных оцениваются сложившиеся тенденции развития народного хозяйства, вырабатываются экономическая политика и меры по ее осуществлению.</w:t>
      </w:r>
    </w:p>
    <w:p w:rsidR="00FB16BD" w:rsidRPr="00E17F47" w:rsidRDefault="00FB16BD" w:rsidP="004B48CD">
      <w:pPr>
        <w:jc w:val="both"/>
        <w:rPr>
          <w:rFonts w:cs="Times New Roman"/>
          <w:szCs w:val="28"/>
        </w:rPr>
      </w:pPr>
      <w:r w:rsidRPr="00E17F47">
        <w:rPr>
          <w:rFonts w:cs="Times New Roman"/>
          <w:szCs w:val="28"/>
        </w:rPr>
        <w:lastRenderedPageBreak/>
        <w:t xml:space="preserve"> Наглядно ознакомимся с анализом состояния экономики на основе конкретных макроэкономических показателей. Поможет нам в этом Федеральная служба государственной статистики.</w:t>
      </w:r>
    </w:p>
    <w:p w:rsidR="00FB16BD" w:rsidRPr="00E17F47" w:rsidRDefault="00FB16BD" w:rsidP="004B48CD">
      <w:pPr>
        <w:jc w:val="both"/>
        <w:rPr>
          <w:rFonts w:cs="Times New Roman"/>
          <w:szCs w:val="28"/>
        </w:rPr>
      </w:pPr>
      <w:r w:rsidRPr="00E17F47">
        <w:rPr>
          <w:rFonts w:cs="Times New Roman"/>
          <w:szCs w:val="28"/>
        </w:rPr>
        <w:t>Темпы экономического роста в России с 2016 по 2017 г.</w:t>
      </w:r>
    </w:p>
    <w:p w:rsidR="00FB16BD" w:rsidRPr="00E17F47" w:rsidRDefault="00FB16BD" w:rsidP="004B48CD">
      <w:pPr>
        <w:jc w:val="both"/>
        <w:rPr>
          <w:rFonts w:cs="Times New Roman"/>
          <w:noProof/>
          <w:szCs w:val="28"/>
          <w:lang w:eastAsia="ru-RU"/>
        </w:rPr>
      </w:pPr>
      <w:r w:rsidRPr="00E17F47">
        <w:rPr>
          <w:rFonts w:cs="Times New Roman"/>
          <w:szCs w:val="28"/>
        </w:rPr>
        <w:t>Под влиянием осмысления ключевых проблем социально-экономического развития в обществе все шире признается необходимость усиления роли государства в регулировании экономики. Возрастает значение прогнозных расчетов, характеризующих текущие процессы расширенного воспроизводства. Они помогают оценивать перспективы роста производства, конечного потребления и накопления. Разработка общехозяйственных прогнозов предполагает взаимоувязанный анализ различных аспектов общественного воспроизводства, производства, распределения, обмена и потребления. Прогнозные возможности такого выполняются на основе главных показателей системы национальных счетов, которые разрабатываются за отчетный период Госкомстатом РФ.</w:t>
      </w:r>
      <w:r w:rsidRPr="00E17F47">
        <w:rPr>
          <w:rFonts w:cs="Times New Roman"/>
          <w:noProof/>
          <w:szCs w:val="28"/>
          <w:lang w:eastAsia="ru-RU"/>
        </w:rPr>
        <w:t xml:space="preserve"> </w:t>
      </w:r>
    </w:p>
    <w:p w:rsidR="00FB16BD" w:rsidRPr="00E17F47" w:rsidRDefault="00FB16BD" w:rsidP="004B48CD">
      <w:pPr>
        <w:jc w:val="both"/>
        <w:rPr>
          <w:rFonts w:cs="Times New Roman"/>
          <w:szCs w:val="28"/>
        </w:rPr>
      </w:pPr>
      <w:r w:rsidRPr="00E17F47">
        <w:rPr>
          <w:rFonts w:cs="Times New Roman"/>
          <w:szCs w:val="28"/>
        </w:rPr>
        <w:t>Как показывают приведенные данные, из года в год происходил рост основных показателей. Отметилось слабое падение оборота розничной торговли, а также был замечен спад объёма услуг в сфере телекоммуникации на -2,3 %. Значительный спад произошел индекса потребительских цен и индекса цен производителей промтоваров. В целом по отношению к 2016 году ВВП 2017 года возрос на 0,5%.</w:t>
      </w:r>
    </w:p>
    <w:p w:rsidR="00FB16BD" w:rsidRPr="00E17F47" w:rsidRDefault="00FB16BD" w:rsidP="004B48CD">
      <w:pPr>
        <w:jc w:val="both"/>
        <w:rPr>
          <w:rFonts w:cs="Times New Roman"/>
          <w:szCs w:val="28"/>
        </w:rPr>
      </w:pPr>
      <w:r w:rsidRPr="00E17F47">
        <w:rPr>
          <w:rFonts w:cs="Times New Roman"/>
          <w:szCs w:val="28"/>
        </w:rPr>
        <w:t>В период с 2016 по 2017 года наметились положительные сдвиги. Об этом говорит выпуск товаров и услуг, промышленное производство, грузооборот транспорта, экспорт и импорт товаров, а также пошло на снижение численность безработных, что явно действует в плюс. Однако актуальным остается вопрос о том, устойчивы ли данные сдвиги.</w:t>
      </w:r>
      <w:r w:rsidR="00D765F2">
        <w:rPr>
          <w:rFonts w:cs="Times New Roman"/>
          <w:szCs w:val="28"/>
        </w:rPr>
        <w:t xml:space="preserve"> </w:t>
      </w:r>
      <w:r w:rsidRPr="00E17F47">
        <w:rPr>
          <w:rFonts w:cs="Times New Roman"/>
          <w:szCs w:val="28"/>
        </w:rPr>
        <w:t>Надо отметить, что за период с 2002 по 2015 год в отраслях конечного потребл</w:t>
      </w:r>
      <w:r w:rsidR="002F42A9">
        <w:rPr>
          <w:rFonts w:cs="Times New Roman"/>
          <w:szCs w:val="28"/>
        </w:rPr>
        <w:t xml:space="preserve">ения происходит постоянный рост, и данная динамика наблюдается и в 2016 и в 2017 году. </w:t>
      </w:r>
      <w:r w:rsidRPr="00E17F47">
        <w:rPr>
          <w:rFonts w:cs="Times New Roman"/>
          <w:szCs w:val="28"/>
        </w:rPr>
        <w:t xml:space="preserve"> </w:t>
      </w:r>
    </w:p>
    <w:p w:rsidR="00FB16BD" w:rsidRPr="00E17F47" w:rsidRDefault="00D765F2" w:rsidP="004B48CD">
      <w:pPr>
        <w:jc w:val="both"/>
        <w:rPr>
          <w:rFonts w:cs="Times New Roman"/>
          <w:szCs w:val="28"/>
        </w:rPr>
      </w:pPr>
      <w:r w:rsidRPr="00E17F47">
        <w:rPr>
          <w:rFonts w:cs="Times New Roman"/>
          <w:noProof/>
          <w:szCs w:val="28"/>
          <w:lang w:eastAsia="ru-RU"/>
        </w:rPr>
        <w:lastRenderedPageBreak/>
        <w:drawing>
          <wp:anchor distT="0" distB="0" distL="114300" distR="114300" simplePos="0" relativeHeight="251664384" behindDoc="0" locked="0" layoutInCell="1" allowOverlap="1" wp14:anchorId="2278F373" wp14:editId="152040D2">
            <wp:simplePos x="0" y="0"/>
            <wp:positionH relativeFrom="column">
              <wp:posOffset>24765</wp:posOffset>
            </wp:positionH>
            <wp:positionV relativeFrom="paragraph">
              <wp:posOffset>596265</wp:posOffset>
            </wp:positionV>
            <wp:extent cx="5629275" cy="2820670"/>
            <wp:effectExtent l="57150" t="57150" r="123825" b="113030"/>
            <wp:wrapSquare wrapText="bothSides"/>
            <wp:docPr id="9" name="Рисунок 9" descr="http://narzur.ru/uploads/articles/2017/08/02/5981c6b471c223.08807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arzur.ru/uploads/articles/2017/08/02/5981c6b471c223.0880775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9275" cy="282067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E17F47">
        <w:rPr>
          <w:rFonts w:cs="Times New Roman"/>
          <w:noProof/>
          <w:szCs w:val="28"/>
          <w:lang w:eastAsia="ru-RU"/>
        </w:rPr>
        <w:drawing>
          <wp:anchor distT="0" distB="0" distL="114300" distR="114300" simplePos="0" relativeHeight="251665408" behindDoc="0" locked="0" layoutInCell="1" allowOverlap="1" wp14:anchorId="32C1BC4B" wp14:editId="4D616735">
            <wp:simplePos x="0" y="0"/>
            <wp:positionH relativeFrom="column">
              <wp:posOffset>977265</wp:posOffset>
            </wp:positionH>
            <wp:positionV relativeFrom="paragraph">
              <wp:posOffset>3598545</wp:posOffset>
            </wp:positionV>
            <wp:extent cx="3524250" cy="2660015"/>
            <wp:effectExtent l="57150" t="57150" r="114300" b="121285"/>
            <wp:wrapTopAndBottom/>
            <wp:docPr id="8" name="Рисунок 8" descr="http://900igr.net/up/datas/183553/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900igr.net/up/datas/183553/018.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4168" r="7473" b="11054"/>
                    <a:stretch/>
                  </pic:blipFill>
                  <pic:spPr bwMode="auto">
                    <a:xfrm>
                      <a:off x="0" y="0"/>
                      <a:ext cx="3524250" cy="266001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16BD" w:rsidRPr="00E17F47">
        <w:rPr>
          <w:rFonts w:cs="Times New Roman"/>
          <w:szCs w:val="28"/>
        </w:rPr>
        <w:t>Сравнивая статистику 2002 и 2007 года можно увидеть, что показатель в 2015 году вырос на 33 трлн.руб.</w:t>
      </w:r>
    </w:p>
    <w:p w:rsidR="00B666F3" w:rsidRDefault="00B666F3" w:rsidP="004B48CD">
      <w:pPr>
        <w:jc w:val="both"/>
        <w:rPr>
          <w:rFonts w:cs="Times New Roman"/>
          <w:szCs w:val="28"/>
        </w:rPr>
      </w:pPr>
    </w:p>
    <w:p w:rsidR="00FB16BD" w:rsidRPr="00E17F47" w:rsidRDefault="00FB16BD" w:rsidP="004B48CD">
      <w:pPr>
        <w:jc w:val="both"/>
        <w:rPr>
          <w:rFonts w:cs="Times New Roman"/>
          <w:szCs w:val="28"/>
        </w:rPr>
      </w:pPr>
      <w:r w:rsidRPr="00E17F47">
        <w:rPr>
          <w:rFonts w:cs="Times New Roman"/>
          <w:szCs w:val="28"/>
        </w:rPr>
        <w:t xml:space="preserve">Центробанк пересмотрел прогноз темпов экономического роста в России в 2017 году в сторону улучшения. В частности, прогнозируется, что в </w:t>
      </w:r>
      <w:r w:rsidR="002F42A9">
        <w:rPr>
          <w:rFonts w:cs="Times New Roman"/>
          <w:szCs w:val="28"/>
        </w:rPr>
        <w:t>четвёртом</w:t>
      </w:r>
      <w:r w:rsidRPr="00E17F47">
        <w:rPr>
          <w:rFonts w:cs="Times New Roman"/>
          <w:szCs w:val="28"/>
        </w:rPr>
        <w:t xml:space="preserve"> квартале рост ВВП страны ускорится до 1,7–2,2%, сообщается в информационно-аналитическом комментарии регулятора.</w:t>
      </w:r>
    </w:p>
    <w:p w:rsidR="00FB16BD" w:rsidRPr="00E17F47" w:rsidRDefault="00FB16BD" w:rsidP="004B48CD">
      <w:pPr>
        <w:jc w:val="both"/>
        <w:rPr>
          <w:rFonts w:cs="Times New Roman"/>
          <w:szCs w:val="28"/>
        </w:rPr>
      </w:pPr>
      <w:r w:rsidRPr="00E17F47">
        <w:rPr>
          <w:rFonts w:cs="Times New Roman"/>
          <w:szCs w:val="28"/>
        </w:rPr>
        <w:t xml:space="preserve">«Годовой темп прироста ВВП в </w:t>
      </w:r>
      <w:r w:rsidR="002F42A9" w:rsidRPr="002F42A9">
        <w:rPr>
          <w:rFonts w:cs="Times New Roman"/>
          <w:szCs w:val="28"/>
        </w:rPr>
        <w:t>четвёртом</w:t>
      </w:r>
      <w:r w:rsidRPr="00E17F47">
        <w:rPr>
          <w:rFonts w:cs="Times New Roman"/>
          <w:szCs w:val="28"/>
        </w:rPr>
        <w:t xml:space="preserve"> квартале 2017 года будет выше, чем ожидалось ранее, и составит 1,7–2,2%. Это связано с более высоким </w:t>
      </w:r>
      <w:r w:rsidRPr="00E17F47">
        <w:rPr>
          <w:rFonts w:cs="Times New Roman"/>
          <w:szCs w:val="28"/>
        </w:rPr>
        <w:lastRenderedPageBreak/>
        <w:t>(относительно предыдущего прогноза) годовым темпом прироста валового накопления», — говорится в документе.</w:t>
      </w:r>
    </w:p>
    <w:p w:rsidR="00FB16BD" w:rsidRDefault="00B666F3" w:rsidP="004B48CD">
      <w:pPr>
        <w:jc w:val="both"/>
        <w:rPr>
          <w:rFonts w:cs="Times New Roman"/>
          <w:szCs w:val="28"/>
        </w:rPr>
      </w:pPr>
      <w:r w:rsidRPr="00E17F47">
        <w:rPr>
          <w:rFonts w:cs="Times New Roman"/>
          <w:noProof/>
          <w:szCs w:val="28"/>
          <w:lang w:eastAsia="ru-RU"/>
        </w:rPr>
        <w:drawing>
          <wp:anchor distT="0" distB="0" distL="114300" distR="114300" simplePos="0" relativeHeight="251662336" behindDoc="0" locked="0" layoutInCell="1" allowOverlap="1" wp14:anchorId="27AD4289" wp14:editId="3CDE4368">
            <wp:simplePos x="0" y="0"/>
            <wp:positionH relativeFrom="column">
              <wp:posOffset>887730</wp:posOffset>
            </wp:positionH>
            <wp:positionV relativeFrom="paragraph">
              <wp:posOffset>4551680</wp:posOffset>
            </wp:positionV>
            <wp:extent cx="3985895" cy="2219325"/>
            <wp:effectExtent l="19050" t="19050" r="14605" b="28575"/>
            <wp:wrapTopAndBottom/>
            <wp:docPr id="11" name="Рисунок 11" descr="http://referatdb.ru/pars_docs/refs/3/2195/2195_html_f4f72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eferatdb.ru/pars_docs/refs/3/2195/2195_html_f4f72f0.png"/>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985895" cy="221932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E63501" w:rsidRPr="00E17F47">
        <w:rPr>
          <w:rFonts w:cs="Times New Roman"/>
          <w:noProof/>
          <w:szCs w:val="28"/>
          <w:lang w:eastAsia="ru-RU"/>
        </w:rPr>
        <w:drawing>
          <wp:anchor distT="0" distB="0" distL="114300" distR="114300" simplePos="0" relativeHeight="251661312" behindDoc="0" locked="0" layoutInCell="1" allowOverlap="1" wp14:anchorId="40C850DE" wp14:editId="5FD31F6D">
            <wp:simplePos x="0" y="0"/>
            <wp:positionH relativeFrom="column">
              <wp:posOffset>880745</wp:posOffset>
            </wp:positionH>
            <wp:positionV relativeFrom="paragraph">
              <wp:posOffset>1604143</wp:posOffset>
            </wp:positionV>
            <wp:extent cx="3987165" cy="2724150"/>
            <wp:effectExtent l="19050" t="19050" r="13335" b="19050"/>
            <wp:wrapTopAndBottom/>
            <wp:docPr id="10" name="Рисунок 10" descr="http://s.fishki.net/upload/users/2017/06/29/321757/aa3b70bcda62a24ed7c3fdf447138d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shki.net/upload/users/2017/06/29/321757/aa3b70bcda62a24ed7c3fdf447138d7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4733"/>
                    <a:stretch/>
                  </pic:blipFill>
                  <pic:spPr bwMode="auto">
                    <a:xfrm>
                      <a:off x="0" y="0"/>
                      <a:ext cx="3987165" cy="2724150"/>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16BD" w:rsidRPr="00E17F47">
        <w:rPr>
          <w:rFonts w:cs="Times New Roman"/>
          <w:szCs w:val="28"/>
        </w:rPr>
        <w:t>Сообщается, что во втором квартале 2017 года ВВП увеличился на 2,5% по сравнению с аналогичным периодом предыдущего года, что выше оценки Банка России.  При этом отмечается, что восстановление экономической активности во втором полугодии будет происходить меньшими темпами по сравнению со вторым кварталом.</w:t>
      </w:r>
    </w:p>
    <w:p w:rsidR="00B666F3" w:rsidRDefault="00B666F3" w:rsidP="004B48CD">
      <w:pPr>
        <w:jc w:val="both"/>
        <w:rPr>
          <w:rFonts w:cs="Times New Roman"/>
          <w:szCs w:val="28"/>
        </w:rPr>
      </w:pPr>
    </w:p>
    <w:p w:rsidR="00FB16BD" w:rsidRPr="00E17F47" w:rsidRDefault="00FB16BD" w:rsidP="004B48CD">
      <w:pPr>
        <w:jc w:val="both"/>
        <w:rPr>
          <w:rFonts w:cs="Times New Roman"/>
          <w:szCs w:val="28"/>
        </w:rPr>
      </w:pPr>
      <w:r w:rsidRPr="00E17F47">
        <w:rPr>
          <w:rFonts w:cs="Times New Roman"/>
          <w:szCs w:val="28"/>
        </w:rPr>
        <w:t xml:space="preserve">В целом, отмечает регулятор, по итогам 2017 года темп прироста ВВП может оказаться выше, чем ожидалось ранее. </w:t>
      </w:r>
    </w:p>
    <w:p w:rsidR="004B48CD" w:rsidRDefault="00FB16BD" w:rsidP="004B48CD">
      <w:pPr>
        <w:tabs>
          <w:tab w:val="left" w:pos="2100"/>
        </w:tabs>
        <w:jc w:val="both"/>
        <w:rPr>
          <w:rFonts w:cs="Times New Roman"/>
          <w:szCs w:val="28"/>
        </w:rPr>
      </w:pPr>
      <w:r w:rsidRPr="00E17F47">
        <w:rPr>
          <w:rFonts w:cs="Times New Roman"/>
          <w:szCs w:val="28"/>
        </w:rPr>
        <w:lastRenderedPageBreak/>
        <w:t>Несколькими днями ранее в Центробанке заявили, что экономической рост в стране приближается к своему «потенциальному уровню» и дальше будет ограничен из-за дефицита кадров в отдельных отраслях. «В дальнейшем темп роста ВВП выше 1,5-2% в год будет достижим при условии проведения структурных преобразований», - отметили в пресс-службе регулятора.</w:t>
      </w: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Default="00B666F3" w:rsidP="004B48CD">
      <w:pPr>
        <w:tabs>
          <w:tab w:val="left" w:pos="2100"/>
        </w:tabs>
        <w:jc w:val="both"/>
        <w:rPr>
          <w:rFonts w:cs="Times New Roman"/>
          <w:szCs w:val="28"/>
        </w:rPr>
      </w:pPr>
    </w:p>
    <w:p w:rsidR="00B666F3" w:rsidRPr="00D765F2" w:rsidRDefault="00B666F3" w:rsidP="004B48CD">
      <w:pPr>
        <w:tabs>
          <w:tab w:val="left" w:pos="2100"/>
        </w:tabs>
        <w:jc w:val="both"/>
        <w:rPr>
          <w:rFonts w:cs="Times New Roman"/>
          <w:szCs w:val="28"/>
        </w:rPr>
      </w:pPr>
    </w:p>
    <w:p w:rsidR="00FB16BD" w:rsidRPr="00E17F47" w:rsidRDefault="000A029A" w:rsidP="004B48CD">
      <w:pPr>
        <w:pStyle w:val="a3"/>
        <w:numPr>
          <w:ilvl w:val="0"/>
          <w:numId w:val="5"/>
        </w:numPr>
        <w:tabs>
          <w:tab w:val="left" w:pos="2100"/>
        </w:tabs>
        <w:jc w:val="both"/>
        <w:rPr>
          <w:rFonts w:cs="Times New Roman"/>
          <w:b/>
          <w:szCs w:val="28"/>
        </w:rPr>
      </w:pPr>
      <w:r w:rsidRPr="00E17F47">
        <w:rPr>
          <w:rFonts w:cs="Times New Roman"/>
          <w:b/>
          <w:szCs w:val="28"/>
        </w:rPr>
        <w:lastRenderedPageBreak/>
        <w:t>ПРОБЛЕМЫ ПРИМЕНЕНИЯ СНС В РОССИИ.</w:t>
      </w:r>
    </w:p>
    <w:p w:rsidR="000A029A" w:rsidRPr="00E17F47" w:rsidRDefault="000A029A" w:rsidP="004B48CD">
      <w:pPr>
        <w:tabs>
          <w:tab w:val="left" w:pos="2100"/>
        </w:tabs>
        <w:jc w:val="both"/>
        <w:rPr>
          <w:rFonts w:cs="Times New Roman"/>
          <w:b/>
          <w:szCs w:val="28"/>
        </w:rPr>
      </w:pPr>
    </w:p>
    <w:p w:rsidR="00713CE0" w:rsidRPr="00E17F47" w:rsidRDefault="00713CE0" w:rsidP="004B48CD">
      <w:pPr>
        <w:pStyle w:val="a3"/>
        <w:numPr>
          <w:ilvl w:val="1"/>
          <w:numId w:val="5"/>
        </w:numPr>
        <w:jc w:val="both"/>
        <w:rPr>
          <w:rFonts w:cs="Times New Roman"/>
          <w:b/>
          <w:szCs w:val="28"/>
        </w:rPr>
      </w:pPr>
      <w:r w:rsidRPr="00E17F47">
        <w:rPr>
          <w:rFonts w:cs="Times New Roman"/>
          <w:b/>
          <w:szCs w:val="28"/>
        </w:rPr>
        <w:t>Проблемы современного состояния экономики РФ</w:t>
      </w:r>
    </w:p>
    <w:p w:rsidR="00713CE0" w:rsidRPr="00E17F47" w:rsidRDefault="00713CE0" w:rsidP="004B48CD">
      <w:pPr>
        <w:pStyle w:val="a3"/>
        <w:ind w:left="0"/>
        <w:jc w:val="both"/>
        <w:rPr>
          <w:rFonts w:cs="Times New Roman"/>
          <w:b/>
          <w:szCs w:val="28"/>
        </w:rPr>
      </w:pPr>
    </w:p>
    <w:p w:rsidR="00713CE0" w:rsidRPr="00E17F47" w:rsidRDefault="00713CE0" w:rsidP="004B48CD">
      <w:pPr>
        <w:jc w:val="both"/>
        <w:rPr>
          <w:rFonts w:cs="Times New Roman"/>
          <w:szCs w:val="28"/>
        </w:rPr>
      </w:pPr>
      <w:r w:rsidRPr="00E17F47">
        <w:rPr>
          <w:rFonts w:cs="Times New Roman"/>
          <w:szCs w:val="28"/>
        </w:rPr>
        <w:t>Рост уровня и качества жизни всех членов общества положительно влияет на структурные сдвиги в экономике и способствует повышению уровня экономического развития страны. Со стороны макроэкономики это означает необходимость формирования эффективного механизма стимулирования экономического роста и поддержания его темпов на стабильном и оптимальном уровне.</w:t>
      </w:r>
    </w:p>
    <w:p w:rsidR="00713CE0" w:rsidRPr="00E17F47" w:rsidRDefault="00713CE0" w:rsidP="004B48CD">
      <w:pPr>
        <w:jc w:val="both"/>
        <w:rPr>
          <w:rFonts w:cs="Times New Roman"/>
          <w:szCs w:val="28"/>
        </w:rPr>
      </w:pPr>
      <w:r w:rsidRPr="00E17F47">
        <w:rPr>
          <w:rFonts w:cs="Times New Roman"/>
          <w:szCs w:val="28"/>
        </w:rPr>
        <w:t>Современное состояние экономики РФ, ее проблемы и перспективы развития отражают статистические показатели, рассчитываемые органами государственной статистики. Именно макроэкономические показатели дают общее представление о состоянии экономики страны, указывают на экономический рост или упадок. Темпы экономического роста характеризуются динамикой ВВП, объемом инвестиций в основной капитал, показателями, характеризующими внешнеэкономическую деятельность и уровень жизни населения.</w:t>
      </w:r>
    </w:p>
    <w:p w:rsidR="00713CE0" w:rsidRPr="00E17F47" w:rsidRDefault="00713CE0" w:rsidP="004B48CD">
      <w:pPr>
        <w:jc w:val="both"/>
        <w:rPr>
          <w:rFonts w:cs="Times New Roman"/>
          <w:szCs w:val="28"/>
        </w:rPr>
      </w:pPr>
      <w:r w:rsidRPr="00E17F47">
        <w:rPr>
          <w:rFonts w:cs="Times New Roman"/>
          <w:szCs w:val="28"/>
        </w:rPr>
        <w:t>Современное состояние экономики РФ характеризуется такими макроэкономическими показателями, как объем и темпы роста валового внутреннего продукта (ВВП), уровень инфляции, число занятых и норма безработицы, реальные доходы населения и др. Эти показатели служат основой для принятия экономических и политических решений, формирования основных направлений государственной политики. Соотношение объема денежной массы потребностям экономики обеспечивает повышение макроэкономических показателей, формирующих эффективный механизм стимулирования экономического роста.</w:t>
      </w:r>
    </w:p>
    <w:p w:rsidR="00713CE0" w:rsidRPr="00E17F47" w:rsidRDefault="00713CE0" w:rsidP="004B48CD">
      <w:pPr>
        <w:jc w:val="both"/>
        <w:rPr>
          <w:rFonts w:cs="Times New Roman"/>
          <w:szCs w:val="28"/>
        </w:rPr>
      </w:pPr>
      <w:r w:rsidRPr="00E17F47">
        <w:rPr>
          <w:rFonts w:cs="Times New Roman"/>
          <w:szCs w:val="28"/>
        </w:rPr>
        <w:lastRenderedPageBreak/>
        <w:t>В качестве обобщающего показателя, характеризующего результаты функционирования экономики страны, рассматривают такой показатель, как валовой внутренний продукт (ВВП). При анализе экономического роста на первое место выдвигается именно цикличность динамики ВВП. Данный показатель не может быть единственным определителем динамики социально-экономического развития в стране, поэтому должен рассматриваться вместе с другими экономическими показателями.</w:t>
      </w:r>
    </w:p>
    <w:p w:rsidR="00713CE0" w:rsidRPr="00E17F47" w:rsidRDefault="00713CE0" w:rsidP="004B48CD">
      <w:pPr>
        <w:jc w:val="both"/>
        <w:rPr>
          <w:rFonts w:cs="Times New Roman"/>
          <w:szCs w:val="28"/>
        </w:rPr>
      </w:pPr>
      <w:r w:rsidRPr="00E17F47">
        <w:rPr>
          <w:rFonts w:cs="Times New Roman"/>
          <w:szCs w:val="28"/>
        </w:rPr>
        <w:t>Для выработки эффективного механизма регулирования основных макроэкономических показателей страны, необходимо:</w:t>
      </w:r>
    </w:p>
    <w:p w:rsidR="00713CE0" w:rsidRDefault="00713CE0" w:rsidP="004B48CD">
      <w:pPr>
        <w:pStyle w:val="a3"/>
        <w:numPr>
          <w:ilvl w:val="0"/>
          <w:numId w:val="2"/>
        </w:numPr>
        <w:jc w:val="both"/>
        <w:rPr>
          <w:rFonts w:cs="Times New Roman"/>
          <w:szCs w:val="28"/>
        </w:rPr>
      </w:pPr>
      <w:r w:rsidRPr="00E17F47">
        <w:rPr>
          <w:rFonts w:cs="Times New Roman"/>
          <w:szCs w:val="28"/>
        </w:rPr>
        <w:t>Выявить основные факторы, влияющие на динамику макроэкономических показателей;</w:t>
      </w:r>
    </w:p>
    <w:p w:rsidR="00713CE0" w:rsidRDefault="00713CE0" w:rsidP="004B48CD">
      <w:pPr>
        <w:pStyle w:val="a3"/>
        <w:numPr>
          <w:ilvl w:val="0"/>
          <w:numId w:val="2"/>
        </w:numPr>
        <w:jc w:val="both"/>
        <w:rPr>
          <w:rFonts w:cs="Times New Roman"/>
          <w:szCs w:val="28"/>
        </w:rPr>
      </w:pPr>
      <w:r w:rsidRPr="00C91920">
        <w:rPr>
          <w:rFonts w:cs="Times New Roman"/>
          <w:szCs w:val="28"/>
        </w:rPr>
        <w:t>Изучить взаимосвязи между основными статистическими показателями экономики;</w:t>
      </w:r>
    </w:p>
    <w:p w:rsidR="00713CE0" w:rsidRDefault="00713CE0" w:rsidP="004B48CD">
      <w:pPr>
        <w:pStyle w:val="a3"/>
        <w:numPr>
          <w:ilvl w:val="0"/>
          <w:numId w:val="2"/>
        </w:numPr>
        <w:jc w:val="both"/>
        <w:rPr>
          <w:rFonts w:cs="Times New Roman"/>
          <w:szCs w:val="28"/>
        </w:rPr>
      </w:pPr>
      <w:r w:rsidRPr="00C91920">
        <w:rPr>
          <w:rFonts w:cs="Times New Roman"/>
          <w:szCs w:val="28"/>
        </w:rPr>
        <w:t>Установить основные тенденции изменения и спрогнозировать динамику развития макроэкономических показателей;</w:t>
      </w:r>
    </w:p>
    <w:p w:rsidR="00713CE0" w:rsidRPr="00C91920" w:rsidRDefault="00713CE0" w:rsidP="004B48CD">
      <w:pPr>
        <w:pStyle w:val="a3"/>
        <w:numPr>
          <w:ilvl w:val="0"/>
          <w:numId w:val="2"/>
        </w:numPr>
        <w:jc w:val="both"/>
        <w:rPr>
          <w:rFonts w:cs="Times New Roman"/>
          <w:szCs w:val="28"/>
        </w:rPr>
      </w:pPr>
      <w:r w:rsidRPr="00C91920">
        <w:rPr>
          <w:rFonts w:cs="Times New Roman"/>
          <w:szCs w:val="28"/>
        </w:rPr>
        <w:t>Сформулировать основные направления макроэкономической политики страны.</w:t>
      </w:r>
    </w:p>
    <w:p w:rsidR="00713CE0" w:rsidRDefault="00713CE0" w:rsidP="004B48CD">
      <w:pPr>
        <w:jc w:val="both"/>
        <w:rPr>
          <w:rFonts w:cs="Times New Roman"/>
          <w:szCs w:val="28"/>
        </w:rPr>
      </w:pPr>
      <w:r w:rsidRPr="00E17F47">
        <w:rPr>
          <w:rFonts w:cs="Times New Roman"/>
          <w:szCs w:val="28"/>
        </w:rPr>
        <w:t>Анализ динамики основных макроэкономических показателей РФ за последние годы показывает, что обеспечить экономический рост невозможно без решения данных проблем.</w:t>
      </w:r>
    </w:p>
    <w:p w:rsidR="0007092E" w:rsidRPr="00E17F47" w:rsidRDefault="0007092E" w:rsidP="004B48CD">
      <w:pPr>
        <w:jc w:val="both"/>
        <w:rPr>
          <w:rFonts w:cs="Times New Roman"/>
          <w:szCs w:val="28"/>
        </w:rPr>
      </w:pPr>
    </w:p>
    <w:p w:rsidR="00FB16BD" w:rsidRDefault="00C91920" w:rsidP="004B48CD">
      <w:pPr>
        <w:tabs>
          <w:tab w:val="left" w:pos="2100"/>
        </w:tabs>
        <w:jc w:val="both"/>
        <w:rPr>
          <w:rFonts w:cs="Times New Roman"/>
          <w:b/>
          <w:szCs w:val="28"/>
        </w:rPr>
      </w:pPr>
      <w:r>
        <w:rPr>
          <w:rFonts w:cs="Times New Roman"/>
          <w:b/>
          <w:szCs w:val="28"/>
        </w:rPr>
        <w:t>3.</w:t>
      </w:r>
      <w:r w:rsidR="0007092E">
        <w:rPr>
          <w:rFonts w:cs="Times New Roman"/>
          <w:b/>
          <w:szCs w:val="28"/>
        </w:rPr>
        <w:t>2</w:t>
      </w:r>
      <w:r>
        <w:rPr>
          <w:rFonts w:cs="Times New Roman"/>
          <w:b/>
          <w:szCs w:val="28"/>
        </w:rPr>
        <w:t xml:space="preserve"> </w:t>
      </w:r>
      <w:r w:rsidR="00FB16BD" w:rsidRPr="00E17F47">
        <w:rPr>
          <w:rFonts w:cs="Times New Roman"/>
          <w:b/>
          <w:szCs w:val="28"/>
        </w:rPr>
        <w:t>Проблем</w:t>
      </w:r>
      <w:r w:rsidR="0007092E">
        <w:rPr>
          <w:rFonts w:cs="Times New Roman"/>
          <w:b/>
          <w:szCs w:val="28"/>
        </w:rPr>
        <w:t>а идентификации товаров и услуг</w:t>
      </w:r>
    </w:p>
    <w:p w:rsidR="00D765F2" w:rsidRPr="00E17F47" w:rsidRDefault="00D765F2" w:rsidP="004B48CD">
      <w:pPr>
        <w:tabs>
          <w:tab w:val="left" w:pos="2100"/>
        </w:tabs>
        <w:jc w:val="both"/>
        <w:rPr>
          <w:rFonts w:cs="Times New Roman"/>
          <w:b/>
          <w:szCs w:val="28"/>
        </w:rPr>
      </w:pPr>
    </w:p>
    <w:p w:rsidR="00E17F47" w:rsidRPr="00E17F47" w:rsidRDefault="00FB16BD" w:rsidP="004B48CD">
      <w:pPr>
        <w:tabs>
          <w:tab w:val="left" w:pos="2100"/>
        </w:tabs>
        <w:jc w:val="both"/>
        <w:rPr>
          <w:rFonts w:cs="Times New Roman"/>
          <w:szCs w:val="28"/>
        </w:rPr>
      </w:pPr>
      <w:r w:rsidRPr="005B5758">
        <w:t xml:space="preserve">Проблема идентификации товара (или услуги) состоит в том, что часто трудно отличить производство экономических благ от их </w:t>
      </w:r>
      <w:r w:rsidR="000A029A" w:rsidRPr="005B5758">
        <w:t>потребления</w:t>
      </w:r>
      <w:r w:rsidRPr="005B5758">
        <w:t>. На первый взгляд сложность отделения одного от другого может показаться надуманной</w:t>
      </w:r>
      <w:r w:rsidRPr="00E17F47">
        <w:rPr>
          <w:rFonts w:cs="Times New Roman"/>
          <w:szCs w:val="28"/>
        </w:rPr>
        <w:t xml:space="preserve">: ведь в обыденной жизни человек с такой трудностью не сталкивается. Доходы </w:t>
      </w:r>
      <w:r w:rsidRPr="00E17F47">
        <w:rPr>
          <w:rFonts w:cs="Times New Roman"/>
          <w:szCs w:val="28"/>
        </w:rPr>
        <w:lastRenderedPageBreak/>
        <w:t>невозможно перепутать с расходами, а создание какого-то продукта с его потреблением. Однако на макроэкономическом уровне границы между этими понятиями теряют четкость и часто становятся размытыми. особенно наглядно это проявляется в сфере услуг.</w:t>
      </w:r>
    </w:p>
    <w:p w:rsidR="00B76672" w:rsidRPr="00B76672" w:rsidRDefault="00B76672" w:rsidP="004B48CD">
      <w:pPr>
        <w:tabs>
          <w:tab w:val="left" w:pos="2100"/>
        </w:tabs>
        <w:jc w:val="both"/>
        <w:rPr>
          <w:rFonts w:cs="Times New Roman"/>
          <w:szCs w:val="28"/>
        </w:rPr>
      </w:pPr>
      <w:r w:rsidRPr="00B76672">
        <w:rPr>
          <w:rFonts w:cs="Times New Roman"/>
          <w:szCs w:val="28"/>
        </w:rPr>
        <w:t>Существует проблемы СНС, имеющие наибольшее значение и среди них так называемый «узкий» и «широкий» подход</w:t>
      </w:r>
      <w:r>
        <w:rPr>
          <w:rFonts w:cs="Times New Roman"/>
          <w:szCs w:val="28"/>
        </w:rPr>
        <w:t>.</w:t>
      </w:r>
      <w:r w:rsidR="00FB16BD" w:rsidRPr="00B76672">
        <w:rPr>
          <w:rFonts w:cs="Times New Roman"/>
          <w:szCs w:val="28"/>
        </w:rPr>
        <w:t xml:space="preserve">        </w:t>
      </w:r>
    </w:p>
    <w:p w:rsidR="00B666F3" w:rsidRDefault="00FB16BD" w:rsidP="004B48CD">
      <w:pPr>
        <w:tabs>
          <w:tab w:val="left" w:pos="2100"/>
        </w:tabs>
        <w:jc w:val="both"/>
        <w:rPr>
          <w:rFonts w:cs="Times New Roman"/>
          <w:szCs w:val="28"/>
        </w:rPr>
      </w:pPr>
      <w:r w:rsidRPr="00E17F47">
        <w:rPr>
          <w:rFonts w:cs="Times New Roman"/>
          <w:szCs w:val="28"/>
        </w:rPr>
        <w:t xml:space="preserve">Сторонники </w:t>
      </w:r>
      <w:r w:rsidR="00B76672">
        <w:rPr>
          <w:rFonts w:cs="Times New Roman"/>
          <w:szCs w:val="28"/>
        </w:rPr>
        <w:t>узкого подхода</w:t>
      </w:r>
      <w:r w:rsidRPr="00E17F47">
        <w:rPr>
          <w:rFonts w:cs="Times New Roman"/>
          <w:szCs w:val="28"/>
        </w:rPr>
        <w:t xml:space="preserve"> ограничивают НП в основном совокупностью произведенных товаров, т.е., чтобы считаться частью национального продукта, тов</w:t>
      </w:r>
      <w:r w:rsidR="00C31D28" w:rsidRPr="00E17F47">
        <w:rPr>
          <w:rFonts w:cs="Times New Roman"/>
          <w:szCs w:val="28"/>
        </w:rPr>
        <w:t xml:space="preserve">ар должен быть материализован в </w:t>
      </w:r>
      <w:r w:rsidRPr="00E17F47">
        <w:rPr>
          <w:rFonts w:cs="Times New Roman"/>
          <w:szCs w:val="28"/>
        </w:rPr>
        <w:t>неком физическом объекте, который легко увидеть, пощупать, взвесить и т.п., то есть наглядным образом убедиться в реальности его существования.</w:t>
      </w:r>
      <w:r w:rsidR="005B5758">
        <w:rPr>
          <w:rFonts w:cs="Times New Roman"/>
          <w:szCs w:val="28"/>
        </w:rPr>
        <w:t xml:space="preserve"> Преимущество </w:t>
      </w:r>
      <w:r w:rsidRPr="00E17F47">
        <w:rPr>
          <w:rFonts w:cs="Times New Roman"/>
          <w:szCs w:val="28"/>
        </w:rPr>
        <w:t xml:space="preserve">узкого подхода в том, что он определяет бесспорную нижнюю границу произведенного в </w:t>
      </w:r>
    </w:p>
    <w:p w:rsidR="00FB16BD" w:rsidRPr="00E17F47" w:rsidRDefault="00B666F3" w:rsidP="004B48CD">
      <w:pPr>
        <w:tabs>
          <w:tab w:val="left" w:pos="2100"/>
        </w:tabs>
        <w:jc w:val="both"/>
        <w:rPr>
          <w:rFonts w:cs="Times New Roman"/>
          <w:szCs w:val="28"/>
        </w:rPr>
      </w:pPr>
      <w:r w:rsidRPr="00E17F47">
        <w:rPr>
          <w:rFonts w:cs="Times New Roman"/>
          <w:noProof/>
          <w:szCs w:val="28"/>
          <w:lang w:eastAsia="ru-RU"/>
        </w:rPr>
        <w:drawing>
          <wp:anchor distT="0" distB="0" distL="114300" distR="114300" simplePos="0" relativeHeight="251663360" behindDoc="0" locked="0" layoutInCell="1" allowOverlap="1" wp14:anchorId="782287D4" wp14:editId="5FC1DB28">
            <wp:simplePos x="0" y="0"/>
            <wp:positionH relativeFrom="column">
              <wp:posOffset>466793</wp:posOffset>
            </wp:positionH>
            <wp:positionV relativeFrom="paragraph">
              <wp:posOffset>873760</wp:posOffset>
            </wp:positionV>
            <wp:extent cx="4835525" cy="2551430"/>
            <wp:effectExtent l="19050" t="19050" r="22225" b="20320"/>
            <wp:wrapTopAndBottom/>
            <wp:docPr id="12" name="Рисунок 12" descr="http://www.odnako.org/userfiles/images/168-187_EKO_BEREZIN_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dnako.org/userfiles/images/168-187_EKO_BEREZIN_G-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35525" cy="255143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FB16BD" w:rsidRPr="00E17F47">
        <w:rPr>
          <w:rFonts w:cs="Times New Roman"/>
          <w:szCs w:val="28"/>
        </w:rPr>
        <w:t>стране НП. Если товары созданы в данном периоде, то они вне всякого сомнения поступают в народнохозяйственный кругооборот.</w:t>
      </w:r>
    </w:p>
    <w:p w:rsidR="00B666F3" w:rsidRDefault="00B666F3" w:rsidP="004B48CD">
      <w:pPr>
        <w:tabs>
          <w:tab w:val="left" w:pos="2100"/>
        </w:tabs>
        <w:jc w:val="both"/>
        <w:rPr>
          <w:rFonts w:cs="Times New Roman"/>
          <w:szCs w:val="28"/>
        </w:rPr>
      </w:pPr>
    </w:p>
    <w:p w:rsidR="00FB16BD" w:rsidRPr="00E17F47" w:rsidRDefault="00FB16BD" w:rsidP="004B48CD">
      <w:pPr>
        <w:tabs>
          <w:tab w:val="left" w:pos="2100"/>
        </w:tabs>
        <w:jc w:val="both"/>
        <w:rPr>
          <w:rFonts w:cs="Times New Roman"/>
          <w:szCs w:val="28"/>
        </w:rPr>
      </w:pPr>
      <w:r w:rsidRPr="00E17F47">
        <w:rPr>
          <w:rFonts w:cs="Times New Roman"/>
          <w:szCs w:val="28"/>
        </w:rPr>
        <w:t xml:space="preserve">Однако очевидный недостаток этого подхода определяется тем, что он игнорирует практически все услуги. Некоторые услуги все же учитываются в данном подходе. Это такие «материальные» услуги, как мойка машины. Чистая машина считалась в данном случае иным товаром, в сравнении с </w:t>
      </w:r>
      <w:r w:rsidRPr="00E17F47">
        <w:rPr>
          <w:rFonts w:cs="Times New Roman"/>
          <w:szCs w:val="28"/>
        </w:rPr>
        <w:lastRenderedPageBreak/>
        <w:t xml:space="preserve">грязной. Или услуги транспортировки угля. Уголь, перевезенный на электростанцию считался дороже, чем тот же уголь на месте добычи. Но это исключения. Производство большинства услуг при узком подходе не считалось вкладом в создание национального продукта. Исполнение песни на концерте, например, не материализуется ни в каком предмете. В ту же секунду, певец замолчал, голос без следа растворяется в воздухе. </w:t>
      </w:r>
      <w:r w:rsidR="003D0BB1" w:rsidRPr="00E17F47">
        <w:rPr>
          <w:rFonts w:cs="Times New Roman"/>
          <w:szCs w:val="28"/>
        </w:rPr>
        <w:t>Следовательно,</w:t>
      </w:r>
      <w:r w:rsidRPr="00E17F47">
        <w:rPr>
          <w:rFonts w:cs="Times New Roman"/>
          <w:szCs w:val="28"/>
        </w:rPr>
        <w:t xml:space="preserve"> включать «нематериальную» субстанцию в объем национального производства сторонники узкого подхода считают неверным. Они считают, что певец не только не создает НП, но, напротив, живет за счет перераспределения в свою пользу материальных благ, созданных другими: ест хлеб, выращенный крестьянами, носит одежду, пошитую рабочими, и т.д.</w:t>
      </w:r>
    </w:p>
    <w:p w:rsidR="00FB16BD" w:rsidRPr="00E17F47" w:rsidRDefault="000D7030" w:rsidP="004B48CD">
      <w:pPr>
        <w:tabs>
          <w:tab w:val="left" w:pos="2100"/>
        </w:tabs>
        <w:jc w:val="both"/>
        <w:rPr>
          <w:rFonts w:cs="Times New Roman"/>
          <w:szCs w:val="28"/>
        </w:rPr>
      </w:pPr>
      <w:r w:rsidRPr="00E17F47">
        <w:rPr>
          <w:rFonts w:cs="Times New Roman"/>
          <w:szCs w:val="28"/>
        </w:rPr>
        <w:t xml:space="preserve"> </w:t>
      </w:r>
      <w:r w:rsidR="00FB16BD" w:rsidRPr="00E17F47">
        <w:rPr>
          <w:rFonts w:cs="Times New Roman"/>
          <w:szCs w:val="28"/>
        </w:rPr>
        <w:t>Подобный негативизм по отношению к услугам выводит из состава НП торговые, многие бытовые услуги (например, услуги парикмахерских), всю сферу образования и здравоохранения, общественные услуги (оборону, правосудие), финансовые, науку и многое другое. В наше время в этот же список не учитываемых в рамках узкого подхода благ добавились информационные услуги, а также растущая сфера услуг для бизнеса (маркетинг, консалтинг, аудит и т.п.).</w:t>
      </w:r>
    </w:p>
    <w:p w:rsidR="00FB16BD" w:rsidRPr="00E17F47" w:rsidRDefault="00FB16BD" w:rsidP="004B48CD">
      <w:pPr>
        <w:tabs>
          <w:tab w:val="left" w:pos="2100"/>
        </w:tabs>
        <w:jc w:val="both"/>
        <w:rPr>
          <w:rFonts w:cs="Times New Roman"/>
          <w:szCs w:val="28"/>
        </w:rPr>
      </w:pPr>
      <w:r w:rsidRPr="00E17F47">
        <w:rPr>
          <w:rFonts w:cs="Times New Roman"/>
          <w:szCs w:val="28"/>
        </w:rPr>
        <w:t>В итоге складывается почти абсурдная ситуация: от 1/2 до 3/4 населения развитых стран занято именно в сфере услуг, а ведь значительную часть всей совокупности экономических благ, которые производятся в стране, также составляют услуги, однако все это не считается производством национального продукта!</w:t>
      </w:r>
    </w:p>
    <w:p w:rsidR="00FB16BD" w:rsidRPr="00E17F47" w:rsidRDefault="00FB16BD" w:rsidP="004B48CD">
      <w:pPr>
        <w:tabs>
          <w:tab w:val="left" w:pos="2100"/>
        </w:tabs>
        <w:jc w:val="both"/>
        <w:rPr>
          <w:rFonts w:cs="Times New Roman"/>
          <w:szCs w:val="28"/>
        </w:rPr>
      </w:pPr>
      <w:r w:rsidRPr="00E17F47">
        <w:rPr>
          <w:rFonts w:cs="Times New Roman"/>
          <w:szCs w:val="28"/>
        </w:rPr>
        <w:t xml:space="preserve">Отметим, что для России выбор узкого подхода к подсчету НП не был абстрактной теорией. Этот подход в советскую эпоху считался единственно верным, а отрасли экономики, которые производили услуги, постоянно находились в небрежении. Огромные очереди в советских магазинах были следствием не только дефицита товаров, но и нехватки самих магазинов - </w:t>
      </w:r>
      <w:r w:rsidRPr="00E17F47">
        <w:rPr>
          <w:rFonts w:cs="Times New Roman"/>
          <w:szCs w:val="28"/>
        </w:rPr>
        <w:lastRenderedPageBreak/>
        <w:t xml:space="preserve">государство не желало развивать «непроизводительную» сферу торговли, </w:t>
      </w:r>
      <w:r w:rsidR="003D0BB1" w:rsidRPr="00E17F47">
        <w:rPr>
          <w:rFonts w:cs="Times New Roman"/>
          <w:szCs w:val="28"/>
        </w:rPr>
        <w:t>также,</w:t>
      </w:r>
      <w:r w:rsidRPr="00E17F47">
        <w:rPr>
          <w:rFonts w:cs="Times New Roman"/>
          <w:szCs w:val="28"/>
        </w:rPr>
        <w:t xml:space="preserve"> как и многие другие отрасли сферы услуг.</w:t>
      </w:r>
    </w:p>
    <w:p w:rsidR="00FB16BD" w:rsidRPr="00E17F47" w:rsidRDefault="00FB16BD" w:rsidP="004B48CD">
      <w:pPr>
        <w:tabs>
          <w:tab w:val="left" w:pos="2100"/>
        </w:tabs>
        <w:jc w:val="both"/>
        <w:rPr>
          <w:rFonts w:cs="Times New Roman"/>
          <w:b/>
          <w:szCs w:val="28"/>
        </w:rPr>
      </w:pPr>
      <w:r w:rsidRPr="00E17F47">
        <w:rPr>
          <w:rFonts w:cs="Times New Roman"/>
          <w:szCs w:val="28"/>
        </w:rPr>
        <w:t xml:space="preserve">Полной противоположностью узкому являлся широкий подход, который пользовался популярностью в первой половине XX в. среди экономистов неоклассической школы. Его суть состояла </w:t>
      </w:r>
      <w:r w:rsidR="003D0BB1" w:rsidRPr="00E17F47">
        <w:rPr>
          <w:rFonts w:cs="Times New Roman"/>
          <w:szCs w:val="28"/>
        </w:rPr>
        <w:t>в том, чтобы</w:t>
      </w:r>
      <w:r w:rsidRPr="00E17F47">
        <w:rPr>
          <w:rFonts w:cs="Times New Roman"/>
          <w:szCs w:val="28"/>
        </w:rPr>
        <w:t xml:space="preserve"> включить в состав НП все рыночные блага. Критерием осуществления услуги служила ее оплата. Услуга певца включалась в состав НП, так как люди платили деньги за билеты на его концерт. Бесспорным преимуществом широкого подхода является его исключительная гибкость. В частности, весьма полно учитываются все виды товаров и услуг, какие бы формы они ни принимали. Также этот подход хорошо приспособлен для учета новых, ранее не потребляемых разновидностей экономических благ.</w:t>
      </w:r>
    </w:p>
    <w:p w:rsidR="00D95694" w:rsidRDefault="00FB16BD" w:rsidP="004B48CD">
      <w:pPr>
        <w:tabs>
          <w:tab w:val="left" w:pos="2100"/>
        </w:tabs>
        <w:jc w:val="both"/>
        <w:rPr>
          <w:rFonts w:cs="Times New Roman"/>
          <w:szCs w:val="28"/>
        </w:rPr>
      </w:pPr>
      <w:r w:rsidRPr="00E17F47">
        <w:rPr>
          <w:rFonts w:cs="Times New Roman"/>
          <w:szCs w:val="28"/>
        </w:rPr>
        <w:t xml:space="preserve">Недостаток широкого подхода состоит в том, что фактически любая выплата денег считается признаком осуществления услуги. Но всегда ли это так? Разрастание чиновничества в России - неоспоримый факт: в России чиновников сейчас намного больше, чем было в </w:t>
      </w:r>
      <w:r w:rsidR="003D0BB1" w:rsidRPr="00E17F47">
        <w:rPr>
          <w:rFonts w:cs="Times New Roman"/>
          <w:szCs w:val="28"/>
        </w:rPr>
        <w:t>СССР (</w:t>
      </w:r>
      <w:r w:rsidRPr="00E17F47">
        <w:rPr>
          <w:rFonts w:cs="Times New Roman"/>
          <w:szCs w:val="28"/>
        </w:rPr>
        <w:t>которая включала в себя еще 14 республик). То, что чиновники получают заработную плату - также факт. Таким образом, на лицо оплаченная услуга. Но стоит ли считать, что рост чиновничества увеличил производимый в стране национальный продукт? Отсутствие ответа на подобные вопросы является слабой стороной данного подхода. К тому же при последовательном его проведении услугами приходится считать даже разнообразные курьезы: «труд» безработного (общество выплачивает ему пособие согласие мириться с условиями, при которых он живет, не имея работы) и подаяние нищему (услуга нищего состоит в том, что подаяние позволяет более благополучным гражданам успокоить свою совесть).</w:t>
      </w:r>
    </w:p>
    <w:p w:rsidR="00D95694" w:rsidRDefault="00D95694" w:rsidP="004B48CD">
      <w:pPr>
        <w:tabs>
          <w:tab w:val="left" w:pos="2100"/>
        </w:tabs>
        <w:jc w:val="both"/>
        <w:rPr>
          <w:rFonts w:cs="Times New Roman"/>
          <w:szCs w:val="28"/>
        </w:rPr>
      </w:pPr>
    </w:p>
    <w:p w:rsidR="004B48CD" w:rsidRPr="00E17F47" w:rsidRDefault="004B48CD" w:rsidP="004B48CD">
      <w:pPr>
        <w:tabs>
          <w:tab w:val="left" w:pos="2100"/>
        </w:tabs>
        <w:jc w:val="both"/>
        <w:rPr>
          <w:rFonts w:cs="Times New Roman"/>
          <w:szCs w:val="28"/>
        </w:rPr>
      </w:pPr>
    </w:p>
    <w:p w:rsidR="0007092E" w:rsidRPr="00D95694" w:rsidRDefault="00D95694" w:rsidP="004B48CD">
      <w:pPr>
        <w:pStyle w:val="a3"/>
        <w:numPr>
          <w:ilvl w:val="1"/>
          <w:numId w:val="7"/>
        </w:numPr>
        <w:tabs>
          <w:tab w:val="left" w:pos="2100"/>
        </w:tabs>
        <w:jc w:val="both"/>
        <w:rPr>
          <w:rFonts w:cs="Times New Roman"/>
          <w:b/>
          <w:szCs w:val="28"/>
        </w:rPr>
      </w:pPr>
      <w:r>
        <w:rPr>
          <w:rFonts w:cs="Times New Roman"/>
          <w:b/>
          <w:szCs w:val="28"/>
        </w:rPr>
        <w:lastRenderedPageBreak/>
        <w:t xml:space="preserve"> </w:t>
      </w:r>
      <w:r w:rsidR="00FB16BD" w:rsidRPr="00D95694">
        <w:rPr>
          <w:rFonts w:cs="Times New Roman"/>
          <w:b/>
          <w:szCs w:val="28"/>
        </w:rPr>
        <w:t>Методика ООН</w:t>
      </w:r>
    </w:p>
    <w:p w:rsidR="00D95694" w:rsidRDefault="00D95694" w:rsidP="004B48CD">
      <w:pPr>
        <w:pStyle w:val="a3"/>
        <w:tabs>
          <w:tab w:val="left" w:pos="2100"/>
        </w:tabs>
        <w:ind w:left="765"/>
        <w:jc w:val="both"/>
        <w:rPr>
          <w:rFonts w:cs="Times New Roman"/>
          <w:b/>
          <w:szCs w:val="28"/>
        </w:rPr>
      </w:pPr>
    </w:p>
    <w:p w:rsidR="00FB16BD" w:rsidRPr="00E17F47" w:rsidRDefault="00FB16BD" w:rsidP="004B48CD">
      <w:pPr>
        <w:tabs>
          <w:tab w:val="left" w:pos="2100"/>
        </w:tabs>
        <w:jc w:val="both"/>
        <w:rPr>
          <w:rFonts w:cs="Times New Roman"/>
          <w:szCs w:val="28"/>
        </w:rPr>
      </w:pPr>
      <w:r w:rsidRPr="00E17F47">
        <w:rPr>
          <w:rFonts w:cs="Times New Roman"/>
          <w:szCs w:val="28"/>
        </w:rPr>
        <w:t xml:space="preserve">Современный подход к подсчету национального продукта постепенно сложился в ходе развития теории макроэкономики и закреплен в современных методиках ведения национальных счетов, совместно разработанных ООН, МВФ, Мировым банком, ОЭСР и </w:t>
      </w:r>
      <w:proofErr w:type="spellStart"/>
      <w:r w:rsidRPr="00E17F47">
        <w:rPr>
          <w:rFonts w:cs="Times New Roman"/>
          <w:szCs w:val="28"/>
        </w:rPr>
        <w:t>Евростатом</w:t>
      </w:r>
      <w:proofErr w:type="spellEnd"/>
      <w:r w:rsidRPr="00E17F47">
        <w:rPr>
          <w:rFonts w:cs="Times New Roman"/>
          <w:szCs w:val="28"/>
        </w:rPr>
        <w:t>. По своей концепции ближе к широкому, чем к узкому подходу, но исключает наиболее заметные недостатки первого.</w:t>
      </w:r>
    </w:p>
    <w:p w:rsidR="00FB16BD" w:rsidRPr="00E17F47" w:rsidRDefault="00620C0E" w:rsidP="004B48CD">
      <w:pPr>
        <w:tabs>
          <w:tab w:val="left" w:pos="2100"/>
        </w:tabs>
        <w:jc w:val="both"/>
        <w:rPr>
          <w:rFonts w:cs="Times New Roman"/>
          <w:szCs w:val="28"/>
        </w:rPr>
      </w:pPr>
      <w:r>
        <w:rPr>
          <w:rFonts w:cs="Times New Roman"/>
          <w:szCs w:val="28"/>
        </w:rPr>
        <w:t xml:space="preserve"> </w:t>
      </w:r>
      <w:r w:rsidR="00FB16BD" w:rsidRPr="00E17F47">
        <w:rPr>
          <w:rFonts w:cs="Times New Roman"/>
          <w:szCs w:val="28"/>
        </w:rPr>
        <w:t>1. В его рамках четко проводится граница между трансакцией (сделкой, из которой пользу извлекают обе стороны) и трансфертом (односторонней передачей тех или иных благ). Лишь трансакции служат признаком предоставления услуг и основанием для зачисления соответствующих сумм в НП. Что касается государственных трансфертов (выплаты пенсионерам, безработным и т.п.) или частных (скажем, прибавки к студенческой стипендии, получаемые от родителей), то они не входят в НП.</w:t>
      </w:r>
    </w:p>
    <w:p w:rsidR="00FB16BD" w:rsidRPr="00E17F47" w:rsidRDefault="00FB16BD" w:rsidP="004B48CD">
      <w:pPr>
        <w:tabs>
          <w:tab w:val="left" w:pos="2100"/>
        </w:tabs>
        <w:jc w:val="both"/>
        <w:rPr>
          <w:rFonts w:cs="Times New Roman"/>
          <w:szCs w:val="28"/>
        </w:rPr>
      </w:pPr>
      <w:r w:rsidRPr="00E17F47">
        <w:rPr>
          <w:rFonts w:cs="Times New Roman"/>
          <w:szCs w:val="28"/>
        </w:rPr>
        <w:t xml:space="preserve">   2. В национальный продукт не включаются сделки с подержанным имуществом, так как оно является продукцией предыдущих периодов.</w:t>
      </w:r>
    </w:p>
    <w:p w:rsidR="00FB16BD" w:rsidRPr="00E17F47" w:rsidRDefault="00FB16BD" w:rsidP="004B48CD">
      <w:pPr>
        <w:tabs>
          <w:tab w:val="left" w:pos="2100"/>
        </w:tabs>
        <w:jc w:val="both"/>
        <w:rPr>
          <w:rFonts w:cs="Times New Roman"/>
          <w:szCs w:val="28"/>
        </w:rPr>
      </w:pPr>
      <w:r w:rsidRPr="00E17F47">
        <w:rPr>
          <w:rFonts w:cs="Times New Roman"/>
          <w:szCs w:val="28"/>
        </w:rPr>
        <w:t xml:space="preserve">   3. В национальный продукт не включаются сделки с ценными бумагами и прирост их стоимости. Поскольку в биржевой игре присутствует значительный элемент спекуляции, подобные сделки свидетельствуют не об изменении объемов производства НП, а о колебаниях биржевой конъюнктуры.</w:t>
      </w:r>
    </w:p>
    <w:p w:rsidR="00FB16BD" w:rsidRPr="00E17F47" w:rsidRDefault="00FB16BD" w:rsidP="004B48CD">
      <w:pPr>
        <w:tabs>
          <w:tab w:val="left" w:pos="2100"/>
        </w:tabs>
        <w:jc w:val="both"/>
        <w:rPr>
          <w:rFonts w:cs="Times New Roman"/>
          <w:szCs w:val="28"/>
        </w:rPr>
      </w:pPr>
      <w:r w:rsidRPr="00E17F47">
        <w:rPr>
          <w:rFonts w:cs="Times New Roman"/>
          <w:szCs w:val="28"/>
        </w:rPr>
        <w:t xml:space="preserve">Но все современные методики, одобренные самыми авторитетными международными организациями, хотя и преодолели недостатки узкого подхода, однако не избавлены полностью от слабостей подхода широкого. Практика свидетельствует о множестве бесполезных дел, которые сегодня финансируется и засчитываются </w:t>
      </w:r>
      <w:r w:rsidR="003D0BB1" w:rsidRPr="00E17F47">
        <w:rPr>
          <w:rFonts w:cs="Times New Roman"/>
          <w:szCs w:val="28"/>
        </w:rPr>
        <w:t>как «</w:t>
      </w:r>
      <w:r w:rsidRPr="00E17F47">
        <w:rPr>
          <w:rFonts w:cs="Times New Roman"/>
          <w:szCs w:val="28"/>
        </w:rPr>
        <w:t xml:space="preserve">услуги", </w:t>
      </w:r>
      <w:r w:rsidR="003D0BB1" w:rsidRPr="00E17F47">
        <w:rPr>
          <w:rFonts w:cs="Times New Roman"/>
          <w:szCs w:val="28"/>
        </w:rPr>
        <w:t>являющиеся вкладом</w:t>
      </w:r>
      <w:r w:rsidRPr="00E17F47">
        <w:rPr>
          <w:rFonts w:cs="Times New Roman"/>
          <w:szCs w:val="28"/>
        </w:rPr>
        <w:t xml:space="preserve"> в НП.</w:t>
      </w:r>
    </w:p>
    <w:p w:rsidR="00FB16BD" w:rsidRPr="00E17F47" w:rsidRDefault="00FB16BD" w:rsidP="004B48CD">
      <w:pPr>
        <w:tabs>
          <w:tab w:val="left" w:pos="2100"/>
        </w:tabs>
        <w:jc w:val="both"/>
        <w:rPr>
          <w:rFonts w:cs="Times New Roman"/>
          <w:szCs w:val="28"/>
        </w:rPr>
      </w:pPr>
      <w:r w:rsidRPr="00E17F47">
        <w:rPr>
          <w:rFonts w:cs="Times New Roman"/>
          <w:szCs w:val="28"/>
        </w:rPr>
        <w:t xml:space="preserve">Считается, что корень этой проблемы произрастает не из слабости ее научного анализа, а из несовершенства самой экономики. В идеальной же рыночной </w:t>
      </w:r>
      <w:r w:rsidRPr="00E17F47">
        <w:rPr>
          <w:rFonts w:cs="Times New Roman"/>
          <w:szCs w:val="28"/>
        </w:rPr>
        <w:lastRenderedPageBreak/>
        <w:t>экономике, не может быть лишних чиновников и не нужно раздутой армии.  Налогоплательщики как собственники, которые в состоянии строго проследить за реализацией своих прав, наймут ровно столько генералов, сколько надо для получения услуги «национальная безопасность».</w:t>
      </w:r>
    </w:p>
    <w:p w:rsidR="00FB16BD" w:rsidRPr="00E17F47" w:rsidRDefault="00FB16BD" w:rsidP="004B48CD">
      <w:pPr>
        <w:tabs>
          <w:tab w:val="left" w:pos="2100"/>
        </w:tabs>
        <w:jc w:val="both"/>
        <w:rPr>
          <w:rFonts w:cs="Times New Roman"/>
          <w:szCs w:val="28"/>
        </w:rPr>
      </w:pPr>
      <w:r w:rsidRPr="00E17F47">
        <w:rPr>
          <w:rFonts w:cs="Times New Roman"/>
          <w:szCs w:val="28"/>
        </w:rPr>
        <w:t xml:space="preserve">Напротив, чем менее эффективна институциональная структура экономики, тем больший объем товаров и услуг в экономике производится без всякой пользы, не становится реальными экономическими благами.   </w:t>
      </w:r>
    </w:p>
    <w:p w:rsidR="003D0BB1" w:rsidRPr="00E17F47" w:rsidRDefault="003D0BB1" w:rsidP="004B48CD">
      <w:pPr>
        <w:tabs>
          <w:tab w:val="left" w:pos="2100"/>
        </w:tabs>
        <w:jc w:val="both"/>
        <w:rPr>
          <w:rFonts w:cs="Times New Roman"/>
          <w:szCs w:val="28"/>
        </w:rPr>
      </w:pPr>
    </w:p>
    <w:p w:rsidR="00FB16BD" w:rsidRPr="00E17F47" w:rsidRDefault="00FB16BD" w:rsidP="004B48CD">
      <w:pPr>
        <w:tabs>
          <w:tab w:val="left" w:pos="2100"/>
        </w:tabs>
        <w:jc w:val="both"/>
        <w:rPr>
          <w:rFonts w:cs="Times New Roman"/>
          <w:b/>
          <w:szCs w:val="28"/>
        </w:rPr>
      </w:pPr>
      <w:r w:rsidRPr="00E17F47">
        <w:rPr>
          <w:rFonts w:cs="Times New Roman"/>
          <w:b/>
          <w:szCs w:val="28"/>
        </w:rPr>
        <w:t>3.</w:t>
      </w:r>
      <w:r w:rsidR="0007092E">
        <w:rPr>
          <w:rFonts w:cs="Times New Roman"/>
          <w:b/>
          <w:szCs w:val="28"/>
        </w:rPr>
        <w:t>4</w:t>
      </w:r>
      <w:r w:rsidRPr="00E17F47">
        <w:rPr>
          <w:rFonts w:cs="Times New Roman"/>
          <w:b/>
          <w:szCs w:val="28"/>
        </w:rPr>
        <w:t>. Проблема двойного счета.</w:t>
      </w:r>
    </w:p>
    <w:p w:rsidR="003D0BB1" w:rsidRPr="00E17F47" w:rsidRDefault="003D0BB1" w:rsidP="004B48CD">
      <w:pPr>
        <w:tabs>
          <w:tab w:val="left" w:pos="2100"/>
        </w:tabs>
        <w:jc w:val="both"/>
        <w:rPr>
          <w:rFonts w:cs="Times New Roman"/>
          <w:b/>
          <w:szCs w:val="28"/>
        </w:rPr>
      </w:pPr>
    </w:p>
    <w:p w:rsidR="00FB16BD" w:rsidRPr="00E17F47" w:rsidRDefault="00FB16BD" w:rsidP="004B48CD">
      <w:pPr>
        <w:tabs>
          <w:tab w:val="left" w:pos="2100"/>
        </w:tabs>
        <w:jc w:val="both"/>
        <w:rPr>
          <w:rFonts w:cs="Times New Roman"/>
          <w:szCs w:val="28"/>
        </w:rPr>
      </w:pPr>
      <w:r w:rsidRPr="00E17F47">
        <w:rPr>
          <w:rFonts w:cs="Times New Roman"/>
          <w:szCs w:val="28"/>
        </w:rPr>
        <w:t>Еще одной важной проблемой национального счетоводства является проблема двойного счета.</w:t>
      </w:r>
    </w:p>
    <w:p w:rsidR="00FB16BD" w:rsidRPr="00E17F47" w:rsidRDefault="00FB16BD" w:rsidP="004B48CD">
      <w:pPr>
        <w:tabs>
          <w:tab w:val="left" w:pos="2100"/>
        </w:tabs>
        <w:jc w:val="both"/>
        <w:rPr>
          <w:rFonts w:cs="Times New Roman"/>
          <w:szCs w:val="28"/>
        </w:rPr>
      </w:pPr>
      <w:r w:rsidRPr="00E17F47">
        <w:rPr>
          <w:rFonts w:cs="Times New Roman"/>
          <w:szCs w:val="28"/>
        </w:rPr>
        <w:t>Эту проблему связывают с тем, что лишь немногие из обращающихся на рынке товаров и услуг являются конечными продуктами. Большинство из них представляют собой продукты промежуточные. Так, железная руда используется не как конечный продукт, а как сырье для производства металла, который, в свою очередь, часто включается в длинные технологические цепочки. Сталь превратится в прокат, из проката отштампуют деталь легкового автомобиля, и только он уже станет предметом потребления для человека.</w:t>
      </w:r>
    </w:p>
    <w:p w:rsidR="00FB16BD" w:rsidRPr="00E17F47" w:rsidRDefault="00FB16BD" w:rsidP="004B48CD">
      <w:pPr>
        <w:tabs>
          <w:tab w:val="left" w:pos="2100"/>
        </w:tabs>
        <w:jc w:val="both"/>
        <w:rPr>
          <w:rFonts w:cs="Times New Roman"/>
          <w:szCs w:val="28"/>
        </w:rPr>
      </w:pPr>
      <w:r w:rsidRPr="00E17F47">
        <w:rPr>
          <w:rFonts w:cs="Times New Roman"/>
          <w:szCs w:val="28"/>
        </w:rPr>
        <w:t xml:space="preserve">Но для фирмы, действующей в добывающей промышленности, железная руда является готовой продукцией. Она будет продана на рынке и, в принципе, должна быть включена в состав национального продукта. Купившая железную руду металлургическая компания произведет из нее стальной прокат и продаст его. Естественно, в цене прокатного листа </w:t>
      </w:r>
      <w:r w:rsidR="003D0BB1" w:rsidRPr="00E17F47">
        <w:rPr>
          <w:rFonts w:cs="Times New Roman"/>
          <w:szCs w:val="28"/>
        </w:rPr>
        <w:t>будет содержаться,</w:t>
      </w:r>
      <w:r w:rsidRPr="00E17F47">
        <w:rPr>
          <w:rFonts w:cs="Times New Roman"/>
          <w:szCs w:val="28"/>
        </w:rPr>
        <w:t xml:space="preserve"> и цена использованной при его изготовлении железной руды. Если включить стоимость проката в НП, то цена железной руды будет учтена в нем дважды. </w:t>
      </w:r>
      <w:r w:rsidRPr="00E17F47">
        <w:rPr>
          <w:rFonts w:cs="Times New Roman"/>
          <w:szCs w:val="28"/>
        </w:rPr>
        <w:lastRenderedPageBreak/>
        <w:t>В изготовленных из прокатного листа деталях автомобильного кузова цена железной руды будет включена в НП уже трижды, а при продаже готового автомобиля - четырежды.</w:t>
      </w:r>
    </w:p>
    <w:p w:rsidR="00FB16BD" w:rsidRPr="00E17F47" w:rsidRDefault="00FB16BD" w:rsidP="004B48CD">
      <w:pPr>
        <w:tabs>
          <w:tab w:val="left" w:pos="2100"/>
        </w:tabs>
        <w:jc w:val="both"/>
        <w:rPr>
          <w:rFonts w:cs="Times New Roman"/>
          <w:szCs w:val="28"/>
        </w:rPr>
      </w:pPr>
      <w:r w:rsidRPr="00E17F47">
        <w:rPr>
          <w:rFonts w:cs="Times New Roman"/>
          <w:szCs w:val="28"/>
        </w:rPr>
        <w:t>Совершенно очевидно, что такая статистическая процедура не измеряет реальный объем национального продукта, а искажает как его объем, так и структуру. Ведь вклад того или иного товара в НП будет тем больше, чем больше ступеней технологической цепочки он прошел, и чем чаще его (или содержащие его) изделия последовательно продавались на рынке.</w:t>
      </w:r>
    </w:p>
    <w:p w:rsidR="00FB16BD" w:rsidRPr="00E17F47" w:rsidRDefault="00FB16BD" w:rsidP="004B48CD">
      <w:pPr>
        <w:tabs>
          <w:tab w:val="left" w:pos="2100"/>
        </w:tabs>
        <w:jc w:val="both"/>
        <w:rPr>
          <w:rFonts w:cs="Times New Roman"/>
          <w:szCs w:val="28"/>
        </w:rPr>
      </w:pPr>
      <w:r w:rsidRPr="00E17F47">
        <w:rPr>
          <w:rFonts w:cs="Times New Roman"/>
          <w:szCs w:val="28"/>
        </w:rPr>
        <w:t>На первый взгляд, эту проблему легко решить, включая в состав НП только конечные продукты. В действительности, однако, это лишь видимость решения. На самом деле выделить, какой продукт является конечным, а какой - нет, практически невозможно.</w:t>
      </w:r>
    </w:p>
    <w:p w:rsidR="00FB16BD" w:rsidRPr="00E17F47" w:rsidRDefault="00FB16BD" w:rsidP="004B48CD">
      <w:pPr>
        <w:tabs>
          <w:tab w:val="left" w:pos="2100"/>
        </w:tabs>
        <w:jc w:val="both"/>
        <w:rPr>
          <w:rFonts w:cs="Times New Roman"/>
          <w:szCs w:val="28"/>
        </w:rPr>
      </w:pPr>
      <w:r w:rsidRPr="00E17F47">
        <w:rPr>
          <w:rFonts w:cs="Times New Roman"/>
          <w:szCs w:val="28"/>
        </w:rPr>
        <w:t>Во-первых, о многих товарах лишь его владелец знает, используется ли он (и если да, то в какой части) как конечный продукт. Нельзя же, в самом деле, считать машину, везущую директора на службу и обратно, конечным продуктом, а ее же во время служебных поездок - промежуточным.</w:t>
      </w:r>
    </w:p>
    <w:p w:rsidR="00FB16BD" w:rsidRPr="00E17F47" w:rsidRDefault="00FB16BD" w:rsidP="004B48CD">
      <w:pPr>
        <w:tabs>
          <w:tab w:val="left" w:pos="2100"/>
        </w:tabs>
        <w:jc w:val="both"/>
        <w:rPr>
          <w:rFonts w:cs="Times New Roman"/>
          <w:szCs w:val="28"/>
        </w:rPr>
      </w:pPr>
      <w:r w:rsidRPr="00E17F47">
        <w:rPr>
          <w:rFonts w:cs="Times New Roman"/>
          <w:szCs w:val="28"/>
        </w:rPr>
        <w:t>Во-вторых, в экономике весьма распространены замкнутые технологические цепочки. Например, из железной руды выплавляют чугун, из него изготовляют железнодорожные рельсы, а по ним возят металл и руду. Какой из продуктов следует в этом случае безусловно назвать конечным, определить невозможно.</w:t>
      </w:r>
    </w:p>
    <w:p w:rsidR="00FB16BD" w:rsidRPr="00E17F47" w:rsidRDefault="00FB16BD" w:rsidP="004B48CD">
      <w:pPr>
        <w:tabs>
          <w:tab w:val="left" w:pos="2100"/>
        </w:tabs>
        <w:jc w:val="both"/>
        <w:rPr>
          <w:rFonts w:cs="Times New Roman"/>
          <w:szCs w:val="28"/>
        </w:rPr>
      </w:pPr>
      <w:r w:rsidRPr="00E17F47">
        <w:rPr>
          <w:rFonts w:cs="Times New Roman"/>
          <w:szCs w:val="28"/>
        </w:rPr>
        <w:t xml:space="preserve">Чтобы избежать двойного счета, товары и услуги учитываются в НП не по рыночным ценам, а по специально исчисляемой добавленной стоимости. Для этого из цены вычитается стоимость товаров и услуг, пошедших на промежуточное потребление (т.е. полностью потраченных или трансформировавшихся) при производстве данного продукта. Например, стоимость металла будет учтена за вычетом цены руды и угля; проката - за вычетом цены стальной заготовки и т.д. Весь же произведенный национальный продукт примет форму суммы прироста стоимостей, </w:t>
      </w:r>
      <w:r w:rsidRPr="00E17F47">
        <w:rPr>
          <w:rFonts w:cs="Times New Roman"/>
          <w:szCs w:val="28"/>
        </w:rPr>
        <w:lastRenderedPageBreak/>
        <w:t>добавленных на каждой стадии производства. Его называют национальным продуктом, очищенным от двойного счета.</w:t>
      </w:r>
    </w:p>
    <w:p w:rsidR="00FB16BD" w:rsidRPr="00E17F47" w:rsidRDefault="00FB16BD" w:rsidP="004B48CD">
      <w:pPr>
        <w:tabs>
          <w:tab w:val="left" w:pos="2100"/>
        </w:tabs>
        <w:jc w:val="both"/>
        <w:rPr>
          <w:rFonts w:cs="Times New Roman"/>
          <w:szCs w:val="28"/>
        </w:rPr>
      </w:pPr>
      <w:r w:rsidRPr="00E17F47">
        <w:rPr>
          <w:rFonts w:cs="Times New Roman"/>
          <w:szCs w:val="28"/>
        </w:rPr>
        <w:t>Подсчет национального продукта в особых, отличающихся от рыночных, ценах (не по общей стоимости, а по стоимости за вычетом двойного счета) приводит к важным последствиям. Исчисленный таким способом НП более точно отражает некоторые параметры воспроизводственных процессов. Например, он точнее отвечает на важнейший вопрос о том, какой объем экономических благ произведен в данном году, но одновременно этот показатель перестает быть тождественным наблюдаемой непосредственно на рынке массе товаров и услуг, которые всегда предстают в рыночных, а не специально препарированных ценах.</w:t>
      </w:r>
    </w:p>
    <w:p w:rsidR="00FB16BD" w:rsidRPr="00E17F47" w:rsidRDefault="00FB16BD" w:rsidP="004B48CD">
      <w:pPr>
        <w:tabs>
          <w:tab w:val="left" w:pos="2100"/>
        </w:tabs>
        <w:jc w:val="both"/>
        <w:rPr>
          <w:rFonts w:cs="Times New Roman"/>
          <w:szCs w:val="28"/>
        </w:rPr>
      </w:pPr>
      <w:r w:rsidRPr="00E17F47">
        <w:rPr>
          <w:rFonts w:cs="Times New Roman"/>
          <w:szCs w:val="28"/>
        </w:rPr>
        <w:t xml:space="preserve">При этом для одних целей экономического анализа оказываются более полезными очищенные, а для других - неочищенные или валовые показатели НП. </w:t>
      </w:r>
      <w:r w:rsidR="004D2EF2" w:rsidRPr="00E17F47">
        <w:rPr>
          <w:rFonts w:cs="Times New Roman"/>
          <w:szCs w:val="28"/>
        </w:rPr>
        <w:t xml:space="preserve">На </w:t>
      </w:r>
      <w:r w:rsidR="003D0BB1" w:rsidRPr="00E17F47">
        <w:rPr>
          <w:rFonts w:cs="Times New Roman"/>
          <w:szCs w:val="28"/>
        </w:rPr>
        <w:t xml:space="preserve">практике </w:t>
      </w:r>
      <w:r w:rsidRPr="00E17F47">
        <w:rPr>
          <w:rFonts w:cs="Times New Roman"/>
          <w:szCs w:val="28"/>
        </w:rPr>
        <w:t>целый ряд показателей системы национальных счетов всегда отличается друг от друга именно степенью очистки от двойного счета.</w:t>
      </w:r>
    </w:p>
    <w:p w:rsidR="004D2EF2" w:rsidRDefault="004D2EF2" w:rsidP="004B48CD">
      <w:pPr>
        <w:tabs>
          <w:tab w:val="left" w:pos="2100"/>
        </w:tabs>
        <w:jc w:val="both"/>
        <w:rPr>
          <w:rFonts w:cs="Times New Roman"/>
          <w:szCs w:val="28"/>
        </w:rPr>
      </w:pPr>
    </w:p>
    <w:p w:rsidR="00B76672" w:rsidRDefault="00B76672" w:rsidP="004B48CD">
      <w:pPr>
        <w:tabs>
          <w:tab w:val="left" w:pos="2100"/>
        </w:tabs>
        <w:jc w:val="both"/>
        <w:rPr>
          <w:rFonts w:cs="Times New Roman"/>
          <w:szCs w:val="28"/>
        </w:rPr>
      </w:pPr>
    </w:p>
    <w:p w:rsidR="0007092E" w:rsidRDefault="0007092E" w:rsidP="004B48CD">
      <w:pPr>
        <w:tabs>
          <w:tab w:val="left" w:pos="2100"/>
        </w:tabs>
        <w:jc w:val="both"/>
        <w:rPr>
          <w:rFonts w:cs="Times New Roman"/>
          <w:b/>
          <w:szCs w:val="28"/>
        </w:rPr>
      </w:pPr>
    </w:p>
    <w:p w:rsidR="004B48CD" w:rsidRDefault="004B48CD" w:rsidP="004B48CD">
      <w:pPr>
        <w:tabs>
          <w:tab w:val="left" w:pos="2100"/>
        </w:tabs>
        <w:jc w:val="both"/>
        <w:rPr>
          <w:rFonts w:cs="Times New Roman"/>
          <w:b/>
          <w:szCs w:val="28"/>
        </w:rPr>
      </w:pPr>
    </w:p>
    <w:p w:rsidR="004B48CD" w:rsidRDefault="004B48CD" w:rsidP="004B48CD">
      <w:pPr>
        <w:tabs>
          <w:tab w:val="left" w:pos="2100"/>
        </w:tabs>
        <w:jc w:val="both"/>
        <w:rPr>
          <w:rFonts w:cs="Times New Roman"/>
          <w:b/>
          <w:szCs w:val="28"/>
        </w:rPr>
      </w:pPr>
    </w:p>
    <w:p w:rsidR="004B48CD" w:rsidRDefault="004B48CD" w:rsidP="004B48CD">
      <w:pPr>
        <w:tabs>
          <w:tab w:val="left" w:pos="2100"/>
        </w:tabs>
        <w:jc w:val="both"/>
        <w:rPr>
          <w:rFonts w:cs="Times New Roman"/>
          <w:b/>
          <w:szCs w:val="28"/>
        </w:rPr>
      </w:pPr>
    </w:p>
    <w:p w:rsidR="004B48CD" w:rsidRDefault="004B48CD" w:rsidP="004B48CD">
      <w:pPr>
        <w:tabs>
          <w:tab w:val="left" w:pos="2100"/>
        </w:tabs>
        <w:jc w:val="both"/>
        <w:rPr>
          <w:rFonts w:cs="Times New Roman"/>
          <w:b/>
          <w:szCs w:val="28"/>
        </w:rPr>
      </w:pPr>
    </w:p>
    <w:p w:rsidR="004B48CD" w:rsidRDefault="004B48CD" w:rsidP="004B48CD">
      <w:pPr>
        <w:tabs>
          <w:tab w:val="left" w:pos="2100"/>
        </w:tabs>
        <w:jc w:val="both"/>
        <w:rPr>
          <w:rFonts w:cs="Times New Roman"/>
          <w:b/>
          <w:szCs w:val="28"/>
        </w:rPr>
      </w:pPr>
    </w:p>
    <w:p w:rsidR="004B48CD" w:rsidRDefault="004B48CD" w:rsidP="004B48CD">
      <w:pPr>
        <w:tabs>
          <w:tab w:val="left" w:pos="2100"/>
        </w:tabs>
        <w:jc w:val="both"/>
        <w:rPr>
          <w:rFonts w:cs="Times New Roman"/>
          <w:b/>
          <w:szCs w:val="28"/>
        </w:rPr>
      </w:pPr>
    </w:p>
    <w:p w:rsidR="004B48CD" w:rsidRDefault="004B48CD" w:rsidP="004B48CD">
      <w:pPr>
        <w:tabs>
          <w:tab w:val="left" w:pos="2100"/>
        </w:tabs>
        <w:jc w:val="both"/>
        <w:rPr>
          <w:rFonts w:cs="Times New Roman"/>
          <w:b/>
          <w:szCs w:val="28"/>
        </w:rPr>
      </w:pPr>
    </w:p>
    <w:p w:rsidR="004D2EF2" w:rsidRPr="00E17F47" w:rsidRDefault="004D2EF2" w:rsidP="004B48CD">
      <w:pPr>
        <w:tabs>
          <w:tab w:val="left" w:pos="2100"/>
        </w:tabs>
        <w:jc w:val="both"/>
        <w:rPr>
          <w:rFonts w:cs="Times New Roman"/>
          <w:b/>
          <w:szCs w:val="28"/>
        </w:rPr>
      </w:pPr>
      <w:r w:rsidRPr="00E17F47">
        <w:rPr>
          <w:rFonts w:cs="Times New Roman"/>
          <w:b/>
          <w:szCs w:val="28"/>
        </w:rPr>
        <w:lastRenderedPageBreak/>
        <w:t>ЗАКЛЮЧЕНИЕ</w:t>
      </w:r>
    </w:p>
    <w:p w:rsidR="004D2EF2" w:rsidRPr="00E17F47" w:rsidRDefault="004D2EF2" w:rsidP="004B48CD">
      <w:pPr>
        <w:tabs>
          <w:tab w:val="left" w:pos="2100"/>
        </w:tabs>
        <w:jc w:val="both"/>
        <w:rPr>
          <w:rFonts w:cs="Times New Roman"/>
          <w:b/>
          <w:szCs w:val="28"/>
        </w:rPr>
      </w:pPr>
    </w:p>
    <w:p w:rsidR="004D2EF2" w:rsidRPr="00E17F47" w:rsidRDefault="004D2EF2" w:rsidP="004B48CD">
      <w:pPr>
        <w:tabs>
          <w:tab w:val="left" w:pos="2100"/>
        </w:tabs>
        <w:jc w:val="both"/>
        <w:rPr>
          <w:rFonts w:cs="Times New Roman"/>
          <w:szCs w:val="28"/>
        </w:rPr>
      </w:pPr>
      <w:r w:rsidRPr="00E17F47">
        <w:rPr>
          <w:rFonts w:cs="Times New Roman"/>
          <w:szCs w:val="28"/>
        </w:rPr>
        <w:t>В своей работе особое внимание я уделил</w:t>
      </w:r>
      <w:r w:rsidR="00AA5E97">
        <w:rPr>
          <w:rFonts w:cs="Times New Roman"/>
          <w:szCs w:val="28"/>
        </w:rPr>
        <w:t>а</w:t>
      </w:r>
      <w:r w:rsidRPr="00E17F47">
        <w:rPr>
          <w:rFonts w:cs="Times New Roman"/>
          <w:szCs w:val="28"/>
        </w:rPr>
        <w:t xml:space="preserve"> системе национальных счетов для государственного регулирования</w:t>
      </w:r>
      <w:r w:rsidR="00AA5E97">
        <w:rPr>
          <w:rFonts w:cs="Times New Roman"/>
          <w:szCs w:val="28"/>
        </w:rPr>
        <w:t>,</w:t>
      </w:r>
      <w:r w:rsidRPr="00E17F47">
        <w:rPr>
          <w:rFonts w:cs="Times New Roman"/>
          <w:szCs w:val="28"/>
        </w:rPr>
        <w:t xml:space="preserve"> которое особенно актуально в связи с необходимостью разработки и проведения стратегических структурных преобразований в экономике. На основе данных Госкомстата мы проследили динамику изменения основных макроэкономических показателей СНС, анализ этой динамики, её влияние на экономику. Также </w:t>
      </w:r>
      <w:r w:rsidR="00AA5E97">
        <w:rPr>
          <w:rFonts w:cs="Times New Roman"/>
          <w:szCs w:val="28"/>
        </w:rPr>
        <w:t>я рассмотрела</w:t>
      </w:r>
      <w:r w:rsidRPr="00E17F47">
        <w:rPr>
          <w:rFonts w:cs="Times New Roman"/>
          <w:szCs w:val="28"/>
        </w:rPr>
        <w:t xml:space="preserve"> основные макроэкономические показатели системы национальных счетов, а также ее структуру, раскрыли причины того, почему Россия перешла от баланса народного хозяйства (БНХ) к системе национальных счетов (СНС), а также проблемы применения СНС в России и их решение. Из моей работы можно было увидеть, что СНС очень актуальна для экономик всех стран. Именно СНС помогает проанализировать правильность проводимой экономической политики, а также обобщающие экономические показатели и взаимосвязи.</w:t>
      </w:r>
    </w:p>
    <w:p w:rsidR="004D2EF2" w:rsidRPr="00E17F47" w:rsidRDefault="004D2EF2" w:rsidP="004B48CD">
      <w:pPr>
        <w:tabs>
          <w:tab w:val="left" w:pos="2100"/>
        </w:tabs>
        <w:jc w:val="both"/>
        <w:rPr>
          <w:rFonts w:cs="Times New Roman"/>
          <w:szCs w:val="28"/>
        </w:rPr>
      </w:pPr>
      <w:r w:rsidRPr="00E17F47">
        <w:rPr>
          <w:rFonts w:cs="Times New Roman"/>
          <w:szCs w:val="28"/>
        </w:rPr>
        <w:t>В литературе о национальном счетоводстве, как правило, особо подчеркивается аналитический, прикладной характер СНС. Это качество явилось в определенной степени следствием самого процесса формирования СНС как результата развития теории макроэкономического анализа применительно к требованиям экономической политики.</w:t>
      </w:r>
    </w:p>
    <w:p w:rsidR="00B76672" w:rsidRPr="00FB16BD" w:rsidRDefault="004D2EF2" w:rsidP="004B48CD">
      <w:pPr>
        <w:tabs>
          <w:tab w:val="left" w:pos="2100"/>
        </w:tabs>
        <w:jc w:val="both"/>
        <w:rPr>
          <w:rFonts w:cs="Times New Roman"/>
          <w:szCs w:val="28"/>
        </w:rPr>
      </w:pPr>
      <w:r w:rsidRPr="00E17F47">
        <w:rPr>
          <w:rFonts w:cs="Times New Roman"/>
          <w:szCs w:val="28"/>
        </w:rPr>
        <w:t>Не случайно в определениях СНС подчеркиваются ее целостность и комплексность, отмечается, что СНС – это «способ описания… основных экономических явлений, которые составляют и характеризуют экономическую и финансовую жизнь нации в течение некоторого периода.</w:t>
      </w:r>
    </w:p>
    <w:p w:rsidR="004B48CD" w:rsidRDefault="004B48CD" w:rsidP="004B48CD">
      <w:pPr>
        <w:tabs>
          <w:tab w:val="left" w:pos="2100"/>
        </w:tabs>
        <w:jc w:val="both"/>
        <w:rPr>
          <w:rFonts w:cs="Times New Roman"/>
          <w:b/>
          <w:sz w:val="32"/>
          <w:szCs w:val="32"/>
        </w:rPr>
      </w:pPr>
    </w:p>
    <w:p w:rsidR="004B48CD" w:rsidRDefault="004B48CD" w:rsidP="004B48CD">
      <w:pPr>
        <w:tabs>
          <w:tab w:val="left" w:pos="2100"/>
        </w:tabs>
        <w:jc w:val="both"/>
        <w:rPr>
          <w:rFonts w:cs="Times New Roman"/>
          <w:b/>
          <w:sz w:val="32"/>
          <w:szCs w:val="32"/>
        </w:rPr>
      </w:pPr>
    </w:p>
    <w:p w:rsidR="004B48CD" w:rsidRDefault="004B48CD" w:rsidP="004B48CD">
      <w:pPr>
        <w:tabs>
          <w:tab w:val="left" w:pos="2100"/>
        </w:tabs>
        <w:jc w:val="both"/>
        <w:rPr>
          <w:rFonts w:cs="Times New Roman"/>
          <w:b/>
          <w:sz w:val="32"/>
          <w:szCs w:val="32"/>
        </w:rPr>
      </w:pPr>
    </w:p>
    <w:p w:rsidR="00E825E2" w:rsidRDefault="008470AD" w:rsidP="004B48CD">
      <w:pPr>
        <w:tabs>
          <w:tab w:val="left" w:pos="2100"/>
        </w:tabs>
        <w:jc w:val="both"/>
        <w:rPr>
          <w:rFonts w:cs="Times New Roman"/>
          <w:b/>
          <w:sz w:val="32"/>
          <w:szCs w:val="32"/>
        </w:rPr>
      </w:pPr>
      <w:r w:rsidRPr="008470AD">
        <w:rPr>
          <w:rFonts w:cs="Times New Roman"/>
          <w:b/>
          <w:sz w:val="32"/>
          <w:szCs w:val="32"/>
        </w:rPr>
        <w:lastRenderedPageBreak/>
        <w:t>СПИСОК ЛИТЕРАТУРЫ</w:t>
      </w:r>
    </w:p>
    <w:p w:rsidR="00D2689A" w:rsidRDefault="00D2689A" w:rsidP="004B48CD">
      <w:pPr>
        <w:tabs>
          <w:tab w:val="left" w:pos="2100"/>
        </w:tabs>
        <w:jc w:val="both"/>
        <w:rPr>
          <w:rFonts w:cs="Times New Roman"/>
          <w:b/>
          <w:sz w:val="32"/>
          <w:szCs w:val="32"/>
        </w:rPr>
      </w:pPr>
    </w:p>
    <w:p w:rsidR="008470AD" w:rsidRPr="008470AD" w:rsidRDefault="008470AD" w:rsidP="004B48CD">
      <w:pPr>
        <w:tabs>
          <w:tab w:val="left" w:pos="2100"/>
        </w:tabs>
        <w:jc w:val="both"/>
        <w:rPr>
          <w:rFonts w:cs="Times New Roman"/>
          <w:szCs w:val="28"/>
        </w:rPr>
      </w:pPr>
      <w:r w:rsidRPr="008470AD">
        <w:rPr>
          <w:rFonts w:cs="Times New Roman"/>
          <w:szCs w:val="28"/>
        </w:rPr>
        <w:t>1. Статья «Анализ темпов экономического роста (по данным национальных счетов за 1995-1999гг.)» в журнале «Экономист» 2000г №6.</w:t>
      </w:r>
    </w:p>
    <w:p w:rsidR="008470AD" w:rsidRPr="008470AD" w:rsidRDefault="008470AD" w:rsidP="004B48CD">
      <w:pPr>
        <w:tabs>
          <w:tab w:val="left" w:pos="2100"/>
        </w:tabs>
        <w:jc w:val="both"/>
        <w:rPr>
          <w:rFonts w:cs="Times New Roman"/>
          <w:szCs w:val="28"/>
        </w:rPr>
      </w:pPr>
      <w:r w:rsidRPr="008470AD">
        <w:rPr>
          <w:rFonts w:cs="Times New Roman"/>
          <w:szCs w:val="28"/>
        </w:rPr>
        <w:t xml:space="preserve">2. Гальперин В.М., Гребенников П.И., </w:t>
      </w:r>
      <w:proofErr w:type="spellStart"/>
      <w:r w:rsidRPr="008470AD">
        <w:rPr>
          <w:rFonts w:cs="Times New Roman"/>
          <w:szCs w:val="28"/>
        </w:rPr>
        <w:t>Леусский</w:t>
      </w:r>
      <w:proofErr w:type="spellEnd"/>
      <w:r w:rsidRPr="008470AD">
        <w:rPr>
          <w:rFonts w:cs="Times New Roman"/>
          <w:szCs w:val="28"/>
        </w:rPr>
        <w:t xml:space="preserve"> А.И., Тарасевич Л.С. Макроэкономика. Учебник.</w:t>
      </w:r>
    </w:p>
    <w:p w:rsidR="008470AD" w:rsidRPr="008470AD" w:rsidRDefault="008470AD" w:rsidP="004B48CD">
      <w:pPr>
        <w:tabs>
          <w:tab w:val="left" w:pos="2100"/>
        </w:tabs>
        <w:jc w:val="both"/>
        <w:rPr>
          <w:rFonts w:cs="Times New Roman"/>
          <w:szCs w:val="28"/>
        </w:rPr>
      </w:pPr>
      <w:r w:rsidRPr="008470AD">
        <w:rPr>
          <w:rFonts w:cs="Times New Roman"/>
          <w:szCs w:val="28"/>
        </w:rPr>
        <w:t>3.Официальный сайт Федеральной службы государственной статистики www.gks.ru</w:t>
      </w:r>
    </w:p>
    <w:p w:rsidR="008470AD" w:rsidRPr="008470AD" w:rsidRDefault="008470AD" w:rsidP="004B48CD">
      <w:pPr>
        <w:tabs>
          <w:tab w:val="left" w:pos="2100"/>
        </w:tabs>
        <w:jc w:val="both"/>
        <w:rPr>
          <w:rFonts w:cs="Times New Roman"/>
          <w:szCs w:val="28"/>
        </w:rPr>
      </w:pPr>
      <w:r w:rsidRPr="008470AD">
        <w:rPr>
          <w:rFonts w:cs="Times New Roman"/>
          <w:szCs w:val="28"/>
        </w:rPr>
        <w:t>4. Система национальных счетов. Б.Т. Рябушкин, Т.А. Хоменко.</w:t>
      </w:r>
    </w:p>
    <w:p w:rsidR="008470AD" w:rsidRPr="008470AD" w:rsidRDefault="008470AD" w:rsidP="004B48CD">
      <w:pPr>
        <w:tabs>
          <w:tab w:val="left" w:pos="2100"/>
        </w:tabs>
        <w:jc w:val="both"/>
        <w:rPr>
          <w:rFonts w:cs="Times New Roman"/>
          <w:szCs w:val="28"/>
        </w:rPr>
      </w:pPr>
      <w:r w:rsidRPr="008470AD">
        <w:rPr>
          <w:rFonts w:cs="Times New Roman"/>
          <w:szCs w:val="28"/>
        </w:rPr>
        <w:t xml:space="preserve">5. </w:t>
      </w:r>
      <w:proofErr w:type="spellStart"/>
      <w:r w:rsidRPr="008470AD">
        <w:rPr>
          <w:rFonts w:cs="Times New Roman"/>
          <w:szCs w:val="28"/>
        </w:rPr>
        <w:t>Экономикс</w:t>
      </w:r>
      <w:proofErr w:type="spellEnd"/>
      <w:r w:rsidRPr="008470AD">
        <w:rPr>
          <w:rFonts w:cs="Times New Roman"/>
          <w:szCs w:val="28"/>
        </w:rPr>
        <w:t xml:space="preserve">. К.P. </w:t>
      </w:r>
      <w:proofErr w:type="spellStart"/>
      <w:r w:rsidRPr="008470AD">
        <w:rPr>
          <w:rFonts w:cs="Times New Roman"/>
          <w:szCs w:val="28"/>
        </w:rPr>
        <w:t>Макконелл</w:t>
      </w:r>
      <w:proofErr w:type="spellEnd"/>
      <w:r w:rsidRPr="008470AD">
        <w:rPr>
          <w:rFonts w:cs="Times New Roman"/>
          <w:szCs w:val="28"/>
        </w:rPr>
        <w:t xml:space="preserve">, С.Л. </w:t>
      </w:r>
      <w:proofErr w:type="spellStart"/>
      <w:r w:rsidRPr="008470AD">
        <w:rPr>
          <w:rFonts w:cs="Times New Roman"/>
          <w:szCs w:val="28"/>
        </w:rPr>
        <w:t>Брю</w:t>
      </w:r>
      <w:proofErr w:type="spellEnd"/>
      <w:r w:rsidRPr="008470AD">
        <w:rPr>
          <w:rFonts w:cs="Times New Roman"/>
          <w:szCs w:val="28"/>
        </w:rPr>
        <w:t>.</w:t>
      </w:r>
    </w:p>
    <w:p w:rsidR="008470AD" w:rsidRDefault="002573FF" w:rsidP="004B48CD">
      <w:pPr>
        <w:tabs>
          <w:tab w:val="left" w:pos="2100"/>
        </w:tabs>
        <w:jc w:val="both"/>
        <w:rPr>
          <w:rFonts w:cs="Times New Roman"/>
          <w:szCs w:val="28"/>
        </w:rPr>
      </w:pPr>
      <w:r>
        <w:rPr>
          <w:rFonts w:cs="Times New Roman"/>
          <w:szCs w:val="28"/>
        </w:rPr>
        <w:t>6</w:t>
      </w:r>
      <w:r w:rsidR="008470AD" w:rsidRPr="008470AD">
        <w:rPr>
          <w:rFonts w:cs="Times New Roman"/>
          <w:szCs w:val="28"/>
        </w:rPr>
        <w:t>. Борисов Е.Ф. Основы экономической теории. -М.: Новая волна. 1999</w:t>
      </w:r>
    </w:p>
    <w:p w:rsidR="00517EEB" w:rsidRDefault="002573FF" w:rsidP="004B48CD">
      <w:pPr>
        <w:tabs>
          <w:tab w:val="left" w:pos="2100"/>
        </w:tabs>
        <w:jc w:val="both"/>
        <w:rPr>
          <w:rFonts w:cs="Times New Roman"/>
          <w:szCs w:val="28"/>
        </w:rPr>
      </w:pPr>
      <w:r>
        <w:rPr>
          <w:rFonts w:cs="Times New Roman"/>
          <w:szCs w:val="28"/>
        </w:rPr>
        <w:t>7</w:t>
      </w:r>
      <w:r w:rsidR="00517EEB">
        <w:rPr>
          <w:rFonts w:cs="Times New Roman"/>
          <w:szCs w:val="28"/>
        </w:rPr>
        <w:t xml:space="preserve">. </w:t>
      </w:r>
      <w:r w:rsidR="00517EEB" w:rsidRPr="00517EEB">
        <w:rPr>
          <w:rFonts w:cs="Times New Roman"/>
          <w:szCs w:val="28"/>
        </w:rPr>
        <w:t xml:space="preserve">Видяпин В.И., Добрынин А.И., Журавлева Г.П., Тарасевич Л.С. Экономическая теория. Учебник. – Изд. </w:t>
      </w:r>
      <w:proofErr w:type="spellStart"/>
      <w:r w:rsidR="00517EEB" w:rsidRPr="00517EEB">
        <w:rPr>
          <w:rFonts w:cs="Times New Roman"/>
          <w:szCs w:val="28"/>
        </w:rPr>
        <w:t>испр</w:t>
      </w:r>
      <w:proofErr w:type="spellEnd"/>
      <w:r w:rsidR="00517EEB" w:rsidRPr="00517EEB">
        <w:rPr>
          <w:rFonts w:cs="Times New Roman"/>
          <w:szCs w:val="28"/>
        </w:rPr>
        <w:t>. и доп. – М: ИНФРА-М,</w:t>
      </w:r>
      <w:r w:rsidR="00517EEB">
        <w:rPr>
          <w:rFonts w:cs="Times New Roman"/>
          <w:szCs w:val="28"/>
        </w:rPr>
        <w:t>2008. С. 385 – 386.</w:t>
      </w:r>
    </w:p>
    <w:p w:rsidR="00517EEB" w:rsidRPr="00517EEB" w:rsidRDefault="002573FF" w:rsidP="004B48CD">
      <w:pPr>
        <w:tabs>
          <w:tab w:val="left" w:pos="2100"/>
        </w:tabs>
        <w:jc w:val="both"/>
        <w:rPr>
          <w:rFonts w:cs="Times New Roman"/>
          <w:szCs w:val="28"/>
        </w:rPr>
      </w:pPr>
      <w:r>
        <w:rPr>
          <w:rFonts w:cs="Times New Roman"/>
          <w:szCs w:val="28"/>
        </w:rPr>
        <w:t>8</w:t>
      </w:r>
      <w:r w:rsidR="00517EEB">
        <w:rPr>
          <w:rFonts w:cs="Times New Roman"/>
          <w:szCs w:val="28"/>
        </w:rPr>
        <w:t xml:space="preserve">. </w:t>
      </w:r>
      <w:r w:rsidR="00517EEB" w:rsidRPr="00517EEB">
        <w:rPr>
          <w:rFonts w:cs="Times New Roman"/>
          <w:szCs w:val="28"/>
        </w:rPr>
        <w:t>Ефимова Е.Г. Экономика. Учеб. пособ</w:t>
      </w:r>
      <w:r w:rsidR="00517EEB">
        <w:rPr>
          <w:rFonts w:cs="Times New Roman"/>
          <w:szCs w:val="28"/>
        </w:rPr>
        <w:t>ие. – М.: МГИУ, 2007. С. – 154.</w:t>
      </w:r>
    </w:p>
    <w:p w:rsidR="00517EEB" w:rsidRDefault="002573FF" w:rsidP="004B48CD">
      <w:pPr>
        <w:tabs>
          <w:tab w:val="left" w:pos="2100"/>
        </w:tabs>
        <w:jc w:val="both"/>
        <w:rPr>
          <w:rFonts w:cs="Times New Roman"/>
          <w:szCs w:val="28"/>
        </w:rPr>
      </w:pPr>
      <w:r>
        <w:rPr>
          <w:rFonts w:cs="Times New Roman"/>
          <w:szCs w:val="28"/>
        </w:rPr>
        <w:t>9</w:t>
      </w:r>
      <w:r w:rsidR="00517EEB">
        <w:rPr>
          <w:rFonts w:cs="Times New Roman"/>
          <w:szCs w:val="28"/>
        </w:rPr>
        <w:t xml:space="preserve">. </w:t>
      </w:r>
      <w:r w:rsidR="00517EEB" w:rsidRPr="00517EEB">
        <w:rPr>
          <w:rFonts w:cs="Times New Roman"/>
          <w:szCs w:val="28"/>
        </w:rPr>
        <w:t xml:space="preserve"> Иванов Ю.Н. СНС. Инструмент макроэкономического анализа. Учеб. пособие – М.: </w:t>
      </w:r>
      <w:proofErr w:type="spellStart"/>
      <w:r w:rsidR="00517EEB" w:rsidRPr="00517EEB">
        <w:rPr>
          <w:rFonts w:cs="Times New Roman"/>
          <w:szCs w:val="28"/>
        </w:rPr>
        <w:t>Фин</w:t>
      </w:r>
      <w:r w:rsidR="00517EEB">
        <w:rPr>
          <w:rFonts w:cs="Times New Roman"/>
          <w:szCs w:val="28"/>
        </w:rPr>
        <w:t>статинформ</w:t>
      </w:r>
      <w:proofErr w:type="spellEnd"/>
      <w:r w:rsidR="00517EEB">
        <w:rPr>
          <w:rFonts w:cs="Times New Roman"/>
          <w:szCs w:val="28"/>
        </w:rPr>
        <w:t>, 2006. С. 135 – 136.</w:t>
      </w:r>
      <w:r w:rsidR="00517EEB" w:rsidRPr="00517EEB">
        <w:rPr>
          <w:rFonts w:cs="Times New Roman"/>
          <w:szCs w:val="28"/>
        </w:rPr>
        <w:t xml:space="preserve"> </w:t>
      </w:r>
    </w:p>
    <w:p w:rsidR="00517EEB" w:rsidRPr="002573FF" w:rsidRDefault="002573FF" w:rsidP="004B48CD">
      <w:pPr>
        <w:tabs>
          <w:tab w:val="left" w:pos="2100"/>
        </w:tabs>
        <w:jc w:val="both"/>
        <w:rPr>
          <w:rFonts w:cs="Times New Roman"/>
          <w:szCs w:val="28"/>
          <w:lang w:val="en-US"/>
        </w:rPr>
      </w:pPr>
      <w:r w:rsidRPr="002573FF">
        <w:rPr>
          <w:rFonts w:cs="Times New Roman"/>
          <w:szCs w:val="28"/>
          <w:lang w:val="en-US"/>
        </w:rPr>
        <w:t>10</w:t>
      </w:r>
      <w:r w:rsidR="00517EEB" w:rsidRPr="002573FF">
        <w:rPr>
          <w:rFonts w:cs="Times New Roman"/>
          <w:szCs w:val="28"/>
          <w:lang w:val="en-US"/>
        </w:rPr>
        <w:t xml:space="preserve">. </w:t>
      </w:r>
      <w:proofErr w:type="gramStart"/>
      <w:r w:rsidR="00517EEB" w:rsidRPr="002573FF">
        <w:rPr>
          <w:rFonts w:cs="Times New Roman"/>
          <w:szCs w:val="28"/>
          <w:lang w:val="en-US"/>
        </w:rPr>
        <w:t>ru.wikipedia.org</w:t>
      </w:r>
      <w:proofErr w:type="gramEnd"/>
    </w:p>
    <w:p w:rsidR="00517EEB" w:rsidRPr="00CF7F2C" w:rsidRDefault="00517EEB" w:rsidP="004B48CD">
      <w:pPr>
        <w:tabs>
          <w:tab w:val="left" w:pos="2100"/>
        </w:tabs>
        <w:jc w:val="both"/>
        <w:rPr>
          <w:rFonts w:cs="Times New Roman"/>
          <w:szCs w:val="28"/>
          <w:lang w:val="en-US"/>
        </w:rPr>
      </w:pPr>
      <w:r w:rsidRPr="002573FF">
        <w:rPr>
          <w:rFonts w:cs="Times New Roman"/>
          <w:szCs w:val="28"/>
          <w:lang w:val="en-US"/>
        </w:rPr>
        <w:t>1</w:t>
      </w:r>
      <w:r w:rsidR="002573FF" w:rsidRPr="002573FF">
        <w:rPr>
          <w:rFonts w:cs="Times New Roman"/>
          <w:szCs w:val="28"/>
          <w:lang w:val="en-US"/>
        </w:rPr>
        <w:t>1</w:t>
      </w:r>
      <w:r w:rsidRPr="002573FF">
        <w:rPr>
          <w:rFonts w:cs="Times New Roman"/>
          <w:szCs w:val="28"/>
          <w:lang w:val="en-US"/>
        </w:rPr>
        <w:t>.</w:t>
      </w:r>
      <w:r w:rsidRPr="002573FF">
        <w:rPr>
          <w:rFonts w:cs="Times New Roman"/>
          <w:szCs w:val="28"/>
          <w:lang w:val="en-US"/>
        </w:rPr>
        <w:t xml:space="preserve"> </w:t>
      </w:r>
      <w:hyperlink r:id="rId15" w:history="1">
        <w:r w:rsidRPr="00CF7F2C">
          <w:rPr>
            <w:rStyle w:val="ab"/>
            <w:rFonts w:cs="Times New Roman"/>
            <w:color w:val="auto"/>
            <w:szCs w:val="28"/>
            <w:u w:val="none"/>
            <w:lang w:val="en-US"/>
          </w:rPr>
          <w:t>http://www.gks.ru/</w:t>
        </w:r>
      </w:hyperlink>
    </w:p>
    <w:p w:rsidR="00517EEB" w:rsidRPr="00CF7F2C" w:rsidRDefault="002573FF" w:rsidP="004B48CD">
      <w:pPr>
        <w:tabs>
          <w:tab w:val="left" w:pos="2100"/>
        </w:tabs>
        <w:jc w:val="both"/>
        <w:rPr>
          <w:rFonts w:cs="Times New Roman"/>
          <w:szCs w:val="28"/>
          <w:lang w:val="en-US"/>
        </w:rPr>
      </w:pPr>
      <w:r w:rsidRPr="00CF7F2C">
        <w:rPr>
          <w:rFonts w:cs="Times New Roman"/>
          <w:szCs w:val="28"/>
        </w:rPr>
        <w:t>12</w:t>
      </w:r>
      <w:r w:rsidR="00517EEB" w:rsidRPr="00CF7F2C">
        <w:rPr>
          <w:rFonts w:cs="Times New Roman"/>
          <w:szCs w:val="28"/>
          <w:lang w:val="en-US"/>
        </w:rPr>
        <w:t xml:space="preserve">. </w:t>
      </w:r>
      <w:r w:rsidR="00517EEB" w:rsidRPr="00CF7F2C">
        <w:rPr>
          <w:rFonts w:cs="Times New Roman"/>
          <w:szCs w:val="28"/>
        </w:rPr>
        <w:fldChar w:fldCharType="begin"/>
      </w:r>
      <w:r w:rsidR="00517EEB" w:rsidRPr="00CF7F2C">
        <w:rPr>
          <w:rFonts w:cs="Times New Roman"/>
          <w:szCs w:val="28"/>
          <w:lang w:val="en-US"/>
        </w:rPr>
        <w:instrText xml:space="preserve"> HYPERLINK "https://www.kazedu.kz/referat/119485/4 </w:instrText>
      </w:r>
    </w:p>
    <w:p w:rsidR="00517EEB" w:rsidRPr="00CF7F2C" w:rsidRDefault="00517EEB" w:rsidP="004B48CD">
      <w:pPr>
        <w:tabs>
          <w:tab w:val="left" w:pos="2100"/>
        </w:tabs>
        <w:jc w:val="both"/>
        <w:rPr>
          <w:rStyle w:val="ab"/>
          <w:rFonts w:cs="Times New Roman"/>
          <w:color w:val="auto"/>
          <w:szCs w:val="28"/>
          <w:u w:val="none"/>
        </w:rPr>
      </w:pPr>
      <w:r w:rsidRPr="00CF7F2C">
        <w:rPr>
          <w:rFonts w:cs="Times New Roman"/>
          <w:szCs w:val="28"/>
        </w:rPr>
        <w:instrText xml:space="preserve">9" </w:instrText>
      </w:r>
      <w:r w:rsidRPr="00CF7F2C">
        <w:rPr>
          <w:rFonts w:cs="Times New Roman"/>
          <w:szCs w:val="28"/>
        </w:rPr>
        <w:fldChar w:fldCharType="separate"/>
      </w:r>
      <w:r w:rsidRPr="00CF7F2C">
        <w:rPr>
          <w:rStyle w:val="ab"/>
          <w:rFonts w:cs="Times New Roman"/>
          <w:color w:val="auto"/>
          <w:szCs w:val="28"/>
          <w:u w:val="none"/>
        </w:rPr>
        <w:t xml:space="preserve">https://www.kazedu.kz/referat/119485/4 </w:t>
      </w:r>
    </w:p>
    <w:p w:rsidR="00517EEB" w:rsidRPr="00CF7F2C" w:rsidRDefault="00517EEB" w:rsidP="004B48CD">
      <w:pPr>
        <w:tabs>
          <w:tab w:val="left" w:pos="2100"/>
        </w:tabs>
        <w:jc w:val="both"/>
        <w:rPr>
          <w:rFonts w:cs="Times New Roman"/>
          <w:szCs w:val="28"/>
        </w:rPr>
      </w:pPr>
      <w:r w:rsidRPr="00CF7F2C">
        <w:rPr>
          <w:rFonts w:cs="Times New Roman"/>
          <w:szCs w:val="28"/>
        </w:rPr>
        <w:fldChar w:fldCharType="end"/>
      </w:r>
      <w:r w:rsidR="002573FF" w:rsidRPr="00CF7F2C">
        <w:rPr>
          <w:rFonts w:cs="Times New Roman"/>
          <w:szCs w:val="28"/>
        </w:rPr>
        <w:t>13</w:t>
      </w:r>
      <w:r w:rsidRPr="00CF7F2C">
        <w:rPr>
          <w:rFonts w:cs="Times New Roman"/>
          <w:szCs w:val="28"/>
        </w:rPr>
        <w:t xml:space="preserve">. </w:t>
      </w:r>
      <w:hyperlink r:id="rId16" w:history="1">
        <w:r w:rsidRPr="00CF7F2C">
          <w:rPr>
            <w:rStyle w:val="ab"/>
            <w:rFonts w:cs="Times New Roman"/>
            <w:color w:val="auto"/>
            <w:szCs w:val="28"/>
            <w:u w:val="none"/>
          </w:rPr>
          <w:t>https://econ.wikireading.ru/30006</w:t>
        </w:r>
      </w:hyperlink>
    </w:p>
    <w:p w:rsidR="00517EEB" w:rsidRPr="00CF7F2C" w:rsidRDefault="00517EEB" w:rsidP="004B48CD">
      <w:pPr>
        <w:tabs>
          <w:tab w:val="left" w:pos="2100"/>
        </w:tabs>
        <w:jc w:val="both"/>
        <w:rPr>
          <w:rFonts w:cs="Times New Roman"/>
          <w:szCs w:val="28"/>
        </w:rPr>
      </w:pPr>
      <w:r w:rsidRPr="00CF7F2C">
        <w:rPr>
          <w:rFonts w:cs="Times New Roman"/>
          <w:szCs w:val="28"/>
        </w:rPr>
        <w:t>1</w:t>
      </w:r>
      <w:r w:rsidR="002573FF" w:rsidRPr="00CF7F2C">
        <w:rPr>
          <w:rFonts w:cs="Times New Roman"/>
          <w:szCs w:val="28"/>
        </w:rPr>
        <w:t>4</w:t>
      </w:r>
      <w:r w:rsidRPr="00CF7F2C">
        <w:rPr>
          <w:rFonts w:cs="Times New Roman"/>
          <w:szCs w:val="28"/>
        </w:rPr>
        <w:t>. https://studopedia.ru/3_194132_metodi-izmereniya-vvp.html</w:t>
      </w:r>
    </w:p>
    <w:p w:rsidR="00517EEB" w:rsidRPr="00CF7F2C" w:rsidRDefault="00517EEB" w:rsidP="004B48CD">
      <w:pPr>
        <w:tabs>
          <w:tab w:val="left" w:pos="2100"/>
        </w:tabs>
        <w:jc w:val="both"/>
        <w:rPr>
          <w:rFonts w:cs="Times New Roman"/>
          <w:szCs w:val="28"/>
        </w:rPr>
      </w:pPr>
      <w:r w:rsidRPr="00CF7F2C">
        <w:rPr>
          <w:rFonts w:cs="Times New Roman"/>
          <w:szCs w:val="28"/>
        </w:rPr>
        <w:t>1</w:t>
      </w:r>
      <w:r w:rsidR="002573FF" w:rsidRPr="00CF7F2C">
        <w:rPr>
          <w:rFonts w:cs="Times New Roman"/>
          <w:szCs w:val="28"/>
        </w:rPr>
        <w:t>5</w:t>
      </w:r>
      <w:r w:rsidRPr="00CF7F2C">
        <w:rPr>
          <w:rFonts w:cs="Times New Roman"/>
          <w:szCs w:val="28"/>
        </w:rPr>
        <w:t xml:space="preserve">. </w:t>
      </w:r>
      <w:hyperlink r:id="rId17" w:history="1">
        <w:r w:rsidRPr="00CF7F2C">
          <w:rPr>
            <w:rStyle w:val="ab"/>
            <w:rFonts w:cs="Times New Roman"/>
            <w:color w:val="auto"/>
            <w:szCs w:val="28"/>
            <w:u w:val="none"/>
          </w:rPr>
          <w:t>http://sdamzavas.net/1-27017.html</w:t>
        </w:r>
      </w:hyperlink>
    </w:p>
    <w:p w:rsidR="00E17F47" w:rsidRDefault="00E17F47" w:rsidP="004B48CD">
      <w:pPr>
        <w:tabs>
          <w:tab w:val="left" w:pos="2100"/>
        </w:tabs>
        <w:jc w:val="both"/>
        <w:rPr>
          <w:rFonts w:cs="Times New Roman"/>
          <w:b/>
          <w:sz w:val="32"/>
          <w:szCs w:val="32"/>
        </w:rPr>
      </w:pPr>
    </w:p>
    <w:p w:rsidR="00FB16BD" w:rsidRPr="00C76B07" w:rsidRDefault="00FB16BD" w:rsidP="004B48CD">
      <w:pPr>
        <w:tabs>
          <w:tab w:val="left" w:pos="2100"/>
        </w:tabs>
        <w:jc w:val="both"/>
        <w:rPr>
          <w:rFonts w:cs="Times New Roman"/>
          <w:b/>
          <w:sz w:val="32"/>
          <w:szCs w:val="32"/>
        </w:rPr>
      </w:pPr>
      <w:r w:rsidRPr="00FB16BD">
        <w:rPr>
          <w:rFonts w:cs="Times New Roman"/>
          <w:b/>
          <w:sz w:val="32"/>
          <w:szCs w:val="32"/>
        </w:rPr>
        <w:lastRenderedPageBreak/>
        <w:t>ПРИЛОЖЕНИЕ 1:</w:t>
      </w:r>
    </w:p>
    <w:p w:rsidR="00FB16BD" w:rsidRDefault="00FB16BD" w:rsidP="004B48CD">
      <w:pPr>
        <w:pStyle w:val="a3"/>
        <w:numPr>
          <w:ilvl w:val="0"/>
          <w:numId w:val="3"/>
        </w:numPr>
        <w:tabs>
          <w:tab w:val="left" w:pos="2100"/>
        </w:tabs>
        <w:jc w:val="both"/>
      </w:pPr>
      <w:r w:rsidRPr="00FB16BD">
        <w:rPr>
          <w:noProof/>
          <w:lang w:eastAsia="ru-RU"/>
        </w:rPr>
        <w:drawing>
          <wp:anchor distT="0" distB="0" distL="114300" distR="114300" simplePos="0" relativeHeight="251668480" behindDoc="0" locked="0" layoutInCell="1" allowOverlap="1" wp14:anchorId="4451C17A" wp14:editId="0F784469">
            <wp:simplePos x="0" y="0"/>
            <wp:positionH relativeFrom="column">
              <wp:posOffset>1281430</wp:posOffset>
            </wp:positionH>
            <wp:positionV relativeFrom="paragraph">
              <wp:posOffset>283210</wp:posOffset>
            </wp:positionV>
            <wp:extent cx="3331845" cy="1895475"/>
            <wp:effectExtent l="0" t="0" r="1905" b="9525"/>
            <wp:wrapTopAndBottom/>
            <wp:docPr id="13" name="Рисунок 13" descr="  Счет товаров и усл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Счет товаров и услуг"/>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9140" t="29932" r="9217" b="8055"/>
                    <a:stretch/>
                  </pic:blipFill>
                  <pic:spPr bwMode="auto">
                    <a:xfrm>
                      <a:off x="0" y="0"/>
                      <a:ext cx="3331845" cy="189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16BD">
        <w:rPr>
          <w:rFonts w:cs="Times New Roman"/>
          <w:szCs w:val="28"/>
          <w:u w:val="single"/>
        </w:rPr>
        <w:t>Счет товаров и услуг</w:t>
      </w:r>
    </w:p>
    <w:p w:rsidR="00FB16BD" w:rsidRPr="00E17F47" w:rsidRDefault="00B97F3A" w:rsidP="004B48CD">
      <w:pPr>
        <w:pStyle w:val="a3"/>
        <w:numPr>
          <w:ilvl w:val="0"/>
          <w:numId w:val="3"/>
        </w:numPr>
        <w:tabs>
          <w:tab w:val="left" w:pos="2100"/>
        </w:tabs>
        <w:jc w:val="both"/>
        <w:rPr>
          <w:rFonts w:asciiTheme="minorHAnsi" w:hAnsiTheme="minorHAnsi"/>
          <w:sz w:val="22"/>
        </w:rPr>
      </w:pPr>
      <w:r>
        <w:rPr>
          <w:noProof/>
          <w:lang w:eastAsia="ru-RU"/>
        </w:rPr>
        <w:drawing>
          <wp:anchor distT="0" distB="0" distL="114300" distR="114300" simplePos="0" relativeHeight="251669504" behindDoc="0" locked="0" layoutInCell="1" allowOverlap="1" wp14:anchorId="00E6961A" wp14:editId="291902C4">
            <wp:simplePos x="0" y="0"/>
            <wp:positionH relativeFrom="column">
              <wp:posOffset>915670</wp:posOffset>
            </wp:positionH>
            <wp:positionV relativeFrom="paragraph">
              <wp:posOffset>2221230</wp:posOffset>
            </wp:positionV>
            <wp:extent cx="3852545" cy="1390650"/>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52545" cy="1390650"/>
                    </a:xfrm>
                    <a:prstGeom prst="rect">
                      <a:avLst/>
                    </a:prstGeom>
                    <a:noFill/>
                  </pic:spPr>
                </pic:pic>
              </a:graphicData>
            </a:graphic>
            <wp14:sizeRelH relativeFrom="page">
              <wp14:pctWidth>0</wp14:pctWidth>
            </wp14:sizeRelH>
            <wp14:sizeRelV relativeFrom="page">
              <wp14:pctHeight>0</wp14:pctHeight>
            </wp14:sizeRelV>
          </wp:anchor>
        </w:drawing>
      </w:r>
      <w:r w:rsidR="00FB16BD" w:rsidRPr="00FB16BD">
        <w:rPr>
          <w:rFonts w:cs="Times New Roman"/>
          <w:szCs w:val="28"/>
          <w:u w:val="single"/>
        </w:rPr>
        <w:t>Счёт производства</w:t>
      </w:r>
    </w:p>
    <w:p w:rsidR="00E17F47" w:rsidRDefault="00E17F47" w:rsidP="004B48CD">
      <w:pPr>
        <w:pStyle w:val="a3"/>
        <w:tabs>
          <w:tab w:val="left" w:pos="2100"/>
        </w:tabs>
        <w:ind w:left="1080"/>
        <w:jc w:val="both"/>
      </w:pPr>
    </w:p>
    <w:p w:rsidR="00FB16BD" w:rsidRPr="00E17F47" w:rsidRDefault="00334219" w:rsidP="004B48CD">
      <w:pPr>
        <w:pStyle w:val="a3"/>
        <w:numPr>
          <w:ilvl w:val="0"/>
          <w:numId w:val="3"/>
        </w:numPr>
        <w:tabs>
          <w:tab w:val="left" w:pos="2100"/>
        </w:tabs>
        <w:jc w:val="both"/>
        <w:rPr>
          <w:rFonts w:asciiTheme="minorHAnsi" w:hAnsiTheme="minorHAnsi"/>
          <w:sz w:val="22"/>
        </w:rPr>
      </w:pPr>
      <w:r>
        <w:rPr>
          <w:noProof/>
          <w:lang w:eastAsia="ru-RU"/>
        </w:rPr>
        <w:drawing>
          <wp:anchor distT="0" distB="0" distL="114300" distR="114300" simplePos="0" relativeHeight="251671552" behindDoc="0" locked="0" layoutInCell="1" allowOverlap="1" wp14:anchorId="31E4DDF6" wp14:editId="3423F1D2">
            <wp:simplePos x="0" y="0"/>
            <wp:positionH relativeFrom="column">
              <wp:posOffset>970280</wp:posOffset>
            </wp:positionH>
            <wp:positionV relativeFrom="paragraph">
              <wp:posOffset>318135</wp:posOffset>
            </wp:positionV>
            <wp:extent cx="3800475" cy="1323975"/>
            <wp:effectExtent l="0" t="0" r="9525" b="9525"/>
            <wp:wrapTopAndBottom/>
            <wp:docPr id="16" name="Рисунок 16" descr="http://cf.ppt-online.org/files/slide/e/e1IqaUAKTSXWMNfBypF4JVosm0zrQCijHk8x3Y/slide-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f.ppt-online.org/files/slide/e/e1IqaUAKTSXWMNfBypF4JVosm0zrQCijHk8x3Y/slide-42.jpg"/>
                    <pic:cNvPicPr>
                      <a:picLocks noChangeAspect="1" noChangeArrowheads="1"/>
                    </pic:cNvPicPr>
                  </pic:nvPicPr>
                  <pic:blipFill rotWithShape="1">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l="11706" t="47249" r="9237" b="15975"/>
                    <a:stretch/>
                  </pic:blipFill>
                  <pic:spPr bwMode="auto">
                    <a:xfrm>
                      <a:off x="0" y="0"/>
                      <a:ext cx="3800475"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16BD" w:rsidRPr="00FB16BD">
        <w:rPr>
          <w:rFonts w:cs="Times New Roman"/>
          <w:szCs w:val="28"/>
          <w:u w:val="single"/>
        </w:rPr>
        <w:t>Счёт образования доходов</w:t>
      </w:r>
    </w:p>
    <w:p w:rsidR="00E17F47" w:rsidRDefault="00E17F47" w:rsidP="004B48CD">
      <w:pPr>
        <w:pStyle w:val="a3"/>
        <w:tabs>
          <w:tab w:val="left" w:pos="2100"/>
        </w:tabs>
        <w:ind w:left="1080"/>
        <w:jc w:val="both"/>
      </w:pPr>
    </w:p>
    <w:p w:rsidR="00230BEB" w:rsidRPr="00E17F47" w:rsidRDefault="00334219" w:rsidP="004B48CD">
      <w:pPr>
        <w:pStyle w:val="a3"/>
        <w:numPr>
          <w:ilvl w:val="0"/>
          <w:numId w:val="3"/>
        </w:numPr>
        <w:tabs>
          <w:tab w:val="left" w:pos="2100"/>
        </w:tabs>
        <w:jc w:val="both"/>
        <w:rPr>
          <w:rFonts w:cs="Times New Roman"/>
          <w:szCs w:val="28"/>
        </w:rPr>
      </w:pPr>
      <w:r>
        <w:rPr>
          <w:noProof/>
          <w:lang w:eastAsia="ru-RU"/>
        </w:rPr>
        <w:drawing>
          <wp:anchor distT="0" distB="0" distL="114300" distR="114300" simplePos="0" relativeHeight="251672576" behindDoc="0" locked="0" layoutInCell="1" allowOverlap="1" wp14:anchorId="646BFE1F" wp14:editId="1E00E732">
            <wp:simplePos x="0" y="0"/>
            <wp:positionH relativeFrom="column">
              <wp:posOffset>915670</wp:posOffset>
            </wp:positionH>
            <wp:positionV relativeFrom="paragraph">
              <wp:posOffset>407670</wp:posOffset>
            </wp:positionV>
            <wp:extent cx="3852545" cy="1412875"/>
            <wp:effectExtent l="0" t="0" r="0" b="0"/>
            <wp:wrapTopAndBottom/>
            <wp:docPr id="17" name="Рисунок 17" descr="https://cf.ppt-online.org/files/slide/e/e1IqaUAKTSXWMNfBypF4JVosm0zrQCijHk8x3Y/slide-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slide/e/e1IqaUAKTSXWMNfBypF4JVosm0zrQCijHk8x3Y/slide-44.jpg"/>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l="6575" t="43187" r="5689" b="13829"/>
                    <a:stretch/>
                  </pic:blipFill>
                  <pic:spPr bwMode="auto">
                    <a:xfrm>
                      <a:off x="0" y="0"/>
                      <a:ext cx="3852545" cy="1412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0BEB" w:rsidRPr="00230BEB">
        <w:rPr>
          <w:rFonts w:cs="Times New Roman"/>
          <w:szCs w:val="28"/>
          <w:u w:val="single"/>
        </w:rPr>
        <w:t>Счёт вторичного распределения доходов</w:t>
      </w:r>
    </w:p>
    <w:p w:rsidR="00E17F47" w:rsidRDefault="00E17F47" w:rsidP="004B48CD">
      <w:pPr>
        <w:tabs>
          <w:tab w:val="left" w:pos="2100"/>
        </w:tabs>
        <w:jc w:val="both"/>
        <w:rPr>
          <w:rFonts w:cs="Times New Roman"/>
          <w:szCs w:val="28"/>
        </w:rPr>
      </w:pPr>
    </w:p>
    <w:p w:rsidR="00E17F47" w:rsidRDefault="00E17F47" w:rsidP="004B48CD">
      <w:pPr>
        <w:tabs>
          <w:tab w:val="left" w:pos="2100"/>
        </w:tabs>
        <w:jc w:val="both"/>
        <w:rPr>
          <w:rFonts w:cs="Times New Roman"/>
          <w:szCs w:val="28"/>
        </w:rPr>
      </w:pPr>
    </w:p>
    <w:p w:rsidR="00E17F47" w:rsidRPr="00E17F47" w:rsidRDefault="00E17F47" w:rsidP="004B48CD">
      <w:pPr>
        <w:tabs>
          <w:tab w:val="left" w:pos="2100"/>
        </w:tabs>
        <w:jc w:val="both"/>
        <w:rPr>
          <w:rFonts w:cs="Times New Roman"/>
          <w:szCs w:val="28"/>
        </w:rPr>
      </w:pPr>
    </w:p>
    <w:p w:rsidR="00FB16BD" w:rsidRPr="00E17F47" w:rsidRDefault="00230BEB" w:rsidP="004B48CD">
      <w:pPr>
        <w:pStyle w:val="a3"/>
        <w:numPr>
          <w:ilvl w:val="0"/>
          <w:numId w:val="3"/>
        </w:numPr>
        <w:tabs>
          <w:tab w:val="left" w:pos="2100"/>
        </w:tabs>
        <w:jc w:val="both"/>
        <w:rPr>
          <w:rFonts w:cs="Times New Roman"/>
          <w:szCs w:val="28"/>
        </w:rPr>
      </w:pPr>
      <w:r w:rsidRPr="00E17F47">
        <w:rPr>
          <w:rFonts w:cs="Times New Roman"/>
          <w:szCs w:val="28"/>
          <w:u w:val="single"/>
        </w:rPr>
        <w:t>Счёт использования располагаемого дохода</w:t>
      </w:r>
    </w:p>
    <w:p w:rsidR="00B97F3A" w:rsidRPr="00230BEB" w:rsidRDefault="00E17F47" w:rsidP="004B48CD">
      <w:pPr>
        <w:pStyle w:val="a3"/>
        <w:tabs>
          <w:tab w:val="left" w:pos="2100"/>
        </w:tabs>
        <w:ind w:left="1080"/>
        <w:jc w:val="both"/>
        <w:rPr>
          <w:rFonts w:cs="Times New Roman"/>
          <w:szCs w:val="28"/>
        </w:rPr>
      </w:pPr>
      <w:r>
        <w:rPr>
          <w:noProof/>
          <w:lang w:eastAsia="ru-RU"/>
        </w:rPr>
        <w:drawing>
          <wp:anchor distT="0" distB="0" distL="114300" distR="114300" simplePos="0" relativeHeight="251673600" behindDoc="0" locked="0" layoutInCell="1" allowOverlap="1" wp14:anchorId="5D944FCB" wp14:editId="1DC60A45">
            <wp:simplePos x="0" y="0"/>
            <wp:positionH relativeFrom="column">
              <wp:posOffset>761365</wp:posOffset>
            </wp:positionH>
            <wp:positionV relativeFrom="paragraph">
              <wp:posOffset>222885</wp:posOffset>
            </wp:positionV>
            <wp:extent cx="3979545" cy="1209675"/>
            <wp:effectExtent l="0" t="0" r="1905" b="9525"/>
            <wp:wrapSquare wrapText="bothSides"/>
            <wp:docPr id="18" name="Рисунок 18" descr="https://cf.ppt-online.org/files/slide/e/e1IqaUAKTSXWMNfBypF4JVosm0zrQCijHk8x3Y/slid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slide/e/e1IqaUAKTSXWMNfBypF4JVosm0zrQCijHk8x3Y/slide-45.jpg"/>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l="7699" t="50033" r="9688" b="16405"/>
                    <a:stretch/>
                  </pic:blipFill>
                  <pic:spPr bwMode="auto">
                    <a:xfrm>
                      <a:off x="0" y="0"/>
                      <a:ext cx="3979545" cy="1209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16BD" w:rsidRDefault="00FB16BD" w:rsidP="004B48CD">
      <w:pPr>
        <w:tabs>
          <w:tab w:val="left" w:pos="2100"/>
        </w:tabs>
        <w:ind w:left="360"/>
        <w:jc w:val="both"/>
      </w:pPr>
    </w:p>
    <w:p w:rsidR="00C76B07" w:rsidRDefault="00C76B07" w:rsidP="004B48CD">
      <w:pPr>
        <w:tabs>
          <w:tab w:val="left" w:pos="2100"/>
        </w:tabs>
        <w:jc w:val="both"/>
      </w:pPr>
    </w:p>
    <w:p w:rsidR="003322B2" w:rsidRDefault="003322B2" w:rsidP="004B48CD">
      <w:pPr>
        <w:tabs>
          <w:tab w:val="left" w:pos="2100"/>
        </w:tabs>
        <w:jc w:val="both"/>
      </w:pPr>
    </w:p>
    <w:p w:rsidR="00E17F47" w:rsidRDefault="00E17F47" w:rsidP="004B48CD">
      <w:pPr>
        <w:tabs>
          <w:tab w:val="left" w:pos="2100"/>
        </w:tabs>
        <w:jc w:val="both"/>
      </w:pPr>
    </w:p>
    <w:p w:rsidR="00FB16BD" w:rsidRPr="00230BEB" w:rsidRDefault="003322B2" w:rsidP="004B48CD">
      <w:pPr>
        <w:pStyle w:val="a3"/>
        <w:numPr>
          <w:ilvl w:val="0"/>
          <w:numId w:val="3"/>
        </w:numPr>
        <w:tabs>
          <w:tab w:val="left" w:pos="2100"/>
        </w:tabs>
        <w:jc w:val="both"/>
        <w:rPr>
          <w:rFonts w:cs="Times New Roman"/>
          <w:szCs w:val="28"/>
        </w:rPr>
      </w:pPr>
      <w:r>
        <w:rPr>
          <w:noProof/>
          <w:lang w:eastAsia="ru-RU"/>
        </w:rPr>
        <w:drawing>
          <wp:anchor distT="0" distB="0" distL="114300" distR="114300" simplePos="0" relativeHeight="251674624" behindDoc="1" locked="0" layoutInCell="1" allowOverlap="1" wp14:anchorId="0B9F0B2C" wp14:editId="6F7C50E7">
            <wp:simplePos x="0" y="0"/>
            <wp:positionH relativeFrom="column">
              <wp:posOffset>824865</wp:posOffset>
            </wp:positionH>
            <wp:positionV relativeFrom="paragraph">
              <wp:posOffset>369570</wp:posOffset>
            </wp:positionV>
            <wp:extent cx="3770630" cy="2085975"/>
            <wp:effectExtent l="0" t="0" r="1270" b="9525"/>
            <wp:wrapTopAndBottom/>
            <wp:docPr id="19" name="Рисунок 19" descr="https://cf.ppt-online.org/files/slide/e/e1IqaUAKTSXWMNfBypF4JVosm0zrQCijHk8x3Y/slide-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slide/e/e1IqaUAKTSXWMNfBypF4JVosm0zrQCijHk8x3Y/slide-46.jpg"/>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l="6094" t="22448" r="4896" b="11911"/>
                    <a:stretch/>
                  </pic:blipFill>
                  <pic:spPr bwMode="auto">
                    <a:xfrm>
                      <a:off x="0" y="0"/>
                      <a:ext cx="3770630" cy="2085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0BEB" w:rsidRPr="00230BEB">
        <w:rPr>
          <w:rFonts w:cs="Times New Roman"/>
          <w:szCs w:val="28"/>
          <w:u w:val="single"/>
        </w:rPr>
        <w:t>Счёт операций с капиталом</w:t>
      </w:r>
    </w:p>
    <w:p w:rsidR="003D0BB1" w:rsidRDefault="003D0BB1" w:rsidP="004B48CD">
      <w:pPr>
        <w:jc w:val="both"/>
        <w:rPr>
          <w:rFonts w:cs="Times New Roman"/>
          <w:szCs w:val="28"/>
        </w:rPr>
      </w:pPr>
    </w:p>
    <w:p w:rsidR="003D0BB1" w:rsidRPr="003D0BB1" w:rsidRDefault="003D0BB1" w:rsidP="004B48CD">
      <w:pPr>
        <w:jc w:val="both"/>
        <w:rPr>
          <w:rFonts w:cs="Times New Roman"/>
          <w:szCs w:val="28"/>
        </w:rPr>
      </w:pPr>
    </w:p>
    <w:p w:rsidR="00FB16BD" w:rsidRPr="003D0BB1" w:rsidRDefault="00FB16BD" w:rsidP="004B48CD">
      <w:pPr>
        <w:jc w:val="both"/>
        <w:rPr>
          <w:rFonts w:cs="Times New Roman"/>
          <w:szCs w:val="28"/>
        </w:rPr>
      </w:pPr>
    </w:p>
    <w:sectPr w:rsidR="00FB16BD" w:rsidRPr="003D0BB1" w:rsidSect="00B97F3A">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1BD" w:rsidRDefault="000751BD" w:rsidP="00B97F3A">
      <w:pPr>
        <w:spacing w:after="0" w:line="240" w:lineRule="auto"/>
      </w:pPr>
      <w:r>
        <w:separator/>
      </w:r>
    </w:p>
  </w:endnote>
  <w:endnote w:type="continuationSeparator" w:id="0">
    <w:p w:rsidR="000751BD" w:rsidRDefault="000751BD" w:rsidP="00B97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2124158"/>
      <w:docPartObj>
        <w:docPartGallery w:val="Page Numbers (Bottom of Page)"/>
        <w:docPartUnique/>
      </w:docPartObj>
    </w:sdtPr>
    <w:sdtEndPr/>
    <w:sdtContent>
      <w:p w:rsidR="00B97F3A" w:rsidRDefault="00B97F3A">
        <w:pPr>
          <w:pStyle w:val="a7"/>
          <w:jc w:val="right"/>
        </w:pPr>
        <w:r>
          <w:fldChar w:fldCharType="begin"/>
        </w:r>
        <w:r>
          <w:instrText>PAGE   \* MERGEFORMAT</w:instrText>
        </w:r>
        <w:r>
          <w:fldChar w:fldCharType="separate"/>
        </w:r>
        <w:r w:rsidR="003E77D6">
          <w:rPr>
            <w:noProof/>
          </w:rPr>
          <w:t>3</w:t>
        </w:r>
        <w:r>
          <w:fldChar w:fldCharType="end"/>
        </w:r>
      </w:p>
    </w:sdtContent>
  </w:sdt>
  <w:p w:rsidR="00B97F3A" w:rsidRDefault="00B97F3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1BD" w:rsidRDefault="000751BD" w:rsidP="00B97F3A">
      <w:pPr>
        <w:spacing w:after="0" w:line="240" w:lineRule="auto"/>
      </w:pPr>
      <w:r>
        <w:separator/>
      </w:r>
    </w:p>
  </w:footnote>
  <w:footnote w:type="continuationSeparator" w:id="0">
    <w:p w:rsidR="000751BD" w:rsidRDefault="000751BD" w:rsidP="00B97F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7EB7"/>
    <w:multiLevelType w:val="multilevel"/>
    <w:tmpl w:val="16A6233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11022A3E"/>
    <w:multiLevelType w:val="hybridMultilevel"/>
    <w:tmpl w:val="67ACB9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19C10B7"/>
    <w:multiLevelType w:val="hybridMultilevel"/>
    <w:tmpl w:val="8474E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F835B7"/>
    <w:multiLevelType w:val="hybridMultilevel"/>
    <w:tmpl w:val="CEE813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4A65E11"/>
    <w:multiLevelType w:val="multilevel"/>
    <w:tmpl w:val="EA2E8F4A"/>
    <w:lvl w:ilvl="0">
      <w:start w:val="2"/>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68A54362"/>
    <w:multiLevelType w:val="hybridMultilevel"/>
    <w:tmpl w:val="2BC2F724"/>
    <w:lvl w:ilvl="0" w:tplc="CC046A7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7E1F4A"/>
    <w:multiLevelType w:val="multilevel"/>
    <w:tmpl w:val="355EA066"/>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B26379C"/>
    <w:multiLevelType w:val="hybridMultilevel"/>
    <w:tmpl w:val="05284B50"/>
    <w:lvl w:ilvl="0" w:tplc="CECAD7E0">
      <w:start w:val="1"/>
      <w:numFmt w:val="decimal"/>
      <w:lvlText w:val="%1."/>
      <w:lvlJc w:val="left"/>
      <w:pPr>
        <w:ind w:left="1080" w:hanging="360"/>
      </w:pPr>
      <w:rPr>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1"/>
  </w:num>
  <w:num w:numId="3">
    <w:abstractNumId w:val="7"/>
  </w:num>
  <w:num w:numId="4">
    <w:abstractNumId w:val="3"/>
  </w:num>
  <w:num w:numId="5">
    <w:abstractNumId w:val="0"/>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CAC"/>
    <w:rsid w:val="00065E18"/>
    <w:rsid w:val="0007092E"/>
    <w:rsid w:val="000751BD"/>
    <w:rsid w:val="00086BC6"/>
    <w:rsid w:val="000A029A"/>
    <w:rsid w:val="000D7030"/>
    <w:rsid w:val="00230BEB"/>
    <w:rsid w:val="00246F23"/>
    <w:rsid w:val="002573FF"/>
    <w:rsid w:val="00261C42"/>
    <w:rsid w:val="002921E7"/>
    <w:rsid w:val="002C008C"/>
    <w:rsid w:val="002F42A9"/>
    <w:rsid w:val="00330646"/>
    <w:rsid w:val="003322B2"/>
    <w:rsid w:val="00334219"/>
    <w:rsid w:val="00376E87"/>
    <w:rsid w:val="0039407D"/>
    <w:rsid w:val="003B2491"/>
    <w:rsid w:val="003D0BB1"/>
    <w:rsid w:val="003E77D6"/>
    <w:rsid w:val="004416A6"/>
    <w:rsid w:val="004B48CD"/>
    <w:rsid w:val="004D2EF2"/>
    <w:rsid w:val="004E0255"/>
    <w:rsid w:val="004E1CFB"/>
    <w:rsid w:val="004F0C67"/>
    <w:rsid w:val="00517EEB"/>
    <w:rsid w:val="00551CEC"/>
    <w:rsid w:val="00574FD2"/>
    <w:rsid w:val="005B5758"/>
    <w:rsid w:val="005F75E6"/>
    <w:rsid w:val="00620C0E"/>
    <w:rsid w:val="006242A2"/>
    <w:rsid w:val="006B39E4"/>
    <w:rsid w:val="006C160C"/>
    <w:rsid w:val="006C6296"/>
    <w:rsid w:val="006E2CAF"/>
    <w:rsid w:val="00713CE0"/>
    <w:rsid w:val="00734E33"/>
    <w:rsid w:val="00744855"/>
    <w:rsid w:val="00755018"/>
    <w:rsid w:val="0076129D"/>
    <w:rsid w:val="00794906"/>
    <w:rsid w:val="008470AD"/>
    <w:rsid w:val="00854A0E"/>
    <w:rsid w:val="008813F8"/>
    <w:rsid w:val="008A02F6"/>
    <w:rsid w:val="008E19FB"/>
    <w:rsid w:val="0095765C"/>
    <w:rsid w:val="00982CAC"/>
    <w:rsid w:val="009B549B"/>
    <w:rsid w:val="00A70C5A"/>
    <w:rsid w:val="00AA5E97"/>
    <w:rsid w:val="00B4509E"/>
    <w:rsid w:val="00B666F3"/>
    <w:rsid w:val="00B76672"/>
    <w:rsid w:val="00B97F3A"/>
    <w:rsid w:val="00BE4DCA"/>
    <w:rsid w:val="00C06A67"/>
    <w:rsid w:val="00C1266B"/>
    <w:rsid w:val="00C2115A"/>
    <w:rsid w:val="00C31D28"/>
    <w:rsid w:val="00C76844"/>
    <w:rsid w:val="00C76B07"/>
    <w:rsid w:val="00C91920"/>
    <w:rsid w:val="00CF7F2C"/>
    <w:rsid w:val="00D072A5"/>
    <w:rsid w:val="00D2689A"/>
    <w:rsid w:val="00D34906"/>
    <w:rsid w:val="00D50C0C"/>
    <w:rsid w:val="00D765F2"/>
    <w:rsid w:val="00D95694"/>
    <w:rsid w:val="00DD60CE"/>
    <w:rsid w:val="00E17F47"/>
    <w:rsid w:val="00E63501"/>
    <w:rsid w:val="00E825E2"/>
    <w:rsid w:val="00FB1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4852A0-8D63-418F-877C-2771356D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758"/>
    <w:pPr>
      <w:spacing w:line="36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16BD"/>
    <w:pPr>
      <w:ind w:left="720"/>
      <w:contextualSpacing/>
    </w:pPr>
  </w:style>
  <w:style w:type="table" w:styleId="a4">
    <w:name w:val="Table Grid"/>
    <w:basedOn w:val="a1"/>
    <w:uiPriority w:val="39"/>
    <w:rsid w:val="00574F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97F3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7F3A"/>
  </w:style>
  <w:style w:type="paragraph" w:styleId="a7">
    <w:name w:val="footer"/>
    <w:basedOn w:val="a"/>
    <w:link w:val="a8"/>
    <w:uiPriority w:val="99"/>
    <w:unhideWhenUsed/>
    <w:rsid w:val="00B97F3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7F3A"/>
  </w:style>
  <w:style w:type="paragraph" w:styleId="a9">
    <w:name w:val="Balloon Text"/>
    <w:basedOn w:val="a"/>
    <w:link w:val="aa"/>
    <w:uiPriority w:val="99"/>
    <w:semiHidden/>
    <w:unhideWhenUsed/>
    <w:rsid w:val="00246F2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46F23"/>
    <w:rPr>
      <w:rFonts w:ascii="Segoe UI" w:hAnsi="Segoe UI" w:cs="Segoe UI"/>
      <w:sz w:val="18"/>
      <w:szCs w:val="18"/>
    </w:rPr>
  </w:style>
  <w:style w:type="character" w:styleId="ab">
    <w:name w:val="Hyperlink"/>
    <w:basedOn w:val="a0"/>
    <w:uiPriority w:val="99"/>
    <w:unhideWhenUsed/>
    <w:rsid w:val="00A70C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png"/><Relationship Id="rId26" Type="http://schemas.microsoft.com/office/2007/relationships/hdphoto" Target="media/hdphoto5.wdp"/><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damzavas.net/1-27017.html"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econ.wikireading.ru/30006" TargetMode="External"/><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4.wdp"/><Relationship Id="rId5" Type="http://schemas.openxmlformats.org/officeDocument/2006/relationships/webSettings" Target="webSettings.xml"/><Relationship Id="rId15" Type="http://schemas.openxmlformats.org/officeDocument/2006/relationships/hyperlink" Target="http://www.gks.ru/" TargetMode="External"/><Relationship Id="rId23" Type="http://schemas.openxmlformats.org/officeDocument/2006/relationships/image" Target="media/image10.png"/><Relationship Id="rId28" Type="http://schemas.microsoft.com/office/2007/relationships/hdphoto" Target="media/hdphoto6.wdp"/><Relationship Id="rId10" Type="http://schemas.openxmlformats.org/officeDocument/2006/relationships/image" Target="media/image3.png"/><Relationship Id="rId19" Type="http://schemas.microsoft.com/office/2007/relationships/hdphoto" Target="media/hdphoto2.wdp"/><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microsoft.com/office/2007/relationships/hdphoto" Target="media/hdphoto3.wdp"/><Relationship Id="rId27" Type="http://schemas.openxmlformats.org/officeDocument/2006/relationships/image" Target="media/image12.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31B00-47D7-42D9-965C-DFDACCED0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39</Pages>
  <Words>7685</Words>
  <Characters>43810</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53</cp:revision>
  <cp:lastPrinted>2017-11-14T10:48:00Z</cp:lastPrinted>
  <dcterms:created xsi:type="dcterms:W3CDTF">2017-11-13T11:44:00Z</dcterms:created>
  <dcterms:modified xsi:type="dcterms:W3CDTF">2017-12-01T13:32:00Z</dcterms:modified>
</cp:coreProperties>
</file>