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C3" w:rsidRDefault="00660BC3" w:rsidP="00660BC3">
      <w:pPr>
        <w:widowControl w:val="0"/>
        <w:ind w:firstLine="340"/>
        <w:jc w:val="center"/>
        <w:rPr>
          <w:sz w:val="32"/>
          <w:szCs w:val="32"/>
        </w:rPr>
      </w:pPr>
    </w:p>
    <w:p w:rsidR="00660BC3" w:rsidRPr="00405AFB" w:rsidRDefault="00660BC3" w:rsidP="00660BC3">
      <w:pPr>
        <w:widowControl w:val="0"/>
        <w:ind w:firstLine="340"/>
        <w:jc w:val="center"/>
        <w:rPr>
          <w:sz w:val="10"/>
          <w:szCs w:val="10"/>
        </w:rPr>
      </w:pPr>
    </w:p>
    <w:p w:rsidR="00660BC3" w:rsidRDefault="00660BC3" w:rsidP="00660BC3">
      <w:pPr>
        <w:widowControl w:val="0"/>
        <w:ind w:firstLine="340"/>
        <w:jc w:val="center"/>
        <w:rPr>
          <w:sz w:val="32"/>
          <w:szCs w:val="32"/>
        </w:rPr>
      </w:pPr>
      <w:r w:rsidRPr="00405AFB">
        <w:rPr>
          <w:sz w:val="32"/>
          <w:szCs w:val="32"/>
        </w:rPr>
        <w:t xml:space="preserve">Министерство науки и высшего образования </w:t>
      </w:r>
    </w:p>
    <w:p w:rsidR="00660BC3" w:rsidRPr="00405AFB" w:rsidRDefault="00660BC3" w:rsidP="00660BC3">
      <w:pPr>
        <w:widowControl w:val="0"/>
        <w:ind w:firstLine="340"/>
        <w:jc w:val="center"/>
        <w:rPr>
          <w:color w:val="FFFFFF"/>
          <w:sz w:val="32"/>
          <w:szCs w:val="32"/>
        </w:rPr>
      </w:pPr>
      <w:r w:rsidRPr="00405AFB">
        <w:rPr>
          <w:sz w:val="32"/>
          <w:szCs w:val="32"/>
        </w:rPr>
        <w:t>Российской Федерации</w:t>
      </w:r>
    </w:p>
    <w:p w:rsidR="00660BC3" w:rsidRPr="00405AFB" w:rsidRDefault="00660BC3" w:rsidP="00660BC3">
      <w:pPr>
        <w:pStyle w:val="1"/>
        <w:keepNext w:val="0"/>
        <w:widowControl w:val="0"/>
        <w:spacing w:line="240" w:lineRule="auto"/>
        <w:ind w:firstLine="340"/>
        <w:rPr>
          <w:caps w:val="0"/>
          <w:color w:val="FFFFFF"/>
          <w:sz w:val="16"/>
          <w:szCs w:val="16"/>
        </w:rPr>
      </w:pPr>
    </w:p>
    <w:p w:rsidR="00660BC3" w:rsidRPr="00405AFB" w:rsidRDefault="00660BC3" w:rsidP="00660BC3">
      <w:pPr>
        <w:pStyle w:val="1"/>
        <w:keepNext w:val="0"/>
        <w:widowControl w:val="0"/>
        <w:spacing w:line="240" w:lineRule="auto"/>
        <w:ind w:firstLine="340"/>
        <w:rPr>
          <w:caps w:val="0"/>
          <w:color w:val="FFFFFF"/>
        </w:rPr>
      </w:pPr>
      <w:r w:rsidRPr="00405AFB">
        <w:rPr>
          <w:caps w:val="0"/>
        </w:rPr>
        <w:t>Федеральное государственное бюджетное образовательное</w:t>
      </w:r>
      <w:r>
        <w:rPr>
          <w:caps w:val="0"/>
        </w:rPr>
        <w:t xml:space="preserve"> </w:t>
      </w:r>
      <w:r w:rsidRPr="00405AFB">
        <w:rPr>
          <w:caps w:val="0"/>
        </w:rPr>
        <w:t>учреждение высшего образования</w:t>
      </w:r>
    </w:p>
    <w:p w:rsidR="00660BC3" w:rsidRPr="00405AFB" w:rsidRDefault="00660BC3" w:rsidP="00660BC3">
      <w:pPr>
        <w:widowControl w:val="0"/>
        <w:ind w:firstLine="340"/>
        <w:jc w:val="center"/>
        <w:rPr>
          <w:color w:val="FFFFFF"/>
          <w:sz w:val="28"/>
          <w:szCs w:val="28"/>
        </w:rPr>
      </w:pPr>
      <w:r w:rsidRPr="00405AFB">
        <w:rPr>
          <w:sz w:val="28"/>
          <w:szCs w:val="28"/>
        </w:rPr>
        <w:t>«Хабаровский государственный университет экономики и права»</w:t>
      </w:r>
    </w:p>
    <w:p w:rsidR="00660BC3" w:rsidRPr="00405AFB" w:rsidRDefault="00660BC3" w:rsidP="00660BC3">
      <w:pPr>
        <w:widowControl w:val="0"/>
        <w:ind w:firstLine="340"/>
        <w:jc w:val="center"/>
        <w:rPr>
          <w:color w:val="FFFFFF"/>
          <w:sz w:val="16"/>
          <w:szCs w:val="16"/>
        </w:rPr>
      </w:pPr>
    </w:p>
    <w:p w:rsidR="00660BC3" w:rsidRPr="00344E21" w:rsidRDefault="00660BC3" w:rsidP="00660BC3">
      <w:pPr>
        <w:widowControl w:val="0"/>
        <w:ind w:firstLine="340"/>
        <w:jc w:val="center"/>
        <w:rPr>
          <w:sz w:val="16"/>
          <w:szCs w:val="16"/>
        </w:rPr>
      </w:pPr>
    </w:p>
    <w:p w:rsidR="00660BC3" w:rsidRPr="00405AFB" w:rsidRDefault="00660BC3" w:rsidP="00660BC3">
      <w:pPr>
        <w:widowControl w:val="0"/>
        <w:ind w:firstLine="340"/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>Факультет международных экономических отношений</w:t>
      </w:r>
    </w:p>
    <w:p w:rsidR="00660BC3" w:rsidRPr="00405AFB" w:rsidRDefault="00660BC3" w:rsidP="00660BC3">
      <w:pPr>
        <w:widowControl w:val="0"/>
        <w:ind w:firstLine="340"/>
        <w:jc w:val="center"/>
        <w:rPr>
          <w:color w:val="FFFFFF"/>
        </w:rPr>
      </w:pPr>
    </w:p>
    <w:p w:rsidR="00660BC3" w:rsidRPr="00405AFB" w:rsidRDefault="00660BC3" w:rsidP="00660BC3">
      <w:pPr>
        <w:widowControl w:val="0"/>
        <w:ind w:firstLine="340"/>
        <w:jc w:val="center"/>
        <w:rPr>
          <w:sz w:val="28"/>
          <w:szCs w:val="28"/>
        </w:rPr>
      </w:pPr>
      <w:r w:rsidRPr="00405AFB">
        <w:rPr>
          <w:sz w:val="28"/>
          <w:szCs w:val="28"/>
        </w:rPr>
        <w:t xml:space="preserve">Кафедра </w:t>
      </w:r>
      <w:r w:rsidRPr="00316E24">
        <w:rPr>
          <w:sz w:val="28"/>
          <w:szCs w:val="28"/>
        </w:rPr>
        <w:t>логистики и коммерции</w:t>
      </w:r>
    </w:p>
    <w:p w:rsidR="00660BC3" w:rsidRPr="00405AFB" w:rsidRDefault="00660BC3" w:rsidP="00660BC3">
      <w:pPr>
        <w:widowControl w:val="0"/>
        <w:ind w:firstLine="340"/>
        <w:jc w:val="center"/>
        <w:rPr>
          <w:color w:val="FFFFFF"/>
        </w:rPr>
      </w:pPr>
    </w:p>
    <w:p w:rsidR="00660BC3" w:rsidRPr="00405AFB" w:rsidRDefault="00660BC3" w:rsidP="00660BC3">
      <w:pPr>
        <w:widowControl w:val="0"/>
        <w:ind w:firstLine="340"/>
        <w:jc w:val="center"/>
        <w:rPr>
          <w:color w:val="FFFFFF"/>
        </w:rPr>
      </w:pPr>
    </w:p>
    <w:p w:rsidR="00660BC3" w:rsidRPr="00405AFB" w:rsidRDefault="00660BC3" w:rsidP="00660BC3">
      <w:pPr>
        <w:pStyle w:val="1"/>
        <w:keepNext w:val="0"/>
        <w:widowControl w:val="0"/>
        <w:spacing w:line="240" w:lineRule="auto"/>
        <w:ind w:firstLine="340"/>
        <w:rPr>
          <w:caps w:val="0"/>
          <w:sz w:val="32"/>
          <w:szCs w:val="32"/>
        </w:rPr>
      </w:pPr>
      <w:r w:rsidRPr="00405AFB">
        <w:rPr>
          <w:caps w:val="0"/>
          <w:sz w:val="32"/>
          <w:szCs w:val="32"/>
        </w:rPr>
        <w:t>ОТЧЁТ</w:t>
      </w:r>
    </w:p>
    <w:p w:rsidR="00660BC3" w:rsidRPr="00405AFB" w:rsidRDefault="00660BC3" w:rsidP="00660BC3">
      <w:pPr>
        <w:widowControl w:val="0"/>
        <w:ind w:firstLine="340"/>
        <w:rPr>
          <w:sz w:val="6"/>
          <w:szCs w:val="6"/>
        </w:rPr>
      </w:pPr>
    </w:p>
    <w:p w:rsidR="00660BC3" w:rsidRPr="00405AFB" w:rsidRDefault="00660BC3" w:rsidP="00660BC3">
      <w:pPr>
        <w:widowControl w:val="0"/>
        <w:ind w:firstLine="340"/>
        <w:jc w:val="center"/>
        <w:rPr>
          <w:sz w:val="28"/>
          <w:szCs w:val="28"/>
        </w:rPr>
      </w:pPr>
      <w:r w:rsidRPr="00405AFB">
        <w:rPr>
          <w:sz w:val="28"/>
          <w:szCs w:val="28"/>
        </w:rPr>
        <w:t xml:space="preserve">по </w:t>
      </w:r>
      <w:r>
        <w:rPr>
          <w:sz w:val="28"/>
          <w:szCs w:val="28"/>
        </w:rPr>
        <w:t>производственной</w:t>
      </w:r>
      <w:r w:rsidRPr="00405AFB">
        <w:rPr>
          <w:sz w:val="28"/>
          <w:szCs w:val="28"/>
        </w:rPr>
        <w:t xml:space="preserve"> практике</w:t>
      </w:r>
    </w:p>
    <w:p w:rsidR="00660BC3" w:rsidRPr="00344E21" w:rsidRDefault="00660BC3" w:rsidP="00660BC3">
      <w:pPr>
        <w:widowControl w:val="0"/>
        <w:ind w:firstLine="340"/>
        <w:jc w:val="center"/>
        <w:rPr>
          <w:sz w:val="16"/>
          <w:szCs w:val="16"/>
        </w:rPr>
      </w:pPr>
    </w:p>
    <w:p w:rsidR="00660BC3" w:rsidRPr="00405AFB" w:rsidRDefault="00660BC3" w:rsidP="00660BC3">
      <w:pPr>
        <w:pStyle w:val="1"/>
        <w:keepNext w:val="0"/>
        <w:widowControl w:val="0"/>
        <w:spacing w:line="240" w:lineRule="auto"/>
        <w:ind w:firstLine="340"/>
        <w:rPr>
          <w:caps w:val="0"/>
          <w:color w:val="FFFFFF"/>
          <w:sz w:val="22"/>
          <w:szCs w:val="22"/>
        </w:rPr>
      </w:pPr>
    </w:p>
    <w:p w:rsidR="00660BC3" w:rsidRPr="00405AFB" w:rsidRDefault="00660BC3" w:rsidP="00660BC3">
      <w:pPr>
        <w:widowControl w:val="0"/>
        <w:ind w:firstLine="340"/>
        <w:rPr>
          <w:color w:val="FFFFFF"/>
          <w:sz w:val="28"/>
          <w:szCs w:val="28"/>
        </w:rPr>
      </w:pPr>
      <w:r w:rsidRPr="00405AFB">
        <w:rPr>
          <w:sz w:val="28"/>
          <w:szCs w:val="28"/>
        </w:rPr>
        <w:t xml:space="preserve">Студент группы  </w:t>
      </w:r>
      <w:r w:rsidRPr="00405AFB">
        <w:rPr>
          <w:color w:val="404040"/>
          <w:sz w:val="28"/>
          <w:szCs w:val="28"/>
        </w:rPr>
        <w:t>____________</w:t>
      </w:r>
      <w:r w:rsidRPr="00405AFB">
        <w:rPr>
          <w:color w:val="FFFFFF"/>
          <w:sz w:val="28"/>
          <w:szCs w:val="28"/>
        </w:rPr>
        <w:t xml:space="preserve">    ______     ___</w:t>
      </w:r>
      <w:r w:rsidRPr="00405AFB">
        <w:rPr>
          <w:color w:val="404040"/>
          <w:sz w:val="28"/>
          <w:szCs w:val="28"/>
        </w:rPr>
        <w:t>___________</w:t>
      </w:r>
      <w:r w:rsidRPr="00405AFB">
        <w:rPr>
          <w:color w:val="595959"/>
          <w:sz w:val="28"/>
          <w:szCs w:val="28"/>
        </w:rPr>
        <w:t xml:space="preserve">     </w:t>
      </w:r>
      <w:r>
        <w:rPr>
          <w:sz w:val="28"/>
          <w:szCs w:val="28"/>
        </w:rPr>
        <w:t>Ю.И. Алемасова</w:t>
      </w:r>
      <w:r w:rsidRPr="00405AFB">
        <w:rPr>
          <w:sz w:val="28"/>
          <w:szCs w:val="28"/>
        </w:rPr>
        <w:t xml:space="preserve"> </w:t>
      </w:r>
    </w:p>
    <w:p w:rsidR="00660BC3" w:rsidRPr="00405AFB" w:rsidRDefault="00660BC3" w:rsidP="00660BC3">
      <w:pPr>
        <w:widowControl w:val="0"/>
        <w:ind w:firstLine="340"/>
        <w:rPr>
          <w:color w:val="FFFFFF"/>
        </w:rPr>
      </w:pPr>
      <w:r w:rsidRPr="00405AFB">
        <w:rPr>
          <w:sz w:val="28"/>
          <w:szCs w:val="28"/>
        </w:rPr>
        <w:t xml:space="preserve"> </w:t>
      </w:r>
      <w:r w:rsidRPr="00405AFB">
        <w:rPr>
          <w:color w:val="FFFFFF"/>
          <w:sz w:val="28"/>
          <w:szCs w:val="28"/>
        </w:rPr>
        <w:t xml:space="preserve">                                </w:t>
      </w:r>
      <w:r w:rsidRPr="00405AFB">
        <w:t>номер группы</w:t>
      </w:r>
      <w:r w:rsidRPr="00405AFB">
        <w:rPr>
          <w:color w:val="FFFFFF"/>
        </w:rPr>
        <w:t xml:space="preserve">          </w:t>
      </w:r>
      <w:r w:rsidRPr="00405AFB">
        <w:t xml:space="preserve">дата  </w:t>
      </w:r>
      <w:r w:rsidRPr="00405AFB">
        <w:rPr>
          <w:color w:val="FFFFFF"/>
        </w:rPr>
        <w:t xml:space="preserve">                   </w:t>
      </w:r>
      <w:r w:rsidRPr="00405AFB">
        <w:t>подпись</w:t>
      </w:r>
    </w:p>
    <w:p w:rsidR="00660BC3" w:rsidRPr="00344E21" w:rsidRDefault="00660BC3" w:rsidP="00660BC3">
      <w:pPr>
        <w:widowControl w:val="0"/>
        <w:ind w:firstLine="340"/>
        <w:rPr>
          <w:sz w:val="16"/>
          <w:szCs w:val="16"/>
        </w:rPr>
      </w:pPr>
    </w:p>
    <w:p w:rsidR="00660BC3" w:rsidRPr="00405AFB" w:rsidRDefault="00660BC3" w:rsidP="00660BC3">
      <w:pPr>
        <w:widowControl w:val="0"/>
        <w:ind w:firstLine="340"/>
        <w:rPr>
          <w:color w:val="FFFFFF"/>
          <w:sz w:val="28"/>
          <w:szCs w:val="28"/>
        </w:rPr>
      </w:pPr>
      <w:r w:rsidRPr="00405AFB">
        <w:rPr>
          <w:sz w:val="28"/>
          <w:szCs w:val="28"/>
        </w:rPr>
        <w:t xml:space="preserve">Руководитель  </w:t>
      </w:r>
      <w:r w:rsidRPr="00405AFB">
        <w:rPr>
          <w:color w:val="404040"/>
          <w:sz w:val="28"/>
          <w:szCs w:val="28"/>
        </w:rPr>
        <w:t>________________</w:t>
      </w:r>
      <w:r w:rsidRPr="00405AFB">
        <w:rPr>
          <w:color w:val="595959"/>
          <w:sz w:val="28"/>
          <w:szCs w:val="28"/>
        </w:rPr>
        <w:t xml:space="preserve">  </w:t>
      </w:r>
      <w:r w:rsidRPr="00405AFB">
        <w:rPr>
          <w:color w:val="404040"/>
          <w:sz w:val="28"/>
          <w:szCs w:val="28"/>
        </w:rPr>
        <w:t>______________________</w:t>
      </w:r>
      <w:r w:rsidRPr="00405AFB">
        <w:rPr>
          <w:color w:val="FFFFFF"/>
          <w:sz w:val="28"/>
          <w:szCs w:val="28"/>
        </w:rPr>
        <w:t xml:space="preserve">     </w:t>
      </w:r>
      <w:r>
        <w:rPr>
          <w:color w:val="FFFFFF"/>
          <w:sz w:val="28"/>
          <w:szCs w:val="28"/>
        </w:rPr>
        <w:t xml:space="preserve">   </w:t>
      </w:r>
      <w:r>
        <w:rPr>
          <w:sz w:val="28"/>
          <w:szCs w:val="28"/>
        </w:rPr>
        <w:t>Степанова</w:t>
      </w:r>
    </w:p>
    <w:p w:rsidR="00660BC3" w:rsidRPr="00405AFB" w:rsidRDefault="00660BC3" w:rsidP="00660BC3">
      <w:pPr>
        <w:widowControl w:val="0"/>
        <w:ind w:firstLine="340"/>
        <w:rPr>
          <w:color w:val="FFFFFF"/>
        </w:rPr>
      </w:pPr>
      <w:r w:rsidRPr="00405AFB">
        <w:rPr>
          <w:color w:val="FFFFFF"/>
          <w:sz w:val="28"/>
          <w:szCs w:val="28"/>
        </w:rPr>
        <w:t xml:space="preserve">                                     </w:t>
      </w:r>
      <w:proofErr w:type="spellStart"/>
      <w:r w:rsidRPr="00405AFB">
        <w:t>уч</w:t>
      </w:r>
      <w:proofErr w:type="spellEnd"/>
      <w:r w:rsidRPr="00405AFB">
        <w:t xml:space="preserve">. степень,  </w:t>
      </w:r>
      <w:r w:rsidRPr="00405AFB">
        <w:rPr>
          <w:color w:val="FFFFFF"/>
        </w:rPr>
        <w:t xml:space="preserve">                       </w:t>
      </w:r>
      <w:proofErr w:type="spellStart"/>
      <w:r w:rsidRPr="00405AFB">
        <w:t>уч</w:t>
      </w:r>
      <w:proofErr w:type="spellEnd"/>
      <w:r w:rsidRPr="00405AFB">
        <w:t xml:space="preserve">. звание </w:t>
      </w:r>
    </w:p>
    <w:p w:rsidR="00660BC3" w:rsidRPr="00344E21" w:rsidRDefault="00660BC3" w:rsidP="00660BC3">
      <w:pPr>
        <w:widowControl w:val="0"/>
        <w:ind w:firstLine="340"/>
        <w:rPr>
          <w:sz w:val="16"/>
          <w:szCs w:val="16"/>
        </w:rPr>
      </w:pPr>
    </w:p>
    <w:p w:rsidR="00660BC3" w:rsidRPr="00405AFB" w:rsidRDefault="00660BC3" w:rsidP="00660BC3">
      <w:pPr>
        <w:widowControl w:val="0"/>
        <w:ind w:firstLine="340"/>
        <w:rPr>
          <w:color w:val="FFFFFF"/>
          <w:sz w:val="16"/>
          <w:szCs w:val="16"/>
        </w:rPr>
      </w:pPr>
    </w:p>
    <w:p w:rsidR="00660BC3" w:rsidRPr="00405AFB" w:rsidRDefault="00660BC3" w:rsidP="00660BC3">
      <w:pPr>
        <w:widowControl w:val="0"/>
        <w:ind w:firstLine="340"/>
        <w:rPr>
          <w:sz w:val="26"/>
          <w:szCs w:val="26"/>
        </w:rPr>
      </w:pPr>
      <w:r w:rsidRPr="00405AFB">
        <w:rPr>
          <w:sz w:val="26"/>
          <w:szCs w:val="26"/>
        </w:rPr>
        <w:t xml:space="preserve">Дата регистрации «____»______ 20 </w:t>
      </w:r>
      <w:proofErr w:type="spellStart"/>
      <w:r w:rsidRPr="00405AFB">
        <w:rPr>
          <w:sz w:val="26"/>
          <w:szCs w:val="26"/>
        </w:rPr>
        <w:t>____г</w:t>
      </w:r>
      <w:proofErr w:type="spellEnd"/>
      <w:r w:rsidRPr="00405AFB">
        <w:rPr>
          <w:sz w:val="26"/>
          <w:szCs w:val="26"/>
        </w:rPr>
        <w:t>. № __</w:t>
      </w:r>
    </w:p>
    <w:p w:rsidR="00660BC3" w:rsidRPr="00405AFB" w:rsidRDefault="00660BC3" w:rsidP="00660BC3">
      <w:pPr>
        <w:widowControl w:val="0"/>
        <w:ind w:firstLine="340"/>
        <w:rPr>
          <w:sz w:val="20"/>
          <w:szCs w:val="20"/>
        </w:rPr>
      </w:pPr>
    </w:p>
    <w:p w:rsidR="00660BC3" w:rsidRPr="00405AFB" w:rsidRDefault="00660BC3" w:rsidP="00660BC3">
      <w:pPr>
        <w:widowControl w:val="0"/>
        <w:ind w:firstLine="340"/>
        <w:rPr>
          <w:sz w:val="26"/>
          <w:szCs w:val="26"/>
        </w:rPr>
      </w:pPr>
      <w:r w:rsidRPr="00405AFB">
        <w:rPr>
          <w:sz w:val="26"/>
          <w:szCs w:val="26"/>
        </w:rPr>
        <w:t>Решение руководителя _____________________</w:t>
      </w:r>
    </w:p>
    <w:p w:rsidR="00660BC3" w:rsidRPr="00405AFB" w:rsidRDefault="00660BC3" w:rsidP="00660BC3">
      <w:pPr>
        <w:widowControl w:val="0"/>
        <w:ind w:firstLine="340"/>
        <w:rPr>
          <w:sz w:val="16"/>
          <w:szCs w:val="16"/>
        </w:rPr>
      </w:pPr>
      <w:r w:rsidRPr="00405AFB">
        <w:rPr>
          <w:sz w:val="16"/>
          <w:szCs w:val="16"/>
        </w:rPr>
        <w:t xml:space="preserve">                                                                         (к защите, на доработку)</w:t>
      </w:r>
    </w:p>
    <w:p w:rsidR="00660BC3" w:rsidRPr="00405AFB" w:rsidRDefault="00660BC3" w:rsidP="00660BC3">
      <w:pPr>
        <w:widowControl w:val="0"/>
        <w:ind w:firstLine="340"/>
        <w:rPr>
          <w:sz w:val="14"/>
          <w:szCs w:val="14"/>
        </w:rPr>
      </w:pPr>
    </w:p>
    <w:p w:rsidR="00660BC3" w:rsidRPr="00405AFB" w:rsidRDefault="00660BC3" w:rsidP="00660BC3">
      <w:pPr>
        <w:widowControl w:val="0"/>
        <w:ind w:firstLine="340"/>
        <w:rPr>
          <w:sz w:val="26"/>
          <w:szCs w:val="26"/>
        </w:rPr>
      </w:pPr>
      <w:r w:rsidRPr="00405AFB">
        <w:rPr>
          <w:sz w:val="26"/>
          <w:szCs w:val="26"/>
        </w:rPr>
        <w:t xml:space="preserve">Подпись ___________ «___» _________ 20 </w:t>
      </w:r>
      <w:proofErr w:type="spellStart"/>
      <w:r w:rsidRPr="00405AFB">
        <w:rPr>
          <w:sz w:val="26"/>
          <w:szCs w:val="26"/>
        </w:rPr>
        <w:t>___г</w:t>
      </w:r>
      <w:proofErr w:type="spellEnd"/>
      <w:r w:rsidRPr="00405AFB">
        <w:rPr>
          <w:sz w:val="26"/>
          <w:szCs w:val="26"/>
        </w:rPr>
        <w:t>.</w:t>
      </w:r>
    </w:p>
    <w:p w:rsidR="00660BC3" w:rsidRPr="00405AFB" w:rsidRDefault="00660BC3" w:rsidP="00660BC3">
      <w:pPr>
        <w:widowControl w:val="0"/>
        <w:ind w:firstLine="340"/>
        <w:rPr>
          <w:sz w:val="20"/>
          <w:szCs w:val="20"/>
        </w:rPr>
      </w:pPr>
    </w:p>
    <w:p w:rsidR="00660BC3" w:rsidRPr="00405AFB" w:rsidRDefault="00660BC3" w:rsidP="00660BC3">
      <w:pPr>
        <w:widowControl w:val="0"/>
        <w:ind w:firstLine="340"/>
        <w:rPr>
          <w:sz w:val="26"/>
          <w:szCs w:val="26"/>
        </w:rPr>
      </w:pPr>
      <w:r w:rsidRPr="00405AFB">
        <w:rPr>
          <w:sz w:val="26"/>
          <w:szCs w:val="26"/>
        </w:rPr>
        <w:t>Дата регистрации после доработки:</w:t>
      </w:r>
    </w:p>
    <w:p w:rsidR="00660BC3" w:rsidRPr="00405AFB" w:rsidRDefault="00660BC3" w:rsidP="00660BC3">
      <w:pPr>
        <w:widowControl w:val="0"/>
        <w:ind w:firstLine="340"/>
        <w:rPr>
          <w:sz w:val="12"/>
          <w:szCs w:val="12"/>
        </w:rPr>
      </w:pPr>
    </w:p>
    <w:p w:rsidR="00660BC3" w:rsidRPr="00405AFB" w:rsidRDefault="00660BC3" w:rsidP="00660BC3">
      <w:pPr>
        <w:widowControl w:val="0"/>
        <w:ind w:firstLine="340"/>
        <w:rPr>
          <w:sz w:val="26"/>
          <w:szCs w:val="26"/>
        </w:rPr>
      </w:pPr>
      <w:r w:rsidRPr="00405AFB">
        <w:rPr>
          <w:sz w:val="26"/>
          <w:szCs w:val="26"/>
        </w:rPr>
        <w:t xml:space="preserve">«____»__________ 20_ </w:t>
      </w:r>
      <w:proofErr w:type="spellStart"/>
      <w:r w:rsidRPr="00405AFB">
        <w:rPr>
          <w:sz w:val="26"/>
          <w:szCs w:val="26"/>
        </w:rPr>
        <w:t>__г</w:t>
      </w:r>
      <w:proofErr w:type="spellEnd"/>
      <w:r w:rsidRPr="00405AFB">
        <w:rPr>
          <w:sz w:val="26"/>
          <w:szCs w:val="26"/>
        </w:rPr>
        <w:t>.   № ___</w:t>
      </w:r>
    </w:p>
    <w:p w:rsidR="00660BC3" w:rsidRPr="00405AFB" w:rsidRDefault="00660BC3" w:rsidP="00660BC3">
      <w:pPr>
        <w:widowControl w:val="0"/>
        <w:ind w:firstLine="340"/>
        <w:rPr>
          <w:sz w:val="22"/>
          <w:szCs w:val="22"/>
        </w:rPr>
      </w:pPr>
    </w:p>
    <w:p w:rsidR="00660BC3" w:rsidRPr="00405AFB" w:rsidRDefault="00660BC3" w:rsidP="00660BC3">
      <w:pPr>
        <w:widowControl w:val="0"/>
        <w:ind w:firstLine="340"/>
        <w:rPr>
          <w:sz w:val="26"/>
          <w:szCs w:val="26"/>
        </w:rPr>
      </w:pPr>
      <w:r w:rsidRPr="00405AFB">
        <w:rPr>
          <w:sz w:val="26"/>
          <w:szCs w:val="26"/>
        </w:rPr>
        <w:t>Решение руководителя</w:t>
      </w:r>
    </w:p>
    <w:p w:rsidR="00660BC3" w:rsidRPr="00405AFB" w:rsidRDefault="00660BC3" w:rsidP="00660BC3">
      <w:pPr>
        <w:widowControl w:val="0"/>
        <w:ind w:firstLine="340"/>
        <w:rPr>
          <w:sz w:val="26"/>
          <w:szCs w:val="26"/>
        </w:rPr>
      </w:pPr>
      <w:r w:rsidRPr="00405AFB">
        <w:rPr>
          <w:sz w:val="26"/>
          <w:szCs w:val="26"/>
        </w:rPr>
        <w:t>после доработки _________________________</w:t>
      </w:r>
    </w:p>
    <w:p w:rsidR="00660BC3" w:rsidRPr="00405AFB" w:rsidRDefault="00660BC3" w:rsidP="00660BC3">
      <w:pPr>
        <w:widowControl w:val="0"/>
        <w:ind w:firstLine="340"/>
        <w:rPr>
          <w:sz w:val="16"/>
          <w:szCs w:val="16"/>
        </w:rPr>
      </w:pPr>
      <w:r w:rsidRPr="00405AFB">
        <w:rPr>
          <w:sz w:val="16"/>
          <w:szCs w:val="16"/>
        </w:rPr>
        <w:t xml:space="preserve">                                                                         (к защите, на доработку)</w:t>
      </w:r>
    </w:p>
    <w:p w:rsidR="00660BC3" w:rsidRPr="00405AFB" w:rsidRDefault="00660BC3" w:rsidP="00660BC3">
      <w:pPr>
        <w:widowControl w:val="0"/>
        <w:ind w:firstLine="340"/>
        <w:rPr>
          <w:sz w:val="20"/>
          <w:szCs w:val="20"/>
        </w:rPr>
      </w:pPr>
    </w:p>
    <w:p w:rsidR="00660BC3" w:rsidRPr="00405AFB" w:rsidRDefault="00660BC3" w:rsidP="00660BC3">
      <w:pPr>
        <w:widowControl w:val="0"/>
        <w:ind w:firstLine="340"/>
        <w:rPr>
          <w:sz w:val="26"/>
          <w:szCs w:val="26"/>
        </w:rPr>
      </w:pPr>
      <w:r w:rsidRPr="00405AFB">
        <w:rPr>
          <w:sz w:val="26"/>
          <w:szCs w:val="26"/>
        </w:rPr>
        <w:t>Оценка научного руководителя ______________</w:t>
      </w:r>
    </w:p>
    <w:p w:rsidR="00660BC3" w:rsidRPr="00405AFB" w:rsidRDefault="00660BC3" w:rsidP="00660BC3">
      <w:pPr>
        <w:widowControl w:val="0"/>
        <w:ind w:firstLine="340"/>
        <w:rPr>
          <w:sz w:val="16"/>
          <w:szCs w:val="16"/>
        </w:rPr>
      </w:pPr>
      <w:r w:rsidRPr="00405AFB">
        <w:rPr>
          <w:sz w:val="16"/>
          <w:szCs w:val="16"/>
        </w:rPr>
        <w:t xml:space="preserve">                                                                                                         зачтено</w:t>
      </w:r>
    </w:p>
    <w:p w:rsidR="00660BC3" w:rsidRPr="00405AFB" w:rsidRDefault="00660BC3" w:rsidP="00660BC3">
      <w:pPr>
        <w:widowControl w:val="0"/>
        <w:ind w:firstLine="340"/>
        <w:rPr>
          <w:sz w:val="16"/>
          <w:szCs w:val="16"/>
        </w:rPr>
      </w:pPr>
    </w:p>
    <w:p w:rsidR="00660BC3" w:rsidRPr="00405AFB" w:rsidRDefault="00660BC3" w:rsidP="00660BC3">
      <w:pPr>
        <w:widowControl w:val="0"/>
        <w:ind w:firstLine="340"/>
        <w:rPr>
          <w:sz w:val="26"/>
          <w:szCs w:val="26"/>
        </w:rPr>
      </w:pPr>
      <w:r w:rsidRPr="00405AFB">
        <w:rPr>
          <w:sz w:val="26"/>
          <w:szCs w:val="26"/>
        </w:rPr>
        <w:t xml:space="preserve">Подпись ____________ «____» ________ 20 </w:t>
      </w:r>
      <w:proofErr w:type="spellStart"/>
      <w:r w:rsidRPr="00405AFB">
        <w:rPr>
          <w:sz w:val="26"/>
          <w:szCs w:val="26"/>
        </w:rPr>
        <w:t>__г</w:t>
      </w:r>
      <w:proofErr w:type="spellEnd"/>
      <w:r w:rsidRPr="00405AFB">
        <w:rPr>
          <w:sz w:val="26"/>
          <w:szCs w:val="26"/>
        </w:rPr>
        <w:t>.</w:t>
      </w:r>
    </w:p>
    <w:p w:rsidR="00660BC3" w:rsidRPr="00405AFB" w:rsidRDefault="00660BC3" w:rsidP="00660BC3">
      <w:pPr>
        <w:widowControl w:val="0"/>
        <w:spacing w:line="312" w:lineRule="auto"/>
        <w:ind w:firstLine="340"/>
        <w:jc w:val="right"/>
        <w:rPr>
          <w:color w:val="FFFFFF"/>
          <w:sz w:val="26"/>
          <w:szCs w:val="26"/>
        </w:rPr>
      </w:pPr>
    </w:p>
    <w:p w:rsidR="00660BC3" w:rsidRPr="00405AFB" w:rsidRDefault="00660BC3" w:rsidP="00660BC3">
      <w:pPr>
        <w:widowControl w:val="0"/>
        <w:spacing w:line="312" w:lineRule="auto"/>
        <w:ind w:firstLine="340"/>
        <w:rPr>
          <w:color w:val="FFFFFF"/>
          <w:sz w:val="8"/>
          <w:szCs w:val="8"/>
        </w:rPr>
      </w:pPr>
    </w:p>
    <w:p w:rsidR="00660BC3" w:rsidRPr="00405AFB" w:rsidRDefault="00660BC3" w:rsidP="00660BC3">
      <w:pPr>
        <w:widowControl w:val="0"/>
        <w:spacing w:line="312" w:lineRule="auto"/>
        <w:ind w:firstLine="340"/>
        <w:jc w:val="center"/>
        <w:rPr>
          <w:color w:val="FFFFFF"/>
          <w:sz w:val="28"/>
          <w:szCs w:val="28"/>
        </w:rPr>
      </w:pPr>
      <w:r w:rsidRPr="00405AFB">
        <w:rPr>
          <w:sz w:val="28"/>
          <w:szCs w:val="28"/>
        </w:rPr>
        <w:t>Хабаровск 2019</w:t>
      </w:r>
    </w:p>
    <w:p w:rsidR="00897F11" w:rsidRDefault="00897F11"/>
    <w:p w:rsidR="003D563D" w:rsidRDefault="003D563D"/>
    <w:p w:rsidR="003D563D" w:rsidRDefault="003D563D"/>
    <w:p w:rsidR="003D563D" w:rsidRDefault="003D563D"/>
    <w:p w:rsidR="003D563D" w:rsidRDefault="003D563D" w:rsidP="003D563D">
      <w:pPr>
        <w:pStyle w:val="1"/>
        <w:rPr>
          <w:sz w:val="32"/>
          <w:szCs w:val="32"/>
        </w:rPr>
      </w:pPr>
      <w:r w:rsidRPr="0073088A">
        <w:rPr>
          <w:sz w:val="32"/>
          <w:szCs w:val="32"/>
        </w:rPr>
        <w:lastRenderedPageBreak/>
        <w:t>СОДЕРЖАНИЕ</w:t>
      </w:r>
    </w:p>
    <w:p w:rsidR="003D563D" w:rsidRDefault="003D563D">
      <w:r>
        <w:tab/>
      </w:r>
    </w:p>
    <w:p w:rsidR="003D563D" w:rsidRPr="00660BC3" w:rsidRDefault="003D563D">
      <w: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0"/>
        <w:gridCol w:w="1098"/>
      </w:tblGrid>
      <w:tr w:rsidR="003D563D" w:rsidTr="00AA2E74">
        <w:tc>
          <w:tcPr>
            <w:tcW w:w="8472" w:type="dxa"/>
          </w:tcPr>
          <w:p w:rsidR="003D563D" w:rsidRDefault="003D563D" w:rsidP="003D563D">
            <w:pPr>
              <w:ind w:firstLine="7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ВВЕДЕНИЕ.........................................................................</w:t>
            </w:r>
          </w:p>
          <w:p w:rsidR="003D563D" w:rsidRDefault="003D563D"/>
        </w:tc>
        <w:tc>
          <w:tcPr>
            <w:tcW w:w="1098" w:type="dxa"/>
          </w:tcPr>
          <w:p w:rsidR="003D563D" w:rsidRDefault="003D563D"/>
        </w:tc>
      </w:tr>
      <w:tr w:rsidR="003D563D" w:rsidTr="00AA2E74">
        <w:tc>
          <w:tcPr>
            <w:tcW w:w="8472" w:type="dxa"/>
          </w:tcPr>
          <w:p w:rsidR="003D563D" w:rsidRPr="003D563D" w:rsidRDefault="00AA2E74" w:rsidP="003D56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</w:t>
            </w:r>
            <w:r w:rsidR="003D563D" w:rsidRPr="003D563D">
              <w:rPr>
                <w:sz w:val="32"/>
                <w:szCs w:val="32"/>
              </w:rPr>
              <w:t xml:space="preserve">1 </w:t>
            </w:r>
            <w:r w:rsidR="003D563D">
              <w:rPr>
                <w:sz w:val="32"/>
                <w:szCs w:val="32"/>
              </w:rPr>
              <w:t>Организационная структура управления предприятием и его юридический статус. Основные виды деятельности.................................................................................</w:t>
            </w:r>
          </w:p>
        </w:tc>
        <w:tc>
          <w:tcPr>
            <w:tcW w:w="1098" w:type="dxa"/>
          </w:tcPr>
          <w:p w:rsidR="003D563D" w:rsidRDefault="003D563D"/>
        </w:tc>
      </w:tr>
      <w:tr w:rsidR="003D563D" w:rsidTr="00AA2E74">
        <w:tc>
          <w:tcPr>
            <w:tcW w:w="8472" w:type="dxa"/>
          </w:tcPr>
          <w:p w:rsidR="003D563D" w:rsidRPr="003D563D" w:rsidRDefault="003D563D">
            <w:pPr>
              <w:rPr>
                <w:sz w:val="32"/>
                <w:szCs w:val="32"/>
              </w:rPr>
            </w:pPr>
            <w:r>
              <w:t xml:space="preserve"> </w:t>
            </w:r>
            <w:r w:rsidR="00AA2E74">
              <w:rPr>
                <w:sz w:val="32"/>
                <w:szCs w:val="32"/>
              </w:rPr>
              <w:t xml:space="preserve">        </w:t>
            </w:r>
            <w:r>
              <w:rPr>
                <w:sz w:val="32"/>
                <w:szCs w:val="32"/>
              </w:rPr>
              <w:t>2 Логистика производства...................................................</w:t>
            </w:r>
          </w:p>
        </w:tc>
        <w:tc>
          <w:tcPr>
            <w:tcW w:w="1098" w:type="dxa"/>
          </w:tcPr>
          <w:p w:rsidR="003D563D" w:rsidRDefault="003D563D"/>
        </w:tc>
      </w:tr>
      <w:tr w:rsidR="003D563D" w:rsidTr="00AA2E74">
        <w:tc>
          <w:tcPr>
            <w:tcW w:w="8472" w:type="dxa"/>
          </w:tcPr>
          <w:p w:rsidR="003D563D" w:rsidRPr="003D563D" w:rsidRDefault="003D56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AA2E74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3 Организация коммерческой деятельности......................</w:t>
            </w:r>
          </w:p>
        </w:tc>
        <w:tc>
          <w:tcPr>
            <w:tcW w:w="1098" w:type="dxa"/>
          </w:tcPr>
          <w:p w:rsidR="003D563D" w:rsidRDefault="003D563D"/>
        </w:tc>
      </w:tr>
      <w:tr w:rsidR="003D563D" w:rsidTr="00AA2E74">
        <w:tc>
          <w:tcPr>
            <w:tcW w:w="8472" w:type="dxa"/>
          </w:tcPr>
          <w:p w:rsidR="003D563D" w:rsidRPr="003D563D" w:rsidRDefault="003D56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AA2E74">
              <w:rPr>
                <w:sz w:val="32"/>
                <w:szCs w:val="32"/>
              </w:rPr>
              <w:t xml:space="preserve"> </w:t>
            </w:r>
            <w:r w:rsidRPr="003D563D">
              <w:rPr>
                <w:sz w:val="32"/>
                <w:szCs w:val="32"/>
              </w:rPr>
              <w:t xml:space="preserve">4 </w:t>
            </w:r>
            <w:r>
              <w:rPr>
                <w:sz w:val="32"/>
                <w:szCs w:val="32"/>
              </w:rPr>
              <w:t>Логистика закупок и распределения................................</w:t>
            </w:r>
          </w:p>
        </w:tc>
        <w:tc>
          <w:tcPr>
            <w:tcW w:w="1098" w:type="dxa"/>
          </w:tcPr>
          <w:p w:rsidR="003D563D" w:rsidRDefault="003D563D"/>
        </w:tc>
      </w:tr>
      <w:tr w:rsidR="003D563D" w:rsidTr="00AA2E74">
        <w:tc>
          <w:tcPr>
            <w:tcW w:w="8472" w:type="dxa"/>
          </w:tcPr>
          <w:p w:rsidR="003D563D" w:rsidRPr="003D563D" w:rsidRDefault="003D56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AA2E74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5 Логистика складирования.................................................</w:t>
            </w:r>
          </w:p>
        </w:tc>
        <w:tc>
          <w:tcPr>
            <w:tcW w:w="1098" w:type="dxa"/>
          </w:tcPr>
          <w:p w:rsidR="003D563D" w:rsidRDefault="003D563D"/>
        </w:tc>
      </w:tr>
      <w:tr w:rsidR="003D563D" w:rsidTr="00AA2E74">
        <w:tc>
          <w:tcPr>
            <w:tcW w:w="8472" w:type="dxa"/>
          </w:tcPr>
          <w:p w:rsidR="003D563D" w:rsidRPr="003D563D" w:rsidRDefault="003D56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6 Экономические основы логистики и управление цепями поставок..........................................................................</w:t>
            </w:r>
          </w:p>
        </w:tc>
        <w:tc>
          <w:tcPr>
            <w:tcW w:w="1098" w:type="dxa"/>
          </w:tcPr>
          <w:p w:rsidR="003D563D" w:rsidRDefault="003D563D"/>
        </w:tc>
      </w:tr>
      <w:tr w:rsidR="003D563D" w:rsidTr="00AA2E74">
        <w:tc>
          <w:tcPr>
            <w:tcW w:w="8472" w:type="dxa"/>
          </w:tcPr>
          <w:p w:rsidR="006435A5" w:rsidRPr="006435A5" w:rsidRDefault="006435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7 Индивидуальное задание...................................................</w:t>
            </w:r>
          </w:p>
        </w:tc>
        <w:tc>
          <w:tcPr>
            <w:tcW w:w="1098" w:type="dxa"/>
          </w:tcPr>
          <w:p w:rsidR="003D563D" w:rsidRDefault="003D563D"/>
        </w:tc>
      </w:tr>
      <w:tr w:rsidR="006435A5" w:rsidTr="00AA2E74">
        <w:tc>
          <w:tcPr>
            <w:tcW w:w="8472" w:type="dxa"/>
          </w:tcPr>
          <w:p w:rsidR="006435A5" w:rsidRDefault="006435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ЗАКЛЮЧЕНИЕ......................................................................</w:t>
            </w:r>
          </w:p>
        </w:tc>
        <w:tc>
          <w:tcPr>
            <w:tcW w:w="1098" w:type="dxa"/>
          </w:tcPr>
          <w:p w:rsidR="006435A5" w:rsidRDefault="006435A5"/>
        </w:tc>
      </w:tr>
      <w:tr w:rsidR="006435A5" w:rsidTr="00AA2E74">
        <w:tc>
          <w:tcPr>
            <w:tcW w:w="8472" w:type="dxa"/>
          </w:tcPr>
          <w:p w:rsidR="006435A5" w:rsidRDefault="006435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СПИСОК ИСПОЛЬЗОВАННЫХ ИСТОЧНИКОВ............</w:t>
            </w:r>
          </w:p>
        </w:tc>
        <w:tc>
          <w:tcPr>
            <w:tcW w:w="1098" w:type="dxa"/>
          </w:tcPr>
          <w:p w:rsidR="006435A5" w:rsidRDefault="006435A5"/>
        </w:tc>
      </w:tr>
    </w:tbl>
    <w:p w:rsidR="003D563D" w:rsidRDefault="003D563D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/>
    <w:p w:rsidR="008659F4" w:rsidRDefault="008659F4" w:rsidP="008659F4">
      <w:pPr>
        <w:pStyle w:val="1"/>
        <w:rPr>
          <w:sz w:val="32"/>
          <w:szCs w:val="32"/>
        </w:rPr>
      </w:pPr>
      <w:r w:rsidRPr="004700C0">
        <w:rPr>
          <w:sz w:val="32"/>
          <w:szCs w:val="32"/>
        </w:rPr>
        <w:lastRenderedPageBreak/>
        <w:t>ВВЕДЕНИЕ</w:t>
      </w:r>
    </w:p>
    <w:p w:rsidR="008659F4" w:rsidRDefault="008659F4"/>
    <w:p w:rsidR="008659F4" w:rsidRDefault="008659F4" w:rsidP="00334DE1">
      <w:pPr>
        <w:spacing w:line="360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Производственная практика является одним из важнейших </w:t>
      </w:r>
      <w:r w:rsidR="00334DE1">
        <w:rPr>
          <w:sz w:val="28"/>
          <w:szCs w:val="28"/>
        </w:rPr>
        <w:t>инструментов получения профессиональных навыков у студентов различных специальностей и направленностей. Именно благодаря такой практики студент может получить практические умения, развить свои профессиональные качества, которые в дальнейшем помогут стать ему квалифицированным специалистом. Исходя из этого, целью прохождения производственной практики является получение профессиональных умений и опыта профессиональной деятельности.</w:t>
      </w:r>
    </w:p>
    <w:p w:rsidR="00334DE1" w:rsidRDefault="00334DE1" w:rsidP="00334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Объектом исследования является лесопромышленный холдинг </w:t>
      </w:r>
      <w:r>
        <w:rPr>
          <w:sz w:val="28"/>
          <w:szCs w:val="28"/>
          <w:lang w:val="en-US"/>
        </w:rPr>
        <w:t>RFP</w:t>
      </w:r>
      <w:r w:rsidRPr="00334D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Group</w:t>
      </w:r>
      <w:r>
        <w:rPr>
          <w:sz w:val="28"/>
          <w:szCs w:val="28"/>
        </w:rPr>
        <w:t>.</w:t>
      </w:r>
    </w:p>
    <w:p w:rsidR="00334DE1" w:rsidRDefault="00334DE1" w:rsidP="00334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Предметом исследования− деятельность в области лесозаготовки и лесопереработки.</w:t>
      </w:r>
    </w:p>
    <w:p w:rsidR="00334DE1" w:rsidRDefault="00334DE1" w:rsidP="00334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достижения поставленных целей при прохождении производственной практики ставились следующие задачи:</w:t>
      </w:r>
    </w:p>
    <w:p w:rsidR="00334DE1" w:rsidRDefault="00261C0F" w:rsidP="00334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334DE1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>организационной структуры холдинга.</w:t>
      </w:r>
    </w:p>
    <w:p w:rsidR="00261C0F" w:rsidRDefault="00261C0F" w:rsidP="00334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Подробно рассмотреть основные виды деятельности </w:t>
      </w:r>
      <w:r>
        <w:rPr>
          <w:sz w:val="28"/>
          <w:szCs w:val="28"/>
          <w:lang w:val="en-US"/>
        </w:rPr>
        <w:t>RFP</w:t>
      </w:r>
      <w:r w:rsidRPr="00334D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Group</w:t>
      </w:r>
      <w:r>
        <w:rPr>
          <w:sz w:val="28"/>
          <w:szCs w:val="28"/>
        </w:rPr>
        <w:t>.</w:t>
      </w:r>
    </w:p>
    <w:p w:rsidR="00261C0F" w:rsidRDefault="00261C0F" w:rsidP="00334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Проанализировать логистику производства лесопромышленного холдинга. </w:t>
      </w:r>
    </w:p>
    <w:p w:rsidR="00261C0F" w:rsidRDefault="00261C0F" w:rsidP="00334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Выяснить, как осуществляется организация коммерческой деятельности в </w:t>
      </w:r>
      <w:r>
        <w:rPr>
          <w:sz w:val="28"/>
          <w:szCs w:val="28"/>
          <w:lang w:val="en-US"/>
        </w:rPr>
        <w:t>RFP</w:t>
      </w:r>
      <w:r w:rsidRPr="00334D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Group</w:t>
      </w:r>
      <w:r>
        <w:rPr>
          <w:sz w:val="28"/>
          <w:szCs w:val="28"/>
        </w:rPr>
        <w:t>.</w:t>
      </w:r>
    </w:p>
    <w:p w:rsidR="00261C0F" w:rsidRDefault="00261C0F" w:rsidP="00334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Изучить логистику закупок, распределения и складирования в холдинге. </w:t>
      </w:r>
    </w:p>
    <w:p w:rsidR="00CB3BCA" w:rsidRDefault="00261C0F" w:rsidP="00334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Проанализировать экономические основы логистики  и управление цепями поставок </w:t>
      </w:r>
      <w:r w:rsidR="00CB3BCA">
        <w:rPr>
          <w:sz w:val="28"/>
          <w:szCs w:val="28"/>
        </w:rPr>
        <w:t xml:space="preserve">на крупнейшем лесопромышленном холдинге Дальнего Востока. </w:t>
      </w:r>
    </w:p>
    <w:p w:rsidR="00CB3BCA" w:rsidRDefault="00CB3BCA" w:rsidP="00334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Сроки прохождения производственной практики− с 22 июня 2019 по 19 июля 2019 года. </w:t>
      </w:r>
    </w:p>
    <w:p w:rsidR="00604D1E" w:rsidRDefault="00604D1E" w:rsidP="00334DE1">
      <w:pPr>
        <w:spacing w:line="360" w:lineRule="auto"/>
        <w:jc w:val="both"/>
        <w:rPr>
          <w:sz w:val="28"/>
          <w:szCs w:val="28"/>
        </w:rPr>
      </w:pPr>
    </w:p>
    <w:p w:rsidR="00604D1E" w:rsidRDefault="00604D1E" w:rsidP="00334DE1">
      <w:pPr>
        <w:spacing w:line="360" w:lineRule="auto"/>
        <w:jc w:val="both"/>
        <w:rPr>
          <w:sz w:val="28"/>
          <w:szCs w:val="28"/>
        </w:rPr>
      </w:pPr>
    </w:p>
    <w:p w:rsidR="00604D1E" w:rsidRDefault="00604D1E" w:rsidP="00334DE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</w:t>
      </w:r>
      <w:r w:rsidRPr="003D563D">
        <w:rPr>
          <w:sz w:val="32"/>
          <w:szCs w:val="32"/>
        </w:rPr>
        <w:t xml:space="preserve">1 </w:t>
      </w:r>
      <w:r>
        <w:rPr>
          <w:sz w:val="32"/>
          <w:szCs w:val="32"/>
        </w:rPr>
        <w:t>Организационная структура управления предприятием и его юридический статус. Основные виды деятельности</w:t>
      </w:r>
    </w:p>
    <w:p w:rsidR="00604D1E" w:rsidRDefault="00604D1E" w:rsidP="00334DE1">
      <w:pPr>
        <w:spacing w:line="360" w:lineRule="auto"/>
        <w:jc w:val="both"/>
        <w:rPr>
          <w:sz w:val="32"/>
          <w:szCs w:val="32"/>
        </w:rPr>
      </w:pPr>
    </w:p>
    <w:p w:rsidR="00D962F2" w:rsidRDefault="00604D1E" w:rsidP="00334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История крупнейшего лесопромышленного холдинга на Дальнем Востоке начинается с 1858 года, когда было создано первое предприятие "Амурская компания". Оно постепенно росло и расширяло свои границы, и уже в 1871 году "Амурская компания" утвердила новый устав и название "Товарищество Амурского пароходства". Потом оно было реорганизовано в "Амурское общество пароходства и торговли", где насчитывалось свыше 500 различных судов. </w:t>
      </w:r>
    </w:p>
    <w:p w:rsidR="00604D1E" w:rsidRDefault="00D962F2" w:rsidP="00334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Вся дельность лесной индустрии консолидирована под "</w:t>
      </w:r>
      <w:proofErr w:type="spellStart"/>
      <w:r>
        <w:rPr>
          <w:sz w:val="28"/>
          <w:szCs w:val="28"/>
        </w:rPr>
        <w:t>Дальлеспром</w:t>
      </w:r>
      <w:proofErr w:type="spellEnd"/>
      <w:r>
        <w:rPr>
          <w:sz w:val="28"/>
          <w:szCs w:val="28"/>
        </w:rPr>
        <w:t xml:space="preserve">". Уровень объемов лесозаготовки </w:t>
      </w:r>
      <w:r w:rsidR="00604D1E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Дальлеспром</w:t>
      </w:r>
      <w:proofErr w:type="spellEnd"/>
      <w:r>
        <w:rPr>
          <w:sz w:val="28"/>
          <w:szCs w:val="28"/>
        </w:rPr>
        <w:t xml:space="preserve">" поддерживается в пределах 20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м</w:t>
      </w:r>
      <w:r w:rsidRPr="00D962F2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в год. </w:t>
      </w:r>
    </w:p>
    <w:p w:rsidR="00334DE1" w:rsidRDefault="00D962F2" w:rsidP="00334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2005-2007 годах происходит увеличение лесосечного фонда </w:t>
      </w:r>
      <w:r>
        <w:rPr>
          <w:sz w:val="28"/>
          <w:szCs w:val="28"/>
          <w:lang w:val="en-US"/>
        </w:rPr>
        <w:t>RFP</w:t>
      </w:r>
      <w:r>
        <w:rPr>
          <w:sz w:val="28"/>
          <w:szCs w:val="28"/>
        </w:rPr>
        <w:t xml:space="preserve"> за счет приобретения активов лесозаготовительных предприятий на территории Хабаровского края, Приморского края и Амурской области. И в 2007 году происходит создание Управляющей компании РФП Групп на базе активов ОАО "</w:t>
      </w:r>
      <w:r w:rsidRPr="00D962F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Дальлеспром</w:t>
      </w:r>
      <w:proofErr w:type="spellEnd"/>
      <w:r>
        <w:rPr>
          <w:sz w:val="28"/>
          <w:szCs w:val="28"/>
        </w:rPr>
        <w:t xml:space="preserve">". Позднее, </w:t>
      </w:r>
      <w:r>
        <w:rPr>
          <w:sz w:val="28"/>
          <w:szCs w:val="28"/>
          <w:lang w:val="en-US"/>
        </w:rPr>
        <w:t>RFP</w:t>
      </w:r>
      <w:r>
        <w:rPr>
          <w:sz w:val="28"/>
          <w:szCs w:val="28"/>
        </w:rPr>
        <w:t xml:space="preserve"> </w:t>
      </w:r>
      <w:r w:rsidR="001B7067">
        <w:rPr>
          <w:sz w:val="28"/>
          <w:szCs w:val="28"/>
        </w:rPr>
        <w:t>становится акционером ОАО "Амур</w:t>
      </w:r>
      <w:r>
        <w:rPr>
          <w:sz w:val="28"/>
          <w:szCs w:val="28"/>
        </w:rPr>
        <w:t xml:space="preserve">ское речное пароходство", ставшее частью транспортно- </w:t>
      </w:r>
      <w:proofErr w:type="spellStart"/>
      <w:r>
        <w:rPr>
          <w:sz w:val="28"/>
          <w:szCs w:val="28"/>
        </w:rPr>
        <w:t>логистического</w:t>
      </w:r>
      <w:proofErr w:type="spellEnd"/>
      <w:r>
        <w:rPr>
          <w:sz w:val="28"/>
          <w:szCs w:val="28"/>
        </w:rPr>
        <w:t xml:space="preserve"> направления лесопромышленного холдинга. Помимо этого, были начаты подготовительные работы по созданию комплексов переработки древесины на территории Амурской области и Хабаровского края. </w:t>
      </w:r>
      <w:r w:rsidR="00872947">
        <w:rPr>
          <w:sz w:val="28"/>
          <w:szCs w:val="28"/>
        </w:rPr>
        <w:t xml:space="preserve">Стоит отметить, что лесосечный фонд </w:t>
      </w:r>
      <w:r w:rsidR="00872947">
        <w:rPr>
          <w:sz w:val="28"/>
          <w:szCs w:val="28"/>
          <w:lang w:val="en-US"/>
        </w:rPr>
        <w:t>RFP</w:t>
      </w:r>
      <w:r w:rsidR="00872947" w:rsidRPr="00334DE1">
        <w:rPr>
          <w:sz w:val="28"/>
          <w:szCs w:val="28"/>
        </w:rPr>
        <w:t xml:space="preserve"> </w:t>
      </w:r>
      <w:r w:rsidR="00872947">
        <w:rPr>
          <w:sz w:val="28"/>
          <w:szCs w:val="28"/>
          <w:lang w:val="en-US"/>
        </w:rPr>
        <w:t>Group</w:t>
      </w:r>
      <w:r w:rsidR="00872947">
        <w:rPr>
          <w:sz w:val="28"/>
          <w:szCs w:val="28"/>
        </w:rPr>
        <w:t xml:space="preserve"> вырос более чем на 20% за счет приобретения активов одного из крупнейших лесозаготовительных предприятий Дальнего Востока ЗОА "Флора". </w:t>
      </w:r>
    </w:p>
    <w:p w:rsidR="00FB2054" w:rsidRDefault="00FB2054" w:rsidP="00334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2008 по 2015 года у </w:t>
      </w:r>
      <w:r>
        <w:rPr>
          <w:sz w:val="28"/>
          <w:szCs w:val="28"/>
          <w:lang w:val="en-US"/>
        </w:rPr>
        <w:t>RFP</w:t>
      </w:r>
      <w:r w:rsidRPr="00334D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Group</w:t>
      </w:r>
      <w:r>
        <w:rPr>
          <w:sz w:val="28"/>
          <w:szCs w:val="28"/>
        </w:rPr>
        <w:t xml:space="preserve"> наблюдается значительный рост объемов лесозаготовки и масштабов деятельности. В этот период был построен шпоновый завод мощностью 300 тыс. м</w:t>
      </w:r>
      <w:r w:rsidRPr="00D962F2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в год, которому был присвоен статус инвестиционного проекта в сфере освоения лесов на Дальнем Востоке. И затем, было запущено строительство завода по выпуску пиломатериалов. </w:t>
      </w:r>
    </w:p>
    <w:p w:rsidR="00CE6481" w:rsidRDefault="00063749" w:rsidP="00334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На сегодняшний момент </w:t>
      </w:r>
      <w:r w:rsidR="006D4E67">
        <w:rPr>
          <w:sz w:val="28"/>
          <w:szCs w:val="28"/>
          <w:lang w:val="en-US"/>
        </w:rPr>
        <w:t>RFP</w:t>
      </w:r>
      <w:r w:rsidR="006D4E67" w:rsidRPr="00334DE1">
        <w:rPr>
          <w:sz w:val="28"/>
          <w:szCs w:val="28"/>
        </w:rPr>
        <w:t xml:space="preserve"> </w:t>
      </w:r>
      <w:r w:rsidR="006D4E67">
        <w:rPr>
          <w:sz w:val="28"/>
          <w:szCs w:val="28"/>
          <w:lang w:val="en-US"/>
        </w:rPr>
        <w:t>Group</w:t>
      </w:r>
      <w:r w:rsidR="006D4E67">
        <w:rPr>
          <w:sz w:val="28"/>
          <w:szCs w:val="28"/>
        </w:rPr>
        <w:t xml:space="preserve"> запустило в эксплуатацию шпоновый завод, который производит высококачественный лущеный шпон объемом до 300 тыс. м</w:t>
      </w:r>
      <w:r w:rsidR="006D4E67" w:rsidRPr="00D962F2">
        <w:rPr>
          <w:sz w:val="28"/>
          <w:szCs w:val="28"/>
          <w:vertAlign w:val="superscript"/>
        </w:rPr>
        <w:t>3</w:t>
      </w:r>
      <w:r w:rsidR="006D4E67">
        <w:rPr>
          <w:sz w:val="28"/>
          <w:szCs w:val="28"/>
          <w:vertAlign w:val="superscript"/>
        </w:rPr>
        <w:t xml:space="preserve"> </w:t>
      </w:r>
      <w:r w:rsidR="006D4E67">
        <w:rPr>
          <w:sz w:val="28"/>
          <w:szCs w:val="28"/>
        </w:rPr>
        <w:t>в год. Кроме этого, холдинг запустил в эксплуатацию завод по производству пиломатериалов объемом до 240 тыс. м</w:t>
      </w:r>
      <w:r w:rsidR="006D4E67" w:rsidRPr="00D962F2">
        <w:rPr>
          <w:sz w:val="28"/>
          <w:szCs w:val="28"/>
          <w:vertAlign w:val="superscript"/>
        </w:rPr>
        <w:t>3</w:t>
      </w:r>
      <w:r w:rsidR="006D4E67">
        <w:rPr>
          <w:sz w:val="28"/>
          <w:szCs w:val="28"/>
          <w:vertAlign w:val="superscript"/>
        </w:rPr>
        <w:t xml:space="preserve"> </w:t>
      </w:r>
      <w:r w:rsidR="006D4E67">
        <w:rPr>
          <w:sz w:val="28"/>
          <w:szCs w:val="28"/>
        </w:rPr>
        <w:t xml:space="preserve">в год. Также, </w:t>
      </w:r>
      <w:r w:rsidR="006D4E67">
        <w:rPr>
          <w:sz w:val="28"/>
          <w:szCs w:val="28"/>
          <w:lang w:val="en-US"/>
        </w:rPr>
        <w:t>RFP</w:t>
      </w:r>
      <w:r w:rsidR="006D4E67">
        <w:rPr>
          <w:sz w:val="28"/>
          <w:szCs w:val="28"/>
        </w:rPr>
        <w:t xml:space="preserve"> запустило строительство завода по производству </w:t>
      </w:r>
      <w:proofErr w:type="spellStart"/>
      <w:r w:rsidR="006D4E67">
        <w:rPr>
          <w:sz w:val="28"/>
          <w:szCs w:val="28"/>
        </w:rPr>
        <w:t>пеллет</w:t>
      </w:r>
      <w:proofErr w:type="spellEnd"/>
      <w:r w:rsidR="006D4E67">
        <w:rPr>
          <w:sz w:val="28"/>
          <w:szCs w:val="28"/>
        </w:rPr>
        <w:t xml:space="preserve">. В 2019 году должен произойти запуск завода мощностью 90 тыс. т в первой фазе, и к 2021 году планируется расширение мощности до 135 тыс. т. </w:t>
      </w:r>
    </w:p>
    <w:p w:rsidR="001B7067" w:rsidRDefault="001B7067" w:rsidP="00334DE1">
      <w:pPr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DD10BD" w:rsidRPr="00DD10BD">
        <w:rPr>
          <w:color w:val="333333"/>
          <w:sz w:val="28"/>
          <w:szCs w:val="28"/>
          <w:shd w:val="clear" w:color="auto" w:fill="FFFFFF"/>
        </w:rPr>
        <w:t xml:space="preserve">Структура </w:t>
      </w:r>
      <w:r w:rsidR="000955FA">
        <w:rPr>
          <w:color w:val="333333"/>
          <w:sz w:val="28"/>
          <w:szCs w:val="28"/>
          <w:shd w:val="clear" w:color="auto" w:fill="FFFFFF"/>
        </w:rPr>
        <w:t xml:space="preserve"> </w:t>
      </w:r>
      <w:r w:rsidR="00DD10BD" w:rsidRPr="00DD10BD">
        <w:rPr>
          <w:color w:val="333333"/>
          <w:sz w:val="28"/>
          <w:szCs w:val="28"/>
          <w:shd w:val="clear" w:color="auto" w:fill="FFFFFF"/>
        </w:rPr>
        <w:t xml:space="preserve">RFP разбита по направлениям деятельности. В состав холдинга входят управляющая компания, торговый дом и три </w:t>
      </w:r>
      <w:proofErr w:type="spellStart"/>
      <w:r w:rsidR="00DD10BD" w:rsidRPr="00DD10BD">
        <w:rPr>
          <w:color w:val="333333"/>
          <w:sz w:val="28"/>
          <w:szCs w:val="28"/>
          <w:shd w:val="clear" w:color="auto" w:fill="FFFFFF"/>
        </w:rPr>
        <w:t>бизнес-единицы</w:t>
      </w:r>
      <w:proofErr w:type="spellEnd"/>
      <w:r w:rsidR="00DD10BD" w:rsidRPr="00DD10BD">
        <w:rPr>
          <w:color w:val="333333"/>
          <w:sz w:val="28"/>
          <w:szCs w:val="28"/>
          <w:shd w:val="clear" w:color="auto" w:fill="FFFFFF"/>
        </w:rPr>
        <w:t>: лесозаготовка, лесопереработка, транспорт и логистика.</w:t>
      </w:r>
    </w:p>
    <w:p w:rsidR="00BB19DA" w:rsidRDefault="00BB19DA" w:rsidP="00334DE1">
      <w:pPr>
        <w:spacing w:line="360" w:lineRule="auto"/>
        <w:jc w:val="both"/>
        <w:rPr>
          <w:sz w:val="28"/>
          <w:szCs w:val="28"/>
        </w:rPr>
      </w:pPr>
    </w:p>
    <w:p w:rsidR="00BB19DA" w:rsidRDefault="00EF0D7F" w:rsidP="00334DE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50.2pt;margin-top:43.05pt;width:78.75pt;height:127.5pt;z-index:25166643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3" type="#_x0000_t32" style="position:absolute;left:0;text-align:left;margin-left:250.2pt;margin-top:31.8pt;width:153.75pt;height:63.75pt;z-index:25166540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2" type="#_x0000_t32" style="position:absolute;left:0;text-align:left;margin-left:199.2pt;margin-top:56.55pt;width:.75pt;height:39pt;flip:x;z-index:25166438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1" type="#_x0000_t32" style="position:absolute;left:0;text-align:left;margin-left:64.95pt;margin-top:56.55pt;width:62.25pt;height:39pt;flip:x;z-index:25166336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029" style="position:absolute;left:0;text-align:left;margin-left:328.95pt;margin-top:95.55pt;width:126pt;height:48pt;z-index:251661312">
            <v:textbox>
              <w:txbxContent>
                <w:p w:rsidR="00DD10BD" w:rsidRPr="00DD10BD" w:rsidRDefault="00DD10BD" w:rsidP="00DD10BD">
                  <w:pPr>
                    <w:jc w:val="center"/>
                    <w:rPr>
                      <w:sz w:val="28"/>
                      <w:szCs w:val="28"/>
                    </w:rPr>
                  </w:pPr>
                  <w:r w:rsidRPr="00DD10BD">
                    <w:rPr>
                      <w:sz w:val="28"/>
                      <w:szCs w:val="28"/>
                    </w:rPr>
                    <w:t>Лесопереработка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0" style="position:absolute;left:0;text-align:left;margin-left:250.2pt;margin-top:170.55pt;width:137.25pt;height:56.25pt;z-index:251662336">
            <v:textbox>
              <w:txbxContent>
                <w:p w:rsidR="00DD10BD" w:rsidRPr="00DD10BD" w:rsidRDefault="00DD10BD" w:rsidP="00DD10BD">
                  <w:pPr>
                    <w:jc w:val="center"/>
                    <w:rPr>
                      <w:sz w:val="28"/>
                      <w:szCs w:val="28"/>
                    </w:rPr>
                  </w:pPr>
                  <w:r w:rsidRPr="00DD10BD">
                    <w:rPr>
                      <w:sz w:val="28"/>
                      <w:szCs w:val="28"/>
                    </w:rPr>
                    <w:t>Транспорт и логистика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7" style="position:absolute;left:0;text-align:left;margin-left:-16.05pt;margin-top:95.55pt;width:118.5pt;height:48pt;z-index:251659264">
            <v:textbox>
              <w:txbxContent>
                <w:p w:rsidR="00DD10BD" w:rsidRPr="00DD10BD" w:rsidRDefault="00DD10BD" w:rsidP="00DD10BD">
                  <w:pPr>
                    <w:jc w:val="center"/>
                    <w:rPr>
                      <w:sz w:val="28"/>
                      <w:szCs w:val="28"/>
                    </w:rPr>
                  </w:pPr>
                  <w:r w:rsidRPr="00DD10BD">
                    <w:rPr>
                      <w:sz w:val="28"/>
                      <w:szCs w:val="28"/>
                    </w:rPr>
                    <w:t>Торговый дом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6" style="position:absolute;left:0;text-align:left;margin-left:114.45pt;margin-top:14.55pt;width:135.75pt;height:42pt;z-index:251658240">
            <v:textbox>
              <w:txbxContent>
                <w:p w:rsidR="00DD10BD" w:rsidRPr="00DD10BD" w:rsidRDefault="00DD10BD" w:rsidP="00DD10B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Управляющая компания</w:t>
                  </w:r>
                </w:p>
              </w:txbxContent>
            </v:textbox>
          </v:rect>
        </w:pict>
      </w:r>
    </w:p>
    <w:p w:rsidR="00BB19DA" w:rsidRPr="00BB19DA" w:rsidRDefault="00BB19DA" w:rsidP="00BB19DA">
      <w:pPr>
        <w:rPr>
          <w:sz w:val="28"/>
          <w:szCs w:val="28"/>
        </w:rPr>
      </w:pPr>
    </w:p>
    <w:p w:rsidR="00BB19DA" w:rsidRPr="00BB19DA" w:rsidRDefault="00BB19DA" w:rsidP="00BB19DA">
      <w:pPr>
        <w:rPr>
          <w:sz w:val="28"/>
          <w:szCs w:val="28"/>
        </w:rPr>
      </w:pPr>
    </w:p>
    <w:p w:rsidR="00BB19DA" w:rsidRPr="00BB19DA" w:rsidRDefault="00BB19DA" w:rsidP="00BB19DA">
      <w:pPr>
        <w:rPr>
          <w:sz w:val="28"/>
          <w:szCs w:val="28"/>
        </w:rPr>
      </w:pPr>
    </w:p>
    <w:p w:rsidR="00BB19DA" w:rsidRPr="00BB19DA" w:rsidRDefault="00BB19DA" w:rsidP="00BB19DA">
      <w:pPr>
        <w:rPr>
          <w:sz w:val="28"/>
          <w:szCs w:val="28"/>
        </w:rPr>
      </w:pPr>
    </w:p>
    <w:p w:rsidR="00BB19DA" w:rsidRPr="00BB19DA" w:rsidRDefault="00EF0D7F" w:rsidP="00BB19D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margin-left:146.7pt;margin-top:7.05pt;width:117.75pt;height:48pt;z-index:251660288">
            <v:textbox>
              <w:txbxContent>
                <w:p w:rsidR="00DD10BD" w:rsidRPr="00DD10BD" w:rsidRDefault="00DD10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Лесоз</w:t>
                  </w:r>
                  <w:r w:rsidRPr="00DD10BD">
                    <w:rPr>
                      <w:sz w:val="28"/>
                      <w:szCs w:val="28"/>
                    </w:rPr>
                    <w:t>аготовка</w:t>
                  </w:r>
                </w:p>
              </w:txbxContent>
            </v:textbox>
          </v:rect>
        </w:pict>
      </w:r>
    </w:p>
    <w:p w:rsidR="00BB19DA" w:rsidRPr="00BB19DA" w:rsidRDefault="00BB19DA" w:rsidP="00BB19DA">
      <w:pPr>
        <w:rPr>
          <w:sz w:val="28"/>
          <w:szCs w:val="28"/>
        </w:rPr>
      </w:pPr>
    </w:p>
    <w:p w:rsidR="00BB19DA" w:rsidRPr="00BB19DA" w:rsidRDefault="00BB19DA" w:rsidP="00BB19DA">
      <w:pPr>
        <w:rPr>
          <w:sz w:val="28"/>
          <w:szCs w:val="28"/>
        </w:rPr>
      </w:pPr>
    </w:p>
    <w:p w:rsidR="00BB19DA" w:rsidRPr="00BB19DA" w:rsidRDefault="00BB19DA" w:rsidP="00BB19DA">
      <w:pPr>
        <w:rPr>
          <w:sz w:val="28"/>
          <w:szCs w:val="28"/>
        </w:rPr>
      </w:pPr>
    </w:p>
    <w:p w:rsidR="00BB19DA" w:rsidRPr="00BB19DA" w:rsidRDefault="00BB19DA" w:rsidP="00BB19DA">
      <w:pPr>
        <w:rPr>
          <w:sz w:val="28"/>
          <w:szCs w:val="28"/>
        </w:rPr>
      </w:pPr>
    </w:p>
    <w:p w:rsidR="00BB19DA" w:rsidRPr="00BB19DA" w:rsidRDefault="00BB19DA" w:rsidP="00BB19DA">
      <w:pPr>
        <w:rPr>
          <w:sz w:val="28"/>
          <w:szCs w:val="28"/>
        </w:rPr>
      </w:pPr>
    </w:p>
    <w:p w:rsidR="00BB19DA" w:rsidRPr="00BB19DA" w:rsidRDefault="00BB19DA" w:rsidP="00BB19DA">
      <w:pPr>
        <w:rPr>
          <w:sz w:val="28"/>
          <w:szCs w:val="28"/>
        </w:rPr>
      </w:pPr>
    </w:p>
    <w:p w:rsidR="00BB19DA" w:rsidRPr="00BB19DA" w:rsidRDefault="00BB19DA" w:rsidP="00BB19DA">
      <w:pPr>
        <w:rPr>
          <w:sz w:val="28"/>
          <w:szCs w:val="28"/>
        </w:rPr>
      </w:pPr>
    </w:p>
    <w:p w:rsidR="00BB19DA" w:rsidRPr="00BB19DA" w:rsidRDefault="00BB19DA" w:rsidP="00BB19DA">
      <w:pPr>
        <w:rPr>
          <w:sz w:val="28"/>
          <w:szCs w:val="28"/>
        </w:rPr>
      </w:pPr>
    </w:p>
    <w:p w:rsidR="00DD10BD" w:rsidRDefault="00DD10BD" w:rsidP="00BB19DA">
      <w:pPr>
        <w:tabs>
          <w:tab w:val="left" w:pos="1410"/>
        </w:tabs>
        <w:rPr>
          <w:sz w:val="28"/>
          <w:szCs w:val="28"/>
        </w:rPr>
      </w:pPr>
    </w:p>
    <w:p w:rsidR="00BB19DA" w:rsidRDefault="00BB19DA" w:rsidP="00BB19DA">
      <w:pPr>
        <w:tabs>
          <w:tab w:val="left" w:pos="14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1 − Организационная структура управления </w:t>
      </w:r>
      <w:r>
        <w:rPr>
          <w:sz w:val="28"/>
          <w:szCs w:val="28"/>
          <w:lang w:val="en-US"/>
        </w:rPr>
        <w:t>RFP</w:t>
      </w:r>
      <w:r w:rsidRPr="00334D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Group</w:t>
      </w:r>
    </w:p>
    <w:p w:rsidR="00BC5116" w:rsidRDefault="00BC5116" w:rsidP="00BB19DA">
      <w:pPr>
        <w:tabs>
          <w:tab w:val="left" w:pos="1410"/>
        </w:tabs>
        <w:jc w:val="center"/>
        <w:rPr>
          <w:sz w:val="28"/>
          <w:szCs w:val="28"/>
        </w:rPr>
      </w:pPr>
    </w:p>
    <w:p w:rsidR="00A9248D" w:rsidRDefault="00A9248D" w:rsidP="00A9248D">
      <w:pPr>
        <w:tabs>
          <w:tab w:val="left" w:pos="14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47270" w:rsidRDefault="000955FA" w:rsidP="00A9248D">
      <w:pPr>
        <w:tabs>
          <w:tab w:val="left" w:pos="14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7270">
        <w:rPr>
          <w:sz w:val="28"/>
          <w:szCs w:val="28"/>
        </w:rPr>
        <w:t xml:space="preserve">Управляющая компания централизует вспомогательные функциональные службы для всех </w:t>
      </w:r>
      <w:proofErr w:type="spellStart"/>
      <w:r w:rsidR="00D47270">
        <w:rPr>
          <w:sz w:val="28"/>
          <w:szCs w:val="28"/>
        </w:rPr>
        <w:t>бизнес-единиц</w:t>
      </w:r>
      <w:proofErr w:type="spellEnd"/>
      <w:r w:rsidR="00D47270">
        <w:rPr>
          <w:sz w:val="28"/>
          <w:szCs w:val="28"/>
        </w:rPr>
        <w:t xml:space="preserve">, координирует и контролирует деятельность этих </w:t>
      </w:r>
      <w:proofErr w:type="spellStart"/>
      <w:r w:rsidR="00D47270">
        <w:rPr>
          <w:sz w:val="28"/>
          <w:szCs w:val="28"/>
        </w:rPr>
        <w:t>бизнес-единиц</w:t>
      </w:r>
      <w:proofErr w:type="spellEnd"/>
      <w:r w:rsidR="00D47270">
        <w:rPr>
          <w:sz w:val="28"/>
          <w:szCs w:val="28"/>
        </w:rPr>
        <w:t xml:space="preserve"> в рамках корпоративного управления холдингом.</w:t>
      </w:r>
    </w:p>
    <w:p w:rsidR="00BC5116" w:rsidRDefault="00A9248D" w:rsidP="00D47270">
      <w:pPr>
        <w:tabs>
          <w:tab w:val="left" w:pos="1410"/>
        </w:tabs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Торговый дом </w:t>
      </w:r>
      <w:r w:rsidRPr="00DD10BD">
        <w:rPr>
          <w:color w:val="333333"/>
          <w:sz w:val="28"/>
          <w:szCs w:val="28"/>
          <w:shd w:val="clear" w:color="auto" w:fill="FFFFFF"/>
        </w:rPr>
        <w:t>RFP</w:t>
      </w:r>
      <w:r>
        <w:rPr>
          <w:color w:val="333333"/>
          <w:sz w:val="28"/>
          <w:szCs w:val="28"/>
          <w:shd w:val="clear" w:color="auto" w:fill="FFFFFF"/>
        </w:rPr>
        <w:t xml:space="preserve"> осуществляет централизованную реализацию лесоматериалов, которые производятся деревообрабатывающими и лесозаготовительными предприятиями крупнейшего холдинга Дальнего </w:t>
      </w:r>
      <w:r>
        <w:rPr>
          <w:color w:val="333333"/>
          <w:sz w:val="28"/>
          <w:szCs w:val="28"/>
          <w:shd w:val="clear" w:color="auto" w:fill="FFFFFF"/>
        </w:rPr>
        <w:lastRenderedPageBreak/>
        <w:t xml:space="preserve">Востока. Ключевая стратегическая задача торгового дома заключается в расширении рынков сбыта и продвижение собственной продукции. </w:t>
      </w:r>
    </w:p>
    <w:p w:rsidR="000955FA" w:rsidRDefault="000955FA" w:rsidP="00D47270">
      <w:pPr>
        <w:tabs>
          <w:tab w:val="left" w:pos="1410"/>
        </w:tabs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Целенаправленная и профессиональная деятельность торгового дома </w:t>
      </w:r>
      <w:r w:rsidRPr="00DD10BD">
        <w:rPr>
          <w:color w:val="333333"/>
          <w:sz w:val="28"/>
          <w:szCs w:val="28"/>
          <w:shd w:val="clear" w:color="auto" w:fill="FFFFFF"/>
        </w:rPr>
        <w:t>RFP</w:t>
      </w:r>
      <w:r>
        <w:rPr>
          <w:color w:val="333333"/>
          <w:sz w:val="28"/>
          <w:szCs w:val="28"/>
          <w:shd w:val="clear" w:color="auto" w:fill="FFFFFF"/>
        </w:rPr>
        <w:t xml:space="preserve"> по освоению рынков сбыта позволила ему занять первое место по объему экспорта лесоматериалов в страны Азиатско-Тихоокеанского региона. </w:t>
      </w:r>
    </w:p>
    <w:p w:rsidR="000955FA" w:rsidRDefault="000955FA" w:rsidP="00D47270">
      <w:pPr>
        <w:tabs>
          <w:tab w:val="left" w:pos="1410"/>
        </w:tabs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Также, стоит отметить, что более чем 90% в структуре экспорта приходится не на российский, а на китайский рынок, в котором холдинг занимает лидирующие позиции среди компаний-экспортеров лесоматериалов. </w:t>
      </w:r>
    </w:p>
    <w:p w:rsidR="00327A3E" w:rsidRDefault="00327A3E" w:rsidP="00D47270">
      <w:pPr>
        <w:tabs>
          <w:tab w:val="left" w:pos="1410"/>
        </w:tabs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Бизнес-единица "Лесозаготовка" нацелена на экономически эффективное и рациональное освоение лесного фонда холдинга </w:t>
      </w:r>
      <w:r w:rsidRPr="00DD10BD">
        <w:rPr>
          <w:color w:val="333333"/>
          <w:sz w:val="28"/>
          <w:szCs w:val="28"/>
          <w:shd w:val="clear" w:color="auto" w:fill="FFFFFF"/>
        </w:rPr>
        <w:t>RFP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Group</w:t>
      </w:r>
      <w:r>
        <w:rPr>
          <w:sz w:val="28"/>
          <w:szCs w:val="28"/>
        </w:rPr>
        <w:t xml:space="preserve"> и обеспечение сырьем не только существующих производственных мощностей "Дальневосточного центра глубокой переработки </w:t>
      </w:r>
      <w:r>
        <w:rPr>
          <w:color w:val="333333"/>
          <w:sz w:val="28"/>
          <w:szCs w:val="28"/>
          <w:shd w:val="clear" w:color="auto" w:fill="FFFFFF"/>
        </w:rPr>
        <w:t xml:space="preserve">древесины, но и перспективных направлений его деятельности. </w:t>
      </w:r>
    </w:p>
    <w:p w:rsidR="000955FA" w:rsidRDefault="00327A3E" w:rsidP="00D47270">
      <w:pPr>
        <w:tabs>
          <w:tab w:val="left" w:pos="14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В управлении предприятий холдинга находится свыше 20% всех переданных в аренду лесных массивов Дальнего Востока, что составляет 4,1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млн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га с эксплуатационным запасом и разрешенной ежегодной вырубкой 4,1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млн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м</w:t>
      </w:r>
      <w:r w:rsidRPr="00D962F2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. </w:t>
      </w:r>
      <w:r w:rsidR="00F43498">
        <w:rPr>
          <w:sz w:val="28"/>
          <w:szCs w:val="28"/>
        </w:rPr>
        <w:t xml:space="preserve">На лесных участках преимущественно произрастают хвойные породы древесины, они составляют 90%, к ним относится ель, лиственница и другие деревья. И 10% лиственные породы, к которым относится береза, тополь и так далее. </w:t>
      </w:r>
    </w:p>
    <w:p w:rsidR="0030078A" w:rsidRDefault="0030078A" w:rsidP="00D47270">
      <w:pPr>
        <w:tabs>
          <w:tab w:val="left" w:pos="14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важнейшим задачам направления относятся </w:t>
      </w:r>
      <w:r>
        <w:rPr>
          <w:sz w:val="28"/>
          <w:szCs w:val="28"/>
        </w:rPr>
        <w:tab/>
        <w:t>повыше</w:t>
      </w:r>
      <w:r w:rsidR="0043292D">
        <w:rPr>
          <w:sz w:val="28"/>
          <w:szCs w:val="28"/>
        </w:rPr>
        <w:t xml:space="preserve">ние </w:t>
      </w:r>
      <w:r>
        <w:rPr>
          <w:sz w:val="28"/>
          <w:szCs w:val="28"/>
        </w:rPr>
        <w:t xml:space="preserve">эффективности лесозаготовок, вовлечение в экономический оборот новых лесных участков, развитие лесозаготовительной и дорожной инфраструктуры. Именно на принципах непрерывного возобновления лесных ресурсов и рационального лесопользование осуществляется лесохозяйственная деятельность этого крупнейшего холдинга. </w:t>
      </w:r>
    </w:p>
    <w:p w:rsidR="0030078A" w:rsidRDefault="00D47270" w:rsidP="00E31746">
      <w:pPr>
        <w:tabs>
          <w:tab w:val="left" w:pos="14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Лесопереработка ориентирована на реализацию стратегически важного проекта холдинга, а именно строительство и запуск производственных мощностей "Дальневосточного центра глубокой переработки древесины" к </w:t>
      </w:r>
      <w:r>
        <w:rPr>
          <w:sz w:val="28"/>
          <w:szCs w:val="28"/>
        </w:rPr>
        <w:lastRenderedPageBreak/>
        <w:t xml:space="preserve">2018 году, который является крупнейшим лесоперерабатывающим центром на Дальнем Востоке. </w:t>
      </w:r>
    </w:p>
    <w:p w:rsidR="00D47270" w:rsidRDefault="00D47270" w:rsidP="00E31746">
      <w:pPr>
        <w:tabs>
          <w:tab w:val="left" w:pos="14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"Амурское пароходство" обеспечивает качественную и </w:t>
      </w:r>
      <w:r w:rsidR="00E31746">
        <w:rPr>
          <w:sz w:val="28"/>
          <w:szCs w:val="28"/>
        </w:rPr>
        <w:t>бесперебойную</w:t>
      </w:r>
      <w:r>
        <w:rPr>
          <w:sz w:val="28"/>
          <w:szCs w:val="28"/>
        </w:rPr>
        <w:t xml:space="preserve"> транспортировку лесной продукции холдинга на целевые рынки сбыта в страны Азиатско-Тихоокеанского региона. </w:t>
      </w:r>
      <w:r w:rsidR="00E31746">
        <w:rPr>
          <w:sz w:val="28"/>
          <w:szCs w:val="28"/>
          <w:lang w:val="en-US"/>
        </w:rPr>
        <w:t>RFP</w:t>
      </w:r>
      <w:r w:rsidR="00E31746" w:rsidRPr="00334DE1">
        <w:rPr>
          <w:sz w:val="28"/>
          <w:szCs w:val="28"/>
        </w:rPr>
        <w:t xml:space="preserve"> </w:t>
      </w:r>
      <w:r w:rsidR="00E31746">
        <w:rPr>
          <w:sz w:val="28"/>
          <w:szCs w:val="28"/>
          <w:lang w:val="en-US"/>
        </w:rPr>
        <w:t>Group</w:t>
      </w:r>
      <w:r w:rsidR="00E31746">
        <w:rPr>
          <w:sz w:val="28"/>
          <w:szCs w:val="28"/>
        </w:rPr>
        <w:t xml:space="preserve"> стал акционером пароходства в 2007 году, и на сегодняшний день оно представляет базовое предприятие </w:t>
      </w:r>
      <w:proofErr w:type="spellStart"/>
      <w:r w:rsidR="00E31746">
        <w:rPr>
          <w:sz w:val="28"/>
          <w:szCs w:val="28"/>
        </w:rPr>
        <w:t>транспортно-логистического</w:t>
      </w:r>
      <w:proofErr w:type="spellEnd"/>
      <w:r w:rsidR="00E31746">
        <w:rPr>
          <w:sz w:val="28"/>
          <w:szCs w:val="28"/>
        </w:rPr>
        <w:t xml:space="preserve"> направления этого холдинга.</w:t>
      </w:r>
    </w:p>
    <w:p w:rsidR="00E31746" w:rsidRDefault="00E31746" w:rsidP="00E31746">
      <w:pPr>
        <w:tabs>
          <w:tab w:val="left" w:pos="14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RFP</w:t>
      </w:r>
      <w:r w:rsidRPr="00334D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Group</w:t>
      </w:r>
      <w:r>
        <w:rPr>
          <w:sz w:val="28"/>
          <w:szCs w:val="28"/>
        </w:rPr>
        <w:t xml:space="preserve"> объединяет группу технологически связанных компаний полного цикла, в который входит заготовка древесины, переработка и доставка лесной  продукции. В основных сферах деятельности холдинг занимает лидирующие позиции в своих сегментах рынка. </w:t>
      </w:r>
    </w:p>
    <w:p w:rsidR="00E31746" w:rsidRPr="00E31746" w:rsidRDefault="00E31746" w:rsidP="00E31746">
      <w:pPr>
        <w:tabs>
          <w:tab w:val="left" w:pos="141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68FF" w:rsidRDefault="008904D5" w:rsidP="00A9248D">
      <w:pPr>
        <w:tabs>
          <w:tab w:val="left" w:pos="141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32" style="position:absolute;left:0;text-align:left;margin-left:289.2pt;margin-top:54.75pt;width:87pt;height:54.75pt;z-index:25167462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44" type="#_x0000_t32" style="position:absolute;left:0;text-align:left;margin-left:232.95pt;margin-top:54.75pt;width:0;height:54.75pt;z-index:25167360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43" type="#_x0000_t32" style="position:absolute;left:0;text-align:left;margin-left:88.95pt;margin-top:54.75pt;width:73.5pt;height:54.75pt;flip:x;z-index:251672576" o:connectortype="straight">
            <v:stroke endarrow="block"/>
          </v:shape>
        </w:pict>
      </w:r>
      <w:r w:rsidR="00E31746">
        <w:rPr>
          <w:noProof/>
          <w:sz w:val="28"/>
          <w:szCs w:val="28"/>
        </w:rPr>
        <w:pict>
          <v:roundrect id="_x0000_s1039" style="position:absolute;left:0;text-align:left;margin-left:334.95pt;margin-top:109.5pt;width:131.25pt;height:60.75pt;z-index:251670528" arcsize="10923f">
            <v:textbox>
              <w:txbxContent>
                <w:p w:rsidR="00E31746" w:rsidRPr="00E31746" w:rsidRDefault="00E31746" w:rsidP="00E31746">
                  <w:pPr>
                    <w:jc w:val="center"/>
                    <w:rPr>
                      <w:sz w:val="28"/>
                      <w:szCs w:val="28"/>
                    </w:rPr>
                  </w:pPr>
                  <w:r w:rsidRPr="00E31746">
                    <w:rPr>
                      <w:sz w:val="28"/>
                      <w:szCs w:val="28"/>
                    </w:rPr>
                    <w:t>Транспорт и логистика</w:t>
                  </w:r>
                </w:p>
              </w:txbxContent>
            </v:textbox>
          </v:roundrect>
        </w:pict>
      </w:r>
      <w:r w:rsidR="00E31746">
        <w:rPr>
          <w:noProof/>
          <w:sz w:val="28"/>
          <w:szCs w:val="28"/>
        </w:rPr>
        <w:pict>
          <v:roundrect id="_x0000_s1037" style="position:absolute;left:0;text-align:left;margin-left:-2.55pt;margin-top:109.5pt;width:124.5pt;height:60.75pt;z-index:251668480" arcsize="10923f">
            <v:textbox>
              <w:txbxContent>
                <w:p w:rsidR="00E31746" w:rsidRPr="00E31746" w:rsidRDefault="00E31746" w:rsidP="00E31746">
                  <w:pPr>
                    <w:jc w:val="center"/>
                    <w:rPr>
                      <w:sz w:val="28"/>
                      <w:szCs w:val="28"/>
                    </w:rPr>
                  </w:pPr>
                  <w:r w:rsidRPr="00E31746">
                    <w:rPr>
                      <w:sz w:val="28"/>
                      <w:szCs w:val="28"/>
                    </w:rPr>
                    <w:t>Лесозаготовка</w:t>
                  </w:r>
                </w:p>
              </w:txbxContent>
            </v:textbox>
          </v:roundrect>
        </w:pict>
      </w:r>
      <w:r w:rsidR="00E31746">
        <w:rPr>
          <w:noProof/>
          <w:sz w:val="28"/>
          <w:szCs w:val="28"/>
        </w:rPr>
        <w:pict>
          <v:roundrect id="_x0000_s1038" style="position:absolute;left:0;text-align:left;margin-left:162.45pt;margin-top:109.5pt;width:137.25pt;height:60.75pt;z-index:251669504" arcsize="10923f">
            <v:textbox>
              <w:txbxContent>
                <w:p w:rsidR="00E31746" w:rsidRPr="00E31746" w:rsidRDefault="00E31746" w:rsidP="00E31746">
                  <w:pPr>
                    <w:jc w:val="center"/>
                    <w:rPr>
                      <w:sz w:val="28"/>
                      <w:szCs w:val="28"/>
                    </w:rPr>
                  </w:pPr>
                  <w:r w:rsidRPr="00E31746">
                    <w:rPr>
                      <w:sz w:val="28"/>
                      <w:szCs w:val="28"/>
                    </w:rPr>
                    <w:t>Лесопереработка</w:t>
                  </w:r>
                </w:p>
              </w:txbxContent>
            </v:textbox>
          </v:roundrect>
        </w:pict>
      </w:r>
      <w:r w:rsidR="00E31746">
        <w:rPr>
          <w:noProof/>
          <w:sz w:val="28"/>
          <w:szCs w:val="28"/>
        </w:rPr>
        <w:pict>
          <v:roundrect id="_x0000_s1042" style="position:absolute;left:0;text-align:left;margin-left:148.2pt;margin-top:1.5pt;width:161.25pt;height:53.25pt;z-index:251671552" arcsize="10923f">
            <v:textbox>
              <w:txbxContent>
                <w:p w:rsidR="00E31746" w:rsidRPr="00E31746" w:rsidRDefault="00E31746" w:rsidP="00E31746">
                  <w:pPr>
                    <w:jc w:val="center"/>
                    <w:rPr>
                      <w:sz w:val="28"/>
                      <w:szCs w:val="28"/>
                    </w:rPr>
                  </w:pPr>
                  <w:r w:rsidRPr="00E31746">
                    <w:rPr>
                      <w:sz w:val="28"/>
                      <w:szCs w:val="28"/>
                    </w:rPr>
                    <w:t>Направления деятельности</w:t>
                  </w:r>
                </w:p>
              </w:txbxContent>
            </v:textbox>
          </v:roundrect>
        </w:pict>
      </w:r>
    </w:p>
    <w:p w:rsidR="00F168FF" w:rsidRPr="00F168FF" w:rsidRDefault="00F168FF" w:rsidP="00F168FF">
      <w:pPr>
        <w:rPr>
          <w:sz w:val="28"/>
          <w:szCs w:val="28"/>
        </w:rPr>
      </w:pPr>
    </w:p>
    <w:p w:rsidR="00F168FF" w:rsidRPr="00F168FF" w:rsidRDefault="00F168FF" w:rsidP="00F168FF">
      <w:pPr>
        <w:rPr>
          <w:sz w:val="28"/>
          <w:szCs w:val="28"/>
        </w:rPr>
      </w:pPr>
    </w:p>
    <w:p w:rsidR="00F168FF" w:rsidRPr="00F168FF" w:rsidRDefault="00F168FF" w:rsidP="00F168FF">
      <w:pPr>
        <w:rPr>
          <w:sz w:val="28"/>
          <w:szCs w:val="28"/>
        </w:rPr>
      </w:pPr>
    </w:p>
    <w:p w:rsidR="00F168FF" w:rsidRPr="00F168FF" w:rsidRDefault="00F168FF" w:rsidP="00F168FF">
      <w:pPr>
        <w:rPr>
          <w:sz w:val="28"/>
          <w:szCs w:val="28"/>
        </w:rPr>
      </w:pPr>
    </w:p>
    <w:p w:rsidR="00F168FF" w:rsidRPr="00F168FF" w:rsidRDefault="00F168FF" w:rsidP="00F168FF">
      <w:pPr>
        <w:rPr>
          <w:sz w:val="28"/>
          <w:szCs w:val="28"/>
        </w:rPr>
      </w:pPr>
    </w:p>
    <w:p w:rsidR="00F168FF" w:rsidRPr="00F168FF" w:rsidRDefault="00F168FF" w:rsidP="00F168FF">
      <w:pPr>
        <w:rPr>
          <w:sz w:val="28"/>
          <w:szCs w:val="28"/>
        </w:rPr>
      </w:pPr>
    </w:p>
    <w:p w:rsidR="00F168FF" w:rsidRPr="00F168FF" w:rsidRDefault="00F168FF" w:rsidP="00F168FF">
      <w:pPr>
        <w:rPr>
          <w:sz w:val="28"/>
          <w:szCs w:val="28"/>
        </w:rPr>
      </w:pPr>
    </w:p>
    <w:p w:rsidR="00F168FF" w:rsidRPr="00F168FF" w:rsidRDefault="00F168FF" w:rsidP="00F168FF">
      <w:pPr>
        <w:rPr>
          <w:sz w:val="28"/>
          <w:szCs w:val="28"/>
        </w:rPr>
      </w:pPr>
    </w:p>
    <w:p w:rsidR="00F168FF" w:rsidRPr="00F168FF" w:rsidRDefault="00F168FF" w:rsidP="00F168FF">
      <w:pPr>
        <w:rPr>
          <w:sz w:val="28"/>
          <w:szCs w:val="28"/>
        </w:rPr>
      </w:pPr>
    </w:p>
    <w:p w:rsidR="00F168FF" w:rsidRPr="00F168FF" w:rsidRDefault="00F168FF" w:rsidP="00F168FF">
      <w:pPr>
        <w:rPr>
          <w:sz w:val="28"/>
          <w:szCs w:val="28"/>
        </w:rPr>
      </w:pPr>
    </w:p>
    <w:p w:rsidR="00F168FF" w:rsidRPr="00F168FF" w:rsidRDefault="00F168FF" w:rsidP="00F168FF">
      <w:pPr>
        <w:rPr>
          <w:sz w:val="28"/>
          <w:szCs w:val="28"/>
        </w:rPr>
      </w:pPr>
    </w:p>
    <w:p w:rsidR="00E31746" w:rsidRDefault="00F168FF" w:rsidP="00F168FF">
      <w:pPr>
        <w:tabs>
          <w:tab w:val="left" w:pos="26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2   − Направления деятельности </w:t>
      </w:r>
      <w:r>
        <w:rPr>
          <w:sz w:val="28"/>
          <w:szCs w:val="28"/>
          <w:lang w:val="en-US"/>
        </w:rPr>
        <w:t>RFP</w:t>
      </w:r>
      <w:r w:rsidRPr="00334D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Group</w:t>
      </w:r>
    </w:p>
    <w:p w:rsidR="00F168FF" w:rsidRDefault="00F168FF" w:rsidP="00F168FF">
      <w:pPr>
        <w:tabs>
          <w:tab w:val="left" w:pos="2625"/>
        </w:tabs>
        <w:jc w:val="center"/>
        <w:rPr>
          <w:sz w:val="28"/>
          <w:szCs w:val="28"/>
        </w:rPr>
      </w:pPr>
    </w:p>
    <w:p w:rsidR="003F37F9" w:rsidRDefault="003F37F9" w:rsidP="003F37F9">
      <w:pPr>
        <w:tabs>
          <w:tab w:val="left" w:pos="2625"/>
        </w:tabs>
        <w:spacing w:line="360" w:lineRule="auto"/>
        <w:ind w:firstLine="709"/>
        <w:jc w:val="both"/>
        <w:rPr>
          <w:sz w:val="28"/>
          <w:szCs w:val="28"/>
        </w:rPr>
      </w:pPr>
    </w:p>
    <w:p w:rsidR="00F168FF" w:rsidRDefault="00142BDD" w:rsidP="003F37F9">
      <w:pPr>
        <w:tabs>
          <w:tab w:val="left" w:pos="26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Холдинг уже более 80 лет является крупнейшим заготовителем древесины на Дальнем Востоке. </w:t>
      </w:r>
      <w:r w:rsidR="00F77E17">
        <w:rPr>
          <w:sz w:val="28"/>
          <w:szCs w:val="28"/>
          <w:lang w:val="en-US"/>
        </w:rPr>
        <w:t>RFP</w:t>
      </w:r>
      <w:r w:rsidR="00F77E17" w:rsidRPr="00334DE1">
        <w:rPr>
          <w:sz w:val="28"/>
          <w:szCs w:val="28"/>
        </w:rPr>
        <w:t xml:space="preserve"> </w:t>
      </w:r>
      <w:r w:rsidR="00F77E17">
        <w:rPr>
          <w:sz w:val="28"/>
          <w:szCs w:val="28"/>
          <w:lang w:val="en-US"/>
        </w:rPr>
        <w:t>Group</w:t>
      </w:r>
      <w:r w:rsidR="00F77E17">
        <w:rPr>
          <w:sz w:val="28"/>
          <w:szCs w:val="28"/>
        </w:rPr>
        <w:t xml:space="preserve"> является безусловным лидером по количеству лесозаготовки на Дальнем Востоке, объем которой равен 2,4</w:t>
      </w:r>
      <w:r w:rsidR="00F77E17" w:rsidRPr="00F77E1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77E17">
        <w:rPr>
          <w:color w:val="333333"/>
          <w:sz w:val="28"/>
          <w:szCs w:val="28"/>
          <w:shd w:val="clear" w:color="auto" w:fill="FFFFFF"/>
        </w:rPr>
        <w:t>млн</w:t>
      </w:r>
      <w:proofErr w:type="spellEnd"/>
      <w:r w:rsidR="00F77E17">
        <w:rPr>
          <w:color w:val="333333"/>
          <w:sz w:val="28"/>
          <w:szCs w:val="28"/>
          <w:shd w:val="clear" w:color="auto" w:fill="FFFFFF"/>
        </w:rPr>
        <w:t xml:space="preserve"> </w:t>
      </w:r>
      <w:r w:rsidR="00F77E17">
        <w:rPr>
          <w:sz w:val="28"/>
          <w:szCs w:val="28"/>
        </w:rPr>
        <w:t>м</w:t>
      </w:r>
      <w:r w:rsidR="00F77E17" w:rsidRPr="00D962F2">
        <w:rPr>
          <w:sz w:val="28"/>
          <w:szCs w:val="28"/>
          <w:vertAlign w:val="superscript"/>
        </w:rPr>
        <w:t>3</w:t>
      </w:r>
      <w:r w:rsidR="00F77E17">
        <w:rPr>
          <w:sz w:val="28"/>
          <w:szCs w:val="28"/>
          <w:vertAlign w:val="superscript"/>
        </w:rPr>
        <w:t xml:space="preserve">  </w:t>
      </w:r>
      <w:r w:rsidR="00F77E17">
        <w:rPr>
          <w:sz w:val="28"/>
          <w:szCs w:val="28"/>
        </w:rPr>
        <w:t xml:space="preserve">в год. Доля экспорта российских пиломатериалов в Китай составляет более 20%, что намного больше, чем среди всех российских компаний. Кроме того, холдинг входит в тройку крупнейших мировых поставщиков круглых лесоматериалов в Китай. </w:t>
      </w:r>
    </w:p>
    <w:p w:rsidR="00F77E17" w:rsidRDefault="00F77E17" w:rsidP="003F37F9">
      <w:pPr>
        <w:tabs>
          <w:tab w:val="left" w:pos="26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RFP</w:t>
      </w:r>
      <w:r>
        <w:rPr>
          <w:sz w:val="28"/>
          <w:szCs w:val="28"/>
        </w:rPr>
        <w:t xml:space="preserve"> имеет один из самых современных лесоперерабатывающих комплексов на всем Дальнем Востоке. Ввозимые мощности с объемом переработки 1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млн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м</w:t>
      </w:r>
      <w:r w:rsidRPr="00D962F2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>в год к 2020 году. Также, холдинг владеет самым крупным заводом по производству лущеного шпона хвойных пород мощностью 240 тыс. м</w:t>
      </w:r>
      <w:r w:rsidRPr="00D962F2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>в год в России.</w:t>
      </w:r>
    </w:p>
    <w:p w:rsidR="00F77E17" w:rsidRPr="00F77E17" w:rsidRDefault="00F77E17" w:rsidP="003F37F9">
      <w:pPr>
        <w:tabs>
          <w:tab w:val="left" w:pos="26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RFP</w:t>
      </w:r>
      <w:r w:rsidRPr="00334D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Group</w:t>
      </w:r>
      <w:r>
        <w:rPr>
          <w:sz w:val="28"/>
          <w:szCs w:val="28"/>
        </w:rPr>
        <w:t xml:space="preserve"> является крупнейшим акционером судоходной компании с более чем 150-летней истории на </w:t>
      </w:r>
      <w:r w:rsidR="003F37F9">
        <w:rPr>
          <w:sz w:val="28"/>
          <w:szCs w:val="28"/>
        </w:rPr>
        <w:t xml:space="preserve">дальнем Востоке. Данная судоходная компания является первой по количеству судов на дальнем Востоке, которая владеет более 100 различными судами. И, помимо этого, эта компания лидер по объемам грузоперевозок по реке и морю. который составляет 1,3 </w:t>
      </w:r>
      <w:proofErr w:type="spellStart"/>
      <w:r w:rsidR="003F37F9">
        <w:rPr>
          <w:sz w:val="28"/>
          <w:szCs w:val="28"/>
        </w:rPr>
        <w:t>млн</w:t>
      </w:r>
      <w:proofErr w:type="spellEnd"/>
      <w:r w:rsidR="003F37F9">
        <w:rPr>
          <w:sz w:val="28"/>
          <w:szCs w:val="28"/>
        </w:rPr>
        <w:t xml:space="preserve"> тонн в год.</w:t>
      </w:r>
    </w:p>
    <w:p w:rsidR="00F77E17" w:rsidRPr="00F77E17" w:rsidRDefault="00F77E17" w:rsidP="00F77E17">
      <w:pPr>
        <w:tabs>
          <w:tab w:val="left" w:pos="2625"/>
        </w:tabs>
        <w:spacing w:line="360" w:lineRule="auto"/>
        <w:jc w:val="both"/>
        <w:rPr>
          <w:sz w:val="28"/>
          <w:szCs w:val="28"/>
        </w:rPr>
      </w:pPr>
    </w:p>
    <w:sectPr w:rsidR="00F77E17" w:rsidRPr="00F77E17" w:rsidSect="00261C0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60BC3"/>
    <w:rsid w:val="00063749"/>
    <w:rsid w:val="00090E0E"/>
    <w:rsid w:val="000955FA"/>
    <w:rsid w:val="00142BDD"/>
    <w:rsid w:val="001B7067"/>
    <w:rsid w:val="00261C0F"/>
    <w:rsid w:val="0030078A"/>
    <w:rsid w:val="0031437A"/>
    <w:rsid w:val="00316E24"/>
    <w:rsid w:val="00327A3E"/>
    <w:rsid w:val="00334DE1"/>
    <w:rsid w:val="003B6E07"/>
    <w:rsid w:val="003D563D"/>
    <w:rsid w:val="003F37F9"/>
    <w:rsid w:val="00403622"/>
    <w:rsid w:val="0043292D"/>
    <w:rsid w:val="004A5F6F"/>
    <w:rsid w:val="00604D1E"/>
    <w:rsid w:val="006435A5"/>
    <w:rsid w:val="00660BC3"/>
    <w:rsid w:val="006D4E67"/>
    <w:rsid w:val="007417A5"/>
    <w:rsid w:val="008659F4"/>
    <w:rsid w:val="008709F3"/>
    <w:rsid w:val="00872947"/>
    <w:rsid w:val="008904D5"/>
    <w:rsid w:val="00897F11"/>
    <w:rsid w:val="008A2E19"/>
    <w:rsid w:val="00A0542E"/>
    <w:rsid w:val="00A9248D"/>
    <w:rsid w:val="00AA2E74"/>
    <w:rsid w:val="00BB19DA"/>
    <w:rsid w:val="00BC5116"/>
    <w:rsid w:val="00CB3BCA"/>
    <w:rsid w:val="00CE6481"/>
    <w:rsid w:val="00D47270"/>
    <w:rsid w:val="00D962F2"/>
    <w:rsid w:val="00DD10BD"/>
    <w:rsid w:val="00E31746"/>
    <w:rsid w:val="00EF0D7F"/>
    <w:rsid w:val="00F168FF"/>
    <w:rsid w:val="00F333E5"/>
    <w:rsid w:val="00F43498"/>
    <w:rsid w:val="00F77E17"/>
    <w:rsid w:val="00FB2054"/>
    <w:rsid w:val="00FD4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1"/>
        <o:r id="V:Rule6" type="connector" idref="#_x0000_s1033"/>
        <o:r id="V:Rule7" type="connector" idref="#_x0000_s1032"/>
        <o:r id="V:Rule8" type="connector" idref="#_x0000_s1034"/>
        <o:r id="V:Rule10" type="connector" idref="#_x0000_s1043"/>
        <o:r id="V:Rule12" type="connector" idref="#_x0000_s1044"/>
        <o:r id="V:Rule1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C3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BC3"/>
    <w:pPr>
      <w:keepNext/>
      <w:spacing w:line="360" w:lineRule="auto"/>
      <w:jc w:val="center"/>
      <w:outlineLvl w:val="0"/>
    </w:pPr>
    <w:rPr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BC3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table" w:styleId="a3">
    <w:name w:val="Table Grid"/>
    <w:basedOn w:val="a1"/>
    <w:uiPriority w:val="59"/>
    <w:rsid w:val="003D56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70AEA-3F7B-4FFA-A538-8620731E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23</cp:revision>
  <dcterms:created xsi:type="dcterms:W3CDTF">2019-09-01T04:17:00Z</dcterms:created>
  <dcterms:modified xsi:type="dcterms:W3CDTF">2019-09-03T00:57:00Z</dcterms:modified>
</cp:coreProperties>
</file>