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17" w:rsidRDefault="00307DA3" w:rsidP="001E6B17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4581A" w:rsidRPr="00545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здоровьесберегающих технологий на уроках истории и обществознания, позволяющих решить проблемы сохранения и укрепления здоровья учащихся при организации у</w:t>
      </w:r>
      <w:r w:rsidR="00545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чебно- воспитательного процесса (из личного опыта)</w:t>
      </w:r>
    </w:p>
    <w:p w:rsidR="0054581A" w:rsidRPr="0054581A" w:rsidRDefault="0054581A" w:rsidP="001E6B17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7DA3" w:rsidRPr="00307DA3" w:rsidRDefault="001E6B17" w:rsidP="001E6B17">
      <w:pPr>
        <w:spacing w:after="0" w:line="12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педагогической практике всё больше убеждаюсь, что з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</w:t>
      </w:r>
      <w:r w:rsidR="002F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 человека — тема 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актуаль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ная для всех времен и народов, а в XXI веке она становится первостепенной.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получается, что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система образования, т.к. с пребыванием в учреждениях образования связаны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часть 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времени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в школе</w:t>
      </w:r>
      <w:r w:rsidR="00307DA3" w:rsidRPr="003A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то же время в этот период происходит наиболее интенсивный рост и развитие, формирование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оровья на всю оставшуюся жизнь. 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здоровьесберегающая технология, конечно, </w:t>
      </w:r>
      <w:r w:rsidR="00307DA3" w:rsidRPr="0030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может выражаться какой-то конкретной образовательной технологией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Например игровой. И всё – таки, </w:t>
      </w:r>
      <w:r w:rsidR="00307DA3" w:rsidRPr="00307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понятие «здоровьесберегающие технологии» объединяет в себе все направления деятельности учреждения образования по формированию, сохранению и укреплению здоровья учащихся. </w:t>
      </w:r>
    </w:p>
    <w:p w:rsidR="00307DA3" w:rsidRPr="00307DA3" w:rsidRDefault="00307DA3" w:rsidP="001E6B17">
      <w:pPr>
        <w:pStyle w:val="a3"/>
        <w:spacing w:before="0" w:beforeAutospacing="0" w:after="0" w:afterAutospacing="0" w:line="120" w:lineRule="atLeast"/>
        <w:ind w:firstLine="567"/>
        <w:jc w:val="both"/>
        <w:rPr>
          <w:sz w:val="28"/>
          <w:szCs w:val="28"/>
        </w:rPr>
      </w:pPr>
      <w:r w:rsidRPr="00307DA3">
        <w:rPr>
          <w:color w:val="000000" w:themeColor="text1"/>
          <w:sz w:val="28"/>
          <w:szCs w:val="28"/>
        </w:rPr>
        <w:t xml:space="preserve">Под здоровьесберегающими технологиями - будем понимать систему мер по охране и укреплению здоровья учащихся, учитывающую важнейшие характеристики образовательной среды и условия жизни ребенка, воздействие на здоровье. </w:t>
      </w:r>
      <w:r w:rsidR="001E6B17">
        <w:rPr>
          <w:color w:val="000000" w:themeColor="text1"/>
          <w:sz w:val="28"/>
          <w:szCs w:val="28"/>
        </w:rPr>
        <w:t xml:space="preserve">Из сказанного вытекают определённая цель- </w:t>
      </w:r>
      <w:r w:rsidRPr="00307DA3">
        <w:rPr>
          <w:color w:val="000000" w:themeColor="text1"/>
          <w:sz w:val="28"/>
          <w:szCs w:val="28"/>
        </w:rPr>
        <w:t xml:space="preserve"> подготовка детей к жизни. Каждый школьник должен получить за время учебы знания, которые будут востребованы им в дальнейшей жизни. </w:t>
      </w:r>
    </w:p>
    <w:p w:rsidR="00307DA3" w:rsidRPr="00307DA3" w:rsidRDefault="00307DA3" w:rsidP="001E6B17">
      <w:pPr>
        <w:pStyle w:val="a3"/>
        <w:spacing w:before="0" w:beforeAutospacing="0" w:after="0" w:afterAutospacing="0" w:line="120" w:lineRule="atLeast"/>
        <w:ind w:firstLine="567"/>
        <w:jc w:val="both"/>
        <w:rPr>
          <w:sz w:val="28"/>
          <w:szCs w:val="28"/>
        </w:rPr>
      </w:pPr>
      <w:r w:rsidRPr="00307DA3">
        <w:rPr>
          <w:color w:val="000000" w:themeColor="text1"/>
          <w:sz w:val="28"/>
          <w:szCs w:val="28"/>
        </w:rPr>
        <w:t xml:space="preserve">Достижение названной цели в сегодняшней школе может быть достигнуто с помощью технологий здоровьесберегающей педагогики, которые рассматриваются как совокупность приемов и методов организации учебно-воспитательного процесса без ущерба для здоровья школьников и педагогов. Педагог, владея современными педагогическими знаниями, в тесном взаимодействии с учащимися, с их родителями, с медицинскими работниками, с коллегами - планирует свою работу с учетом приоритетов сохранения и укрепления здоровья участников педагогического процесса. </w:t>
      </w:r>
    </w:p>
    <w:p w:rsidR="001E6B17" w:rsidRDefault="00307DA3" w:rsidP="001E6B17">
      <w:pPr>
        <w:pStyle w:val="a3"/>
        <w:spacing w:before="0" w:beforeAutospacing="0" w:after="0" w:afterAutospacing="0" w:line="120" w:lineRule="atLeast"/>
        <w:ind w:firstLine="567"/>
        <w:jc w:val="both"/>
        <w:rPr>
          <w:color w:val="000000" w:themeColor="text1"/>
          <w:sz w:val="28"/>
          <w:szCs w:val="28"/>
        </w:rPr>
      </w:pPr>
      <w:r w:rsidRPr="00307DA3">
        <w:rPr>
          <w:color w:val="000000" w:themeColor="text1"/>
          <w:sz w:val="28"/>
          <w:szCs w:val="28"/>
        </w:rPr>
        <w:t xml:space="preserve">Здоровьесберегающие технологии - предполагают совокупность педагогических, психологических и медицинских воздействий, направленных на защиту и обеспечение здоровья, формирование ценного отношения к своему здоровью. </w:t>
      </w:r>
    </w:p>
    <w:p w:rsidR="00307DA3" w:rsidRPr="00307DA3" w:rsidRDefault="00307DA3" w:rsidP="001E6B17">
      <w:pPr>
        <w:pStyle w:val="a3"/>
        <w:spacing w:before="0" w:beforeAutospacing="0" w:after="0" w:afterAutospacing="0" w:line="120" w:lineRule="atLeast"/>
        <w:ind w:firstLine="567"/>
        <w:jc w:val="both"/>
        <w:rPr>
          <w:sz w:val="28"/>
          <w:szCs w:val="28"/>
        </w:rPr>
      </w:pPr>
      <w:r w:rsidRPr="00307DA3">
        <w:rPr>
          <w:sz w:val="28"/>
          <w:szCs w:val="28"/>
        </w:rPr>
        <w:t xml:space="preserve">Изучение истории и обществознания, особенно в старших классах связано с усвоением большого объёма информации. Учащиеся узнают много новых понятий, имён, событий. Всё это требует постоянного напряжения внимания и памяти, может привести к переутомлению, усталости, снижению эффективности урока. Чтобы свести эти нежелательные моменты к минимуму – необходимо менять виды деятельности на уроке: слушать учителя, ученика, написать план ответа, самостоятельно прочитать документ, </w:t>
      </w:r>
      <w:r w:rsidRPr="00307DA3">
        <w:rPr>
          <w:sz w:val="28"/>
          <w:szCs w:val="28"/>
        </w:rPr>
        <w:lastRenderedPageBreak/>
        <w:t>поработать с картой, рассмотреть картину, выполнить творческое задание, поработать в группе и т.д.</w:t>
      </w:r>
    </w:p>
    <w:p w:rsidR="00307DA3" w:rsidRPr="00307DA3" w:rsidRDefault="00307DA3" w:rsidP="001E6B17">
      <w:pPr>
        <w:shd w:val="clear" w:color="auto" w:fill="FFFFFF"/>
        <w:spacing w:after="0" w:line="120" w:lineRule="atLeast"/>
        <w:ind w:left="5"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Поставленная перед учащимися проблема делает работу на уроке интересной , творческой, способствует возникновению положительных эмоций.</w:t>
      </w:r>
    </w:p>
    <w:p w:rsidR="00307DA3" w:rsidRPr="00307DA3" w:rsidRDefault="00307DA3" w:rsidP="001E6B17">
      <w:pPr>
        <w:shd w:val="clear" w:color="auto" w:fill="FFFFFF"/>
        <w:spacing w:after="0" w:line="120" w:lineRule="atLeast"/>
        <w:ind w:firstLine="6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Модульная технология помогает рациональной организации учебной деятельности, каждый ученик выполняет тот уровень заданий, который сам себе выбирает, что так же снижает психологическое напряжение.</w:t>
      </w:r>
    </w:p>
    <w:p w:rsidR="00307DA3" w:rsidRPr="00307DA3" w:rsidRDefault="00307DA3" w:rsidP="001E6B17">
      <w:pPr>
        <w:shd w:val="clear" w:color="auto" w:fill="FFFFFF"/>
        <w:spacing w:after="0" w:line="120" w:lineRule="atLeast"/>
        <w:ind w:left="10" w:right="883" w:firstLine="5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климат на уроке важен, поэтому необходимо стараться добиться эмоционального контакта с учащимися, взаимного уважения.</w:t>
      </w:r>
    </w:p>
    <w:p w:rsidR="00307DA3" w:rsidRPr="00307DA3" w:rsidRDefault="00307DA3" w:rsidP="001E6B17">
      <w:pPr>
        <w:shd w:val="clear" w:color="auto" w:fill="FFFFFF"/>
        <w:spacing w:after="0" w:line="120" w:lineRule="atLeast"/>
        <w:ind w:left="5" w:right="883" w:firstLine="6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от одного смыслового этапа урока к другому, проводить динамические паузы, в начале первого урока - 5 минут - физзарядки.</w:t>
      </w:r>
      <w:r w:rsidR="002F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старших классах учащимся требуется много времени тратить на поиск информации в библиотеке, сети Интернет, что отрицательно влияет на зрение. В связи с этим стараюсь проводить «зарядки для глаз», а также даю практические советы родителям по сохранению зрения у детей.</w:t>
      </w:r>
    </w:p>
    <w:p w:rsidR="00307DA3" w:rsidRDefault="00307DA3" w:rsidP="001E6B17">
      <w:pPr>
        <w:shd w:val="clear" w:color="auto" w:fill="FFFFFF"/>
        <w:spacing w:after="0" w:line="120" w:lineRule="atLeast"/>
        <w:ind w:left="14" w:firstLine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изобилует примерами как здорового образа жизни, так и нездорового. Изучая этот предмет, необходимо формировать культуру здоровья, акцентируя внимание на этой проблеме.</w:t>
      </w:r>
    </w:p>
    <w:p w:rsidR="00307DA3" w:rsidRDefault="00307DA3" w:rsidP="001E6B17">
      <w:pPr>
        <w:shd w:val="clear" w:color="auto" w:fill="FFFFFF"/>
        <w:spacing w:after="0" w:line="120" w:lineRule="atLeast"/>
        <w:ind w:left="14" w:firstLine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моих уроках стало уже традиционным проводить просветительскую работу в отношении здорового образа жизни , это – «Спорт и повседневная жизнь», «День Здоровья» - история праздника, «Я  хочу быть счастливым!», «Спарта и спорт» и т.д.</w:t>
      </w:r>
    </w:p>
    <w:p w:rsidR="001E6B17" w:rsidRPr="001E6B17" w:rsidRDefault="001E6B17" w:rsidP="001E6B17">
      <w:pPr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Слагаемыми здорового образа жизни , по мнению ученых, являются: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оптимальный двигательный режим;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тренировка иммунитета и закаливание;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оптимальное питание;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психофизиологическая регуляция;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рациональный режим  жизни и деятельности;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отсутствие вредных привычек;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высокая медицинская активность.</w:t>
      </w:r>
    </w:p>
    <w:p w:rsidR="001E6B17" w:rsidRPr="001E6B17" w:rsidRDefault="001E6B17" w:rsidP="001E6B17">
      <w:pPr>
        <w:spacing w:after="0" w:line="120" w:lineRule="atLeast"/>
        <w:ind w:firstLine="435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Необходимость серьезно заниматься формирование культуры здоровья и здорового образа жизни в системе общего и среднего профессионального образования обусловлена рядом объективных причин: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фундамент здоровья человека закладывается в молодые годы, а следовательно, здоровые интересы, потребность в физическом совершенствовании, ценностное отношение к здоровью целесообразно формировать  и развивать в детском, подростковом и юношеском возрасте;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именно в этот период закладываются основы здорового образа жизни, как система норм и правил, усваиваемых и осознаваемых ребенком в специально проецируемой деятельности;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lastRenderedPageBreak/>
        <w:t>период обучения – это наиболее сенситивный период в формировании базовых знаний об особенностях развития человеческого организма,  о факторах и способах сохранения и развития здоровья.</w:t>
      </w:r>
    </w:p>
    <w:p w:rsidR="001E6B17" w:rsidRPr="001E6B17" w:rsidRDefault="001E6B17" w:rsidP="001E6B17">
      <w:pPr>
        <w:spacing w:after="0" w:line="120" w:lineRule="atLeast"/>
        <w:ind w:left="75" w:firstLine="360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Одной из главных задач на пути создания здоровьесберегающей и здоровьеразвивающей среды является организация взаимодействия всех участников образовательного процесса, в основе которого должны лежать такие принципы, как;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сотрудниче</w:t>
      </w:r>
      <w:r>
        <w:rPr>
          <w:rFonts w:ascii="Times New Roman" w:hAnsi="Times New Roman" w:cs="Times New Roman"/>
          <w:sz w:val="28"/>
        </w:rPr>
        <w:t>ство, взаимная поддержка и помо</w:t>
      </w:r>
      <w:r w:rsidRPr="001E6B17">
        <w:rPr>
          <w:rFonts w:ascii="Times New Roman" w:hAnsi="Times New Roman" w:cs="Times New Roman"/>
          <w:sz w:val="28"/>
        </w:rPr>
        <w:t>щь;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системность взаимодействия субъектов образовательного процесса;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сопереживание и соучастие в разрешении проблемных ситуаций и познавательных задач; готовность оказания первой необходимой помощи при затруднениях;</w:t>
      </w:r>
    </w:p>
    <w:p w:rsidR="001E6B17" w:rsidRPr="001E6B17" w:rsidRDefault="001E6B17" w:rsidP="001E6B17">
      <w:pPr>
        <w:numPr>
          <w:ilvl w:val="0"/>
          <w:numId w:val="1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вера в успех решения поставленных задач, преодоления трудностей.</w:t>
      </w:r>
    </w:p>
    <w:p w:rsidR="001E6B17" w:rsidRPr="001E6B17" w:rsidRDefault="001E6B17" w:rsidP="001E6B17">
      <w:pPr>
        <w:spacing w:after="0" w:line="120" w:lineRule="atLeast"/>
        <w:ind w:firstLine="360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Подводя итог, можно выделить основные направления программы здоровьесберегающей, здоровье развивающей среды образовательного учреждения.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медицинские технологии и профилактическая работа.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выявление групп риска, разработка программ работы с ними;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соблюдение санитарно-гигиенических норм и правил;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планирование режима учебы и отдыха обучающихся с учетом их медицинских показателей;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формирование навыков здорового образа жизни;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физкультурно-оздоровительная работа;</w:t>
      </w:r>
    </w:p>
    <w:p w:rsidR="001E6B17" w:rsidRPr="001E6B17" w:rsidRDefault="001E6B17" w:rsidP="001E6B17">
      <w:pPr>
        <w:numPr>
          <w:ilvl w:val="0"/>
          <w:numId w:val="2"/>
        </w:num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 w:rsidRPr="001E6B17">
        <w:rPr>
          <w:rFonts w:ascii="Times New Roman" w:hAnsi="Times New Roman" w:cs="Times New Roman"/>
          <w:sz w:val="28"/>
        </w:rPr>
        <w:t>просветительская работа</w:t>
      </w:r>
      <w:r>
        <w:rPr>
          <w:rFonts w:ascii="Times New Roman" w:hAnsi="Times New Roman" w:cs="Times New Roman"/>
          <w:sz w:val="28"/>
        </w:rPr>
        <w:t>.</w:t>
      </w:r>
    </w:p>
    <w:p w:rsidR="00343C1B" w:rsidRPr="00307DA3" w:rsidRDefault="00343C1B" w:rsidP="001E6B17">
      <w:pPr>
        <w:spacing w:after="0" w:line="120" w:lineRule="atLeast"/>
        <w:rPr>
          <w:sz w:val="28"/>
          <w:szCs w:val="28"/>
        </w:rPr>
      </w:pPr>
    </w:p>
    <w:sectPr w:rsidR="00343C1B" w:rsidRPr="00307DA3" w:rsidSect="0034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B16"/>
    <w:multiLevelType w:val="hybridMultilevel"/>
    <w:tmpl w:val="0DEC57DE"/>
    <w:lvl w:ilvl="0" w:tplc="96A23AE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58FC132A"/>
    <w:multiLevelType w:val="hybridMultilevel"/>
    <w:tmpl w:val="EEAAB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7DA3"/>
    <w:rsid w:val="00010339"/>
    <w:rsid w:val="001E6B17"/>
    <w:rsid w:val="002F3E44"/>
    <w:rsid w:val="00307DA3"/>
    <w:rsid w:val="00343C1B"/>
    <w:rsid w:val="0054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</dc:creator>
  <cp:lastModifiedBy>данияр</cp:lastModifiedBy>
  <cp:revision>4</cp:revision>
  <dcterms:created xsi:type="dcterms:W3CDTF">2011-11-20T01:51:00Z</dcterms:created>
  <dcterms:modified xsi:type="dcterms:W3CDTF">2011-11-20T02:31:00Z</dcterms:modified>
</cp:coreProperties>
</file>