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1</w:t>
      </w:r>
      <w:r w:rsidR="005B01A1">
        <w:rPr>
          <w:b/>
          <w:bCs/>
          <w:sz w:val="20"/>
          <w:szCs w:val="20"/>
        </w:rPr>
        <w:t xml:space="preserve">6 </w:t>
      </w:r>
      <w:r w:rsidRPr="005E3715">
        <w:rPr>
          <w:b/>
          <w:bCs/>
          <w:sz w:val="20"/>
          <w:szCs w:val="20"/>
        </w:rPr>
        <w:t>–</w:t>
      </w:r>
      <w:r w:rsidR="005B01A1">
        <w:rPr>
          <w:b/>
          <w:bCs/>
          <w:sz w:val="20"/>
          <w:szCs w:val="20"/>
        </w:rPr>
        <w:t xml:space="preserve"> 17 </w:t>
      </w:r>
    </w:p>
    <w:tbl>
      <w:tblPr>
        <w:tblStyle w:val="a3"/>
        <w:tblW w:w="0" w:type="auto"/>
        <w:tblLook w:val="04A0"/>
      </w:tblPr>
      <w:tblGrid>
        <w:gridCol w:w="2802"/>
        <w:gridCol w:w="9355"/>
        <w:gridCol w:w="2912"/>
      </w:tblGrid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2"/>
          </w:tcPr>
          <w:p w:rsidR="006A70BB" w:rsidRPr="001C4CB1" w:rsidRDefault="00C2753D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C4CB1">
              <w:rPr>
                <w:b/>
                <w:bCs/>
                <w:sz w:val="20"/>
                <w:szCs w:val="20"/>
              </w:rPr>
              <w:t>ОДНОКЛАССНИКИ, СВЕРСТНИКИ, ДРУЗЬЯ</w:t>
            </w:r>
          </w:p>
        </w:tc>
      </w:tr>
      <w:tr w:rsidR="00F774D3" w:rsidRPr="005E3715" w:rsidTr="00D02752">
        <w:tc>
          <w:tcPr>
            <w:tcW w:w="2802" w:type="dxa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2"/>
            <w:vAlign w:val="center"/>
          </w:tcPr>
          <w:p w:rsidR="00F774D3" w:rsidRPr="001C4CB1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F774D3" w:rsidRPr="005E3715" w:rsidTr="00D02752">
        <w:tc>
          <w:tcPr>
            <w:tcW w:w="2802" w:type="dxa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2"/>
            <w:vAlign w:val="center"/>
          </w:tcPr>
          <w:p w:rsidR="00F774D3" w:rsidRPr="001C4CB1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формирования представлений об истинном товариществе и верной дружбе, о качествах личн</w:t>
            </w: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1C4CB1">
              <w:rPr>
                <w:rFonts w:ascii="Times New Roman" w:hAnsi="Times New Roman" w:cs="Times New Roman"/>
                <w:sz w:val="20"/>
                <w:szCs w:val="20"/>
              </w:rPr>
              <w:br/>
              <w:t>без которых не складываются товарищеские и дружеские отношения</w:t>
            </w:r>
          </w:p>
        </w:tc>
      </w:tr>
      <w:tr w:rsidR="00F774D3" w:rsidRPr="005E3715" w:rsidTr="00D02752">
        <w:trPr>
          <w:trHeight w:val="510"/>
        </w:trPr>
        <w:tc>
          <w:tcPr>
            <w:tcW w:w="2802" w:type="dxa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2"/>
            <w:vAlign w:val="center"/>
          </w:tcPr>
          <w:p w:rsidR="00F774D3" w:rsidRPr="001C4CB1" w:rsidRDefault="00F774D3" w:rsidP="001C4CB1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>Презентация «Одноклассники, сверстники, друзья» [Электронный ресурс]. – Режим доступа</w:t>
            </w:r>
            <w:proofErr w:type="gramStart"/>
            <w:r w:rsidRPr="001C4CB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C4CB1">
              <w:rPr>
                <w:rFonts w:ascii="Times New Roman" w:hAnsi="Times New Roman" w:cs="Times New Roman"/>
                <w:sz w:val="20"/>
                <w:szCs w:val="20"/>
              </w:rPr>
              <w:t xml:space="preserve"> http://www.uchportal.ru/load/143-1-0-21913</w:t>
            </w:r>
          </w:p>
        </w:tc>
      </w:tr>
      <w:tr w:rsidR="00F774D3" w:rsidRPr="005E3715" w:rsidTr="00D02752">
        <w:tc>
          <w:tcPr>
            <w:tcW w:w="2802" w:type="dxa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2"/>
            <w:vAlign w:val="center"/>
          </w:tcPr>
          <w:p w:rsidR="00F774D3" w:rsidRPr="001C4CB1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>1. Ты и другие ребята.</w:t>
            </w:r>
          </w:p>
          <w:p w:rsidR="00F774D3" w:rsidRPr="001C4CB1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>2. Слово не воробей.</w:t>
            </w:r>
          </w:p>
          <w:p w:rsidR="00F774D3" w:rsidRPr="001C4CB1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>3. Какой ты, друг?</w:t>
            </w:r>
          </w:p>
        </w:tc>
      </w:tr>
      <w:tr w:rsidR="00F774D3" w:rsidRPr="005E3715" w:rsidTr="00D02752">
        <w:tc>
          <w:tcPr>
            <w:tcW w:w="2802" w:type="dxa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Личностно</w:t>
            </w:r>
          </w:p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67" w:type="dxa"/>
            <w:gridSpan w:val="2"/>
            <w:vAlign w:val="center"/>
          </w:tcPr>
          <w:p w:rsidR="00F774D3" w:rsidRPr="001C4CB1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C4CB1">
              <w:rPr>
                <w:rFonts w:ascii="Times New Roman" w:hAnsi="Times New Roman" w:cs="Times New Roman"/>
                <w:sz w:val="20"/>
                <w:szCs w:val="20"/>
              </w:rPr>
              <w:t xml:space="preserve">«В мире нет ничего лучше и приятнее дружбы; исключить из жизни дружбу – все равно, что лишить мир солнечного </w:t>
            </w:r>
            <w:r w:rsidRPr="001C4C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света» </w:t>
            </w:r>
            <w:r w:rsidRPr="001C4C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(Цицерон)</w:t>
            </w:r>
          </w:p>
        </w:tc>
      </w:tr>
      <w:tr w:rsidR="00F774D3" w:rsidRPr="005E3715" w:rsidTr="00D02752">
        <w:tc>
          <w:tcPr>
            <w:tcW w:w="2802" w:type="dxa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2"/>
            <w:vAlign w:val="center"/>
          </w:tcPr>
          <w:p w:rsidR="00F774D3" w:rsidRPr="00C10097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097">
              <w:rPr>
                <w:rFonts w:ascii="Times New Roman" w:hAnsi="Times New Roman" w:cs="Times New Roman"/>
                <w:iCs/>
                <w:sz w:val="20"/>
                <w:szCs w:val="20"/>
              </w:rPr>
              <w:t>Методы:</w:t>
            </w:r>
            <w:r w:rsidRPr="00C10097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F774D3" w:rsidRPr="00C10097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0097">
              <w:rPr>
                <w:rFonts w:ascii="Times New Roman" w:hAnsi="Times New Roman" w:cs="Times New Roman"/>
                <w:iCs/>
                <w:sz w:val="20"/>
                <w:szCs w:val="20"/>
              </w:rPr>
              <w:t>Формы:</w:t>
            </w:r>
            <w:r w:rsidRPr="00C1009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фронтальная</w:t>
            </w:r>
          </w:p>
        </w:tc>
      </w:tr>
      <w:tr w:rsidR="00F774D3" w:rsidRPr="005E3715" w:rsidTr="00D02752">
        <w:tc>
          <w:tcPr>
            <w:tcW w:w="2802" w:type="dxa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2"/>
            <w:vAlign w:val="center"/>
          </w:tcPr>
          <w:p w:rsidR="00F774D3" w:rsidRPr="00C10097" w:rsidRDefault="00F774D3" w:rsidP="00190BD5">
            <w:pPr>
              <w:pStyle w:val="ParagraphStyle"/>
              <w:spacing w:line="232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10097">
              <w:rPr>
                <w:rFonts w:ascii="Times New Roman" w:hAnsi="Times New Roman" w:cs="Times New Roman"/>
                <w:iCs/>
                <w:sz w:val="20"/>
                <w:szCs w:val="20"/>
              </w:rPr>
              <w:t>Друг, дружба, товарищ</w:t>
            </w:r>
          </w:p>
        </w:tc>
      </w:tr>
      <w:tr w:rsidR="00F774D3" w:rsidRPr="005E3715" w:rsidTr="00601F16">
        <w:tc>
          <w:tcPr>
            <w:tcW w:w="15069" w:type="dxa"/>
            <w:gridSpan w:val="3"/>
          </w:tcPr>
          <w:p w:rsidR="00F774D3" w:rsidRPr="005E3715" w:rsidRDefault="00F774D3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F774D3" w:rsidRPr="005E3715" w:rsidTr="00943B93">
        <w:tc>
          <w:tcPr>
            <w:tcW w:w="2802" w:type="dxa"/>
          </w:tcPr>
          <w:p w:rsidR="00F774D3" w:rsidRPr="005E3715" w:rsidRDefault="00F774D3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9355" w:type="dxa"/>
          </w:tcPr>
          <w:p w:rsidR="00F774D3" w:rsidRPr="005E3715" w:rsidRDefault="00F774D3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2912" w:type="dxa"/>
          </w:tcPr>
          <w:p w:rsidR="00F774D3" w:rsidRPr="005E3715" w:rsidRDefault="00F774D3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943B93" w:rsidRPr="005E3715" w:rsidTr="00943B93">
        <w:tc>
          <w:tcPr>
            <w:tcW w:w="2802" w:type="dxa"/>
          </w:tcPr>
          <w:p w:rsidR="00943B93" w:rsidRPr="00943B93" w:rsidRDefault="00943B93">
            <w:pPr>
              <w:pStyle w:val="ParagraphStyle"/>
              <w:spacing w:line="23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943B93">
              <w:rPr>
                <w:rFonts w:ascii="Times New Roman" w:hAnsi="Times New Roman" w:cs="Times New Roman"/>
                <w:iCs/>
                <w:sz w:val="20"/>
                <w:szCs w:val="20"/>
              </w:rPr>
              <w:t>Научатся: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выстраивать свои отношения с одноклассник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943B93" w:rsidRPr="00943B93" w:rsidRDefault="00943B93" w:rsidP="00943B93">
            <w:pPr>
              <w:pStyle w:val="ParagraphStyle"/>
              <w:spacing w:line="23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B93">
              <w:rPr>
                <w:rFonts w:ascii="Times New Roman" w:hAnsi="Times New Roman" w:cs="Times New Roman"/>
                <w:iCs/>
                <w:sz w:val="20"/>
                <w:szCs w:val="20"/>
              </w:rPr>
              <w:t>Получат возможность на</w:t>
            </w:r>
            <w:r w:rsidRPr="00943B93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943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читься: 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работать с текстом учебника; высказывать собс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венное мнение, сужд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355" w:type="dxa"/>
          </w:tcPr>
          <w:p w:rsidR="00943B93" w:rsidRPr="00943B93" w:rsidRDefault="00943B93" w:rsidP="00943B93">
            <w:pPr>
              <w:pStyle w:val="ParagraphStyle"/>
              <w:spacing w:line="23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B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Познавательные: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знаково-символические средства, в том числе модели 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br/>
              <w:t>и схемы для решения познавательных задач.</w:t>
            </w:r>
          </w:p>
          <w:p w:rsidR="00943B93" w:rsidRPr="00943B93" w:rsidRDefault="00943B93" w:rsidP="00943B93">
            <w:pPr>
              <w:pStyle w:val="ParagraphStyle"/>
              <w:spacing w:line="23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B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аргументируют свою позицию и координируют её с позициями партнёров в сотру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 xml:space="preserve">ничестве при выработке общего решения в совместной деятельности </w:t>
            </w:r>
          </w:p>
          <w:p w:rsidR="00943B93" w:rsidRPr="00943B93" w:rsidRDefault="00943B93" w:rsidP="00943B93">
            <w:pPr>
              <w:pStyle w:val="ParagraphStyle"/>
              <w:spacing w:line="23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B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задачу; планируют свои действия 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соответствии с поставленной задачей и условиями её реализации, в том числе 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br/>
              <w:t>во внутреннем плане</w:t>
            </w:r>
          </w:p>
        </w:tc>
        <w:tc>
          <w:tcPr>
            <w:tcW w:w="2912" w:type="dxa"/>
          </w:tcPr>
          <w:p w:rsidR="00943B93" w:rsidRPr="00943B93" w:rsidRDefault="00943B93" w:rsidP="00943B93">
            <w:pPr>
              <w:pStyle w:val="ParagraphStyle"/>
              <w:spacing w:line="232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</w:t>
            </w:r>
            <w:proofErr w:type="spellStart"/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эмпатию</w:t>
            </w:r>
            <w:proofErr w:type="spellEnd"/>
            <w:r w:rsidRPr="00943B93">
              <w:rPr>
                <w:rFonts w:ascii="Times New Roman" w:hAnsi="Times New Roman" w:cs="Times New Roman"/>
                <w:sz w:val="20"/>
                <w:szCs w:val="20"/>
              </w:rPr>
              <w:t xml:space="preserve"> как осо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нанное понимание чу</w:t>
            </w:r>
            <w:proofErr w:type="gramStart"/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вств др</w:t>
            </w:r>
            <w:proofErr w:type="gramEnd"/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гих людей и сопереживание им, которые выражаются в посту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ках, направленных на помощь и обеспечение бл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3B93">
              <w:rPr>
                <w:rFonts w:ascii="Times New Roman" w:hAnsi="Times New Roman" w:cs="Times New Roman"/>
                <w:sz w:val="20"/>
                <w:szCs w:val="20"/>
              </w:rPr>
              <w:t>гополучия</w:t>
            </w:r>
          </w:p>
        </w:tc>
      </w:tr>
    </w:tbl>
    <w:p w:rsidR="006A70BB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Этапы урока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Время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Обучающие</w:t>
            </w:r>
          </w:p>
          <w:p w:rsidR="00343BCF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развивающие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компоненты,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задания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у</w:t>
            </w:r>
            <w:r w:rsidRPr="003D5C30">
              <w:rPr>
                <w:b/>
                <w:sz w:val="18"/>
                <w:szCs w:val="18"/>
              </w:rPr>
              <w:t>п</w:t>
            </w:r>
            <w:r w:rsidRPr="003D5C3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3D5C30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Формы организ</w:t>
            </w:r>
            <w:r w:rsidRPr="003D5C30">
              <w:rPr>
                <w:b/>
                <w:sz w:val="18"/>
                <w:szCs w:val="18"/>
              </w:rPr>
              <w:t>а</w:t>
            </w:r>
            <w:r w:rsidRPr="003D5C30">
              <w:rPr>
                <w:b/>
                <w:sz w:val="18"/>
                <w:szCs w:val="18"/>
              </w:rPr>
              <w:t>ции вза</w:t>
            </w:r>
            <w:r w:rsidRPr="003D5C30">
              <w:rPr>
                <w:b/>
                <w:sz w:val="18"/>
                <w:szCs w:val="18"/>
              </w:rPr>
              <w:t>и</w:t>
            </w:r>
            <w:r w:rsidRPr="003D5C30">
              <w:rPr>
                <w:b/>
                <w:sz w:val="18"/>
                <w:szCs w:val="18"/>
              </w:rPr>
              <w:t>модейс</w:t>
            </w:r>
            <w:r w:rsidRPr="003D5C30">
              <w:rPr>
                <w:b/>
                <w:sz w:val="18"/>
                <w:szCs w:val="18"/>
              </w:rPr>
              <w:t>т</w:t>
            </w:r>
            <w:r w:rsidRPr="003D5C3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Универсальные</w:t>
            </w: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Формы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контр</w:t>
            </w:r>
            <w:r w:rsidRPr="00F70A61">
              <w:rPr>
                <w:b/>
                <w:sz w:val="20"/>
                <w:szCs w:val="20"/>
              </w:rPr>
              <w:t>о</w:t>
            </w:r>
            <w:r w:rsidRPr="00F70A61">
              <w:rPr>
                <w:b/>
                <w:sz w:val="20"/>
                <w:szCs w:val="20"/>
              </w:rPr>
              <w:t>ля</w:t>
            </w:r>
          </w:p>
        </w:tc>
      </w:tr>
      <w:tr w:rsidR="00343BCF" w:rsidTr="001B0FF7">
        <w:tc>
          <w:tcPr>
            <w:tcW w:w="959" w:type="dxa"/>
          </w:tcPr>
          <w:p w:rsidR="00B45730" w:rsidRPr="00736777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36777">
              <w:rPr>
                <w:b/>
                <w:bCs/>
                <w:sz w:val="18"/>
                <w:szCs w:val="18"/>
              </w:rPr>
              <w:t>I.</w:t>
            </w:r>
          </w:p>
          <w:p w:rsidR="00B45730" w:rsidRPr="00736777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36777">
              <w:rPr>
                <w:b/>
                <w:bCs/>
                <w:sz w:val="18"/>
                <w:szCs w:val="18"/>
              </w:rPr>
              <w:t>Мотив</w:t>
            </w:r>
            <w:r w:rsidRPr="00736777">
              <w:rPr>
                <w:b/>
                <w:bCs/>
                <w:sz w:val="18"/>
                <w:szCs w:val="18"/>
              </w:rPr>
              <w:t>а</w:t>
            </w:r>
            <w:r w:rsidRPr="00736777">
              <w:rPr>
                <w:b/>
                <w:bCs/>
                <w:sz w:val="18"/>
                <w:szCs w:val="18"/>
              </w:rPr>
              <w:t>ция</w:t>
            </w:r>
          </w:p>
          <w:p w:rsidR="00B45730" w:rsidRPr="00736777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proofErr w:type="gramStart"/>
            <w:r w:rsidRPr="00736777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736777">
              <w:rPr>
                <w:b/>
                <w:bCs/>
                <w:sz w:val="18"/>
                <w:szCs w:val="18"/>
              </w:rPr>
              <w:t xml:space="preserve"> учеб-</w:t>
            </w:r>
          </w:p>
          <w:p w:rsidR="00B45730" w:rsidRPr="00736777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36777">
              <w:rPr>
                <w:b/>
                <w:bCs/>
                <w:sz w:val="18"/>
                <w:szCs w:val="18"/>
              </w:rPr>
              <w:t>ной</w:t>
            </w:r>
          </w:p>
          <w:p w:rsidR="00343BCF" w:rsidRPr="00736777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36777">
              <w:rPr>
                <w:b/>
                <w:bCs/>
                <w:sz w:val="18"/>
                <w:szCs w:val="18"/>
              </w:rPr>
              <w:t>дея</w:t>
            </w:r>
            <w:r w:rsidR="000A229F" w:rsidRPr="00736777">
              <w:rPr>
                <w:b/>
                <w:bCs/>
                <w:sz w:val="18"/>
                <w:szCs w:val="18"/>
              </w:rPr>
              <w:t>т</w:t>
            </w:r>
            <w:r w:rsidRPr="00736777">
              <w:rPr>
                <w:b/>
                <w:bCs/>
                <w:sz w:val="18"/>
                <w:szCs w:val="18"/>
              </w:rPr>
              <w:t>ел</w:t>
            </w:r>
            <w:r w:rsidRPr="00736777">
              <w:rPr>
                <w:b/>
                <w:bCs/>
                <w:sz w:val="18"/>
                <w:szCs w:val="18"/>
              </w:rPr>
              <w:t>ь</w:t>
            </w:r>
            <w:r w:rsidRPr="00736777">
              <w:rPr>
                <w:b/>
                <w:bCs/>
                <w:sz w:val="18"/>
                <w:szCs w:val="18"/>
              </w:rPr>
              <w:t>ности</w:t>
            </w:r>
          </w:p>
        </w:tc>
        <w:tc>
          <w:tcPr>
            <w:tcW w:w="567" w:type="dxa"/>
          </w:tcPr>
          <w:p w:rsidR="00343BCF" w:rsidRPr="00736777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736777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45730" w:rsidRPr="00736777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36777">
              <w:rPr>
                <w:sz w:val="18"/>
                <w:szCs w:val="18"/>
              </w:rPr>
              <w:t>Эмоционал</w:t>
            </w:r>
            <w:r w:rsidRPr="00736777">
              <w:rPr>
                <w:sz w:val="18"/>
                <w:szCs w:val="18"/>
              </w:rPr>
              <w:t>ь</w:t>
            </w:r>
            <w:r w:rsidRPr="00736777">
              <w:rPr>
                <w:sz w:val="18"/>
                <w:szCs w:val="18"/>
              </w:rPr>
              <w:t>ная, психол</w:t>
            </w:r>
            <w:r w:rsidRPr="00736777">
              <w:rPr>
                <w:sz w:val="18"/>
                <w:szCs w:val="18"/>
              </w:rPr>
              <w:t>о</w:t>
            </w:r>
            <w:r w:rsidRPr="00736777">
              <w:rPr>
                <w:sz w:val="18"/>
                <w:szCs w:val="18"/>
              </w:rPr>
              <w:t>гическая и</w:t>
            </w:r>
            <w:r w:rsidR="008B1C35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м</w:t>
            </w:r>
            <w:r w:rsidRPr="00736777">
              <w:rPr>
                <w:sz w:val="18"/>
                <w:szCs w:val="18"/>
              </w:rPr>
              <w:t>о</w:t>
            </w:r>
            <w:r w:rsidRPr="00736777">
              <w:rPr>
                <w:sz w:val="18"/>
                <w:szCs w:val="18"/>
              </w:rPr>
              <w:t>тивационная</w:t>
            </w:r>
            <w:r w:rsidR="008B1C35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подготовка</w:t>
            </w:r>
            <w:r w:rsidR="0076718E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уч</w:t>
            </w:r>
            <w:r w:rsidRPr="00736777">
              <w:rPr>
                <w:sz w:val="18"/>
                <w:szCs w:val="18"/>
              </w:rPr>
              <w:t>а</w:t>
            </w:r>
            <w:r w:rsidRPr="00736777">
              <w:rPr>
                <w:sz w:val="18"/>
                <w:szCs w:val="18"/>
              </w:rPr>
              <w:t>щихся к</w:t>
            </w:r>
            <w:r w:rsidR="008B1C35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усво</w:t>
            </w:r>
            <w:r w:rsidRPr="00736777">
              <w:rPr>
                <w:sz w:val="18"/>
                <w:szCs w:val="18"/>
              </w:rPr>
              <w:t>е</w:t>
            </w:r>
            <w:r w:rsidRPr="00736777">
              <w:rPr>
                <w:sz w:val="18"/>
                <w:szCs w:val="18"/>
              </w:rPr>
              <w:t>нию</w:t>
            </w:r>
            <w:r w:rsidR="008B1C35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из</w:t>
            </w:r>
            <w:r w:rsidRPr="00736777">
              <w:rPr>
                <w:sz w:val="18"/>
                <w:szCs w:val="18"/>
              </w:rPr>
              <w:t>у</w:t>
            </w:r>
            <w:r w:rsidRPr="00736777">
              <w:rPr>
                <w:sz w:val="18"/>
                <w:szCs w:val="18"/>
              </w:rPr>
              <w:t>чаемого</w:t>
            </w:r>
            <w:r w:rsidR="008B1C35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мат</w:t>
            </w:r>
            <w:r w:rsidRPr="00736777">
              <w:rPr>
                <w:sz w:val="18"/>
                <w:szCs w:val="18"/>
              </w:rPr>
              <w:t>е</w:t>
            </w:r>
            <w:r w:rsidRPr="00736777">
              <w:rPr>
                <w:sz w:val="18"/>
                <w:szCs w:val="18"/>
              </w:rPr>
              <w:t>риала</w:t>
            </w:r>
          </w:p>
        </w:tc>
        <w:tc>
          <w:tcPr>
            <w:tcW w:w="396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56C8F">
              <w:rPr>
                <w:sz w:val="20"/>
                <w:szCs w:val="20"/>
              </w:rPr>
              <w:t>об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чающихся</w:t>
            </w:r>
            <w:proofErr w:type="gramEnd"/>
            <w:r w:rsidRPr="00E56C8F">
              <w:rPr>
                <w:sz w:val="20"/>
                <w:szCs w:val="20"/>
              </w:rPr>
              <w:t xml:space="preserve"> внутренней потребности вкл</w:t>
            </w:r>
            <w:r w:rsidRPr="00E56C8F">
              <w:rPr>
                <w:sz w:val="20"/>
                <w:szCs w:val="20"/>
              </w:rPr>
              <w:t>ю</w:t>
            </w:r>
            <w:r w:rsidRPr="00E56C8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56C8F">
              <w:rPr>
                <w:sz w:val="20"/>
                <w:szCs w:val="20"/>
              </w:rPr>
              <w:t>и</w:t>
            </w:r>
            <w:r w:rsidRPr="00E56C8F">
              <w:rPr>
                <w:sz w:val="20"/>
                <w:szCs w:val="20"/>
              </w:rPr>
              <w:t>ровку темы и постановку цели урока уч</w:t>
            </w:r>
            <w:r w:rsidRPr="00E56C8F">
              <w:rPr>
                <w:sz w:val="20"/>
                <w:szCs w:val="20"/>
              </w:rPr>
              <w:t>а</w:t>
            </w:r>
            <w:r w:rsidRPr="00E56C8F">
              <w:rPr>
                <w:sz w:val="20"/>
                <w:szCs w:val="20"/>
              </w:rPr>
              <w:t>щимися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56C8F">
              <w:rPr>
                <w:sz w:val="20"/>
                <w:szCs w:val="20"/>
              </w:rPr>
              <w:t>формулировать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Фро</w:t>
            </w:r>
            <w:r w:rsidRPr="00E56C8F">
              <w:rPr>
                <w:sz w:val="20"/>
                <w:szCs w:val="20"/>
              </w:rPr>
              <w:t>н</w:t>
            </w:r>
            <w:r w:rsidRPr="00E56C8F">
              <w:rPr>
                <w:sz w:val="20"/>
                <w:szCs w:val="20"/>
              </w:rPr>
              <w:t>тальная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работа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736777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36777">
              <w:rPr>
                <w:b/>
                <w:bCs/>
                <w:iCs/>
                <w:sz w:val="18"/>
                <w:szCs w:val="18"/>
              </w:rPr>
              <w:t>Личностные</w:t>
            </w:r>
            <w:r w:rsidRPr="00736777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73677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стремятся хор</w:t>
            </w:r>
            <w:r w:rsidRPr="00736777">
              <w:rPr>
                <w:sz w:val="18"/>
                <w:szCs w:val="18"/>
              </w:rPr>
              <w:t>о</w:t>
            </w:r>
            <w:r w:rsidRPr="00736777">
              <w:rPr>
                <w:sz w:val="18"/>
                <w:szCs w:val="18"/>
              </w:rPr>
              <w:t>шо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proofErr w:type="gramStart"/>
            <w:r w:rsidRPr="00736777">
              <w:rPr>
                <w:sz w:val="18"/>
                <w:szCs w:val="18"/>
              </w:rPr>
              <w:t>учиться</w:t>
            </w:r>
            <w:proofErr w:type="gramEnd"/>
            <w:r w:rsidRPr="00736777">
              <w:rPr>
                <w:sz w:val="18"/>
                <w:szCs w:val="18"/>
              </w:rPr>
              <w:t xml:space="preserve"> и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сориентированы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на уч</w:t>
            </w:r>
            <w:r w:rsidRPr="00736777">
              <w:rPr>
                <w:sz w:val="18"/>
                <w:szCs w:val="18"/>
              </w:rPr>
              <w:t>а</w:t>
            </w:r>
            <w:r w:rsidRPr="00736777">
              <w:rPr>
                <w:sz w:val="18"/>
                <w:szCs w:val="18"/>
              </w:rPr>
              <w:t>стие в делах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школьника;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правильно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идентифицируют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себя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с позицией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школьника.</w:t>
            </w:r>
          </w:p>
          <w:p w:rsidR="00343BCF" w:rsidRPr="00736777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736777">
              <w:rPr>
                <w:b/>
                <w:bCs/>
                <w:iCs/>
                <w:sz w:val="18"/>
                <w:szCs w:val="18"/>
              </w:rPr>
              <w:t>Регулятивные</w:t>
            </w:r>
            <w:r w:rsidRPr="00736777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73677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самостоятел</w:t>
            </w:r>
            <w:r w:rsidRPr="00736777">
              <w:rPr>
                <w:sz w:val="18"/>
                <w:szCs w:val="18"/>
              </w:rPr>
              <w:t>ь</w:t>
            </w:r>
            <w:r w:rsidRPr="00736777">
              <w:rPr>
                <w:sz w:val="18"/>
                <w:szCs w:val="18"/>
              </w:rPr>
              <w:t>но</w:t>
            </w:r>
            <w:r w:rsidR="00E56C8F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формулируют</w:t>
            </w:r>
            <w:r w:rsidR="00E56C8F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цели урока после</w:t>
            </w:r>
            <w:r w:rsidR="00E56C8F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предварительного</w:t>
            </w:r>
            <w:r w:rsidR="004C2E20" w:rsidRPr="00736777">
              <w:rPr>
                <w:sz w:val="18"/>
                <w:szCs w:val="18"/>
              </w:rPr>
              <w:t xml:space="preserve"> </w:t>
            </w:r>
            <w:r w:rsidRPr="00736777">
              <w:rPr>
                <w:sz w:val="18"/>
                <w:szCs w:val="18"/>
              </w:rPr>
              <w:t>обсу</w:t>
            </w:r>
            <w:r w:rsidRPr="00736777">
              <w:rPr>
                <w:sz w:val="18"/>
                <w:szCs w:val="18"/>
              </w:rPr>
              <w:t>ж</w:t>
            </w:r>
            <w:r w:rsidRPr="00736777">
              <w:rPr>
                <w:sz w:val="18"/>
                <w:szCs w:val="18"/>
              </w:rPr>
              <w:t>дения</w:t>
            </w:r>
          </w:p>
        </w:tc>
        <w:tc>
          <w:tcPr>
            <w:tcW w:w="1069" w:type="dxa"/>
          </w:tcPr>
          <w:p w:rsidR="00343BC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7F4597" w:rsidTr="001B0FF7">
        <w:tc>
          <w:tcPr>
            <w:tcW w:w="959" w:type="dxa"/>
          </w:tcPr>
          <w:p w:rsidR="007F4597" w:rsidRPr="00572976" w:rsidRDefault="007F4597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II.</w:t>
            </w:r>
          </w:p>
          <w:p w:rsidR="007F4597" w:rsidRPr="00572976" w:rsidRDefault="007F4597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Акту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лиз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ция</w:t>
            </w:r>
          </w:p>
          <w:p w:rsidR="007F4597" w:rsidRPr="00572976" w:rsidRDefault="007F4597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знаний</w:t>
            </w:r>
          </w:p>
          <w:p w:rsidR="007F4597" w:rsidRPr="00572976" w:rsidRDefault="007F4597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7F4597" w:rsidRPr="00572976" w:rsidRDefault="007F4597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1. Прочтение рассказов «Школа моей мечты.</w:t>
            </w:r>
          </w:p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 xml:space="preserve">2. Беседа </w:t>
            </w:r>
          </w:p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1. Организует проверку домашнего зад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 xml:space="preserve"> 2. Организует беседу по</w:t>
            </w:r>
            <w:r w:rsidRPr="007F4597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вопросам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F4597" w:rsidRPr="007F4597" w:rsidRDefault="007F4597" w:rsidP="00AA3BE1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– Кто такие одноклассники, друзья, тов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рищи? Все ли одноклассники являются твоими друзьями? Кого можно назвать другом? Какие книги о дружбе и товар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ществе вы читали? Объясните поговорку «Не имей сто ру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лей,</w:t>
            </w:r>
            <w:r w:rsidR="00AA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а имей сто друзей»</w:t>
            </w:r>
          </w:p>
        </w:tc>
        <w:tc>
          <w:tcPr>
            <w:tcW w:w="2835" w:type="dxa"/>
          </w:tcPr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Читают и обсуждают ра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сказы.</w:t>
            </w:r>
          </w:p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Аргументированно</w:t>
            </w:r>
            <w:proofErr w:type="spellEnd"/>
            <w:r w:rsidRPr="007F4597">
              <w:rPr>
                <w:rFonts w:ascii="Times New Roman" w:hAnsi="Times New Roman" w:cs="Times New Roman"/>
                <w:sz w:val="20"/>
                <w:szCs w:val="20"/>
              </w:rPr>
              <w:t xml:space="preserve"> отвеч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ют на поставленные в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</w:p>
        </w:tc>
        <w:tc>
          <w:tcPr>
            <w:tcW w:w="1134" w:type="dxa"/>
          </w:tcPr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1. Индив</w:t>
            </w:r>
            <w:r w:rsidRPr="007F459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</w:t>
            </w:r>
            <w:r w:rsidRPr="007F459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дуальная и фронтал</w:t>
            </w:r>
            <w:r w:rsidRPr="007F459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ь</w:t>
            </w:r>
            <w:r w:rsidRPr="007F459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ная работа.</w:t>
            </w:r>
          </w:p>
          <w:p w:rsidR="007F4597" w:rsidRPr="007F4597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2. Фро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4597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7F4597" w:rsidRPr="00E918BA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8B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осущест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ляют поиск необходимой и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 xml:space="preserve">формации. </w:t>
            </w:r>
            <w:proofErr w:type="gramEnd"/>
          </w:p>
          <w:p w:rsidR="007F4597" w:rsidRPr="00E918BA" w:rsidRDefault="007F4597" w:rsidP="007F459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B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E91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вают собственное мнение;</w:t>
            </w:r>
            <w:r w:rsidRPr="00E91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шают друг друга, строят поня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ные речевые высказ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918BA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069" w:type="dxa"/>
          </w:tcPr>
          <w:p w:rsidR="007F4597" w:rsidRPr="00572976" w:rsidRDefault="007F4597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Устные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ответы</w:t>
            </w:r>
          </w:p>
        </w:tc>
      </w:tr>
      <w:tr w:rsidR="009E0D45" w:rsidRPr="0099177F" w:rsidTr="001B0FF7">
        <w:tc>
          <w:tcPr>
            <w:tcW w:w="959" w:type="dxa"/>
          </w:tcPr>
          <w:p w:rsidR="009E0D45" w:rsidRPr="0099177F" w:rsidRDefault="009E0D45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9E0D45" w:rsidRPr="0099177F" w:rsidRDefault="009E0D45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Изуч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ние</w:t>
            </w:r>
          </w:p>
          <w:p w:rsidR="009E0D45" w:rsidRPr="0099177F" w:rsidRDefault="009E0D45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нового</w:t>
            </w:r>
          </w:p>
          <w:p w:rsidR="009E0D45" w:rsidRPr="0099177F" w:rsidRDefault="009E0D45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мат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риала</w:t>
            </w:r>
          </w:p>
          <w:p w:rsidR="009E0D45" w:rsidRPr="0099177F" w:rsidRDefault="009E0D45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0D45" w:rsidRPr="0099177F" w:rsidRDefault="009E0D45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9E0D45" w:rsidRPr="0099177F" w:rsidRDefault="009E0D45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9E0D45" w:rsidRPr="00FC6669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1. Презент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ция «Одноклассн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ки, сверстники, др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зья».</w:t>
            </w:r>
          </w:p>
          <w:p w:rsidR="009E0D45" w:rsidRPr="00FC6669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2. Игра «Паров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 xml:space="preserve">зик дружбы» </w:t>
            </w:r>
          </w:p>
          <w:p w:rsidR="009E0D45" w:rsidRPr="00FC6669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6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(Приложение 1)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235E9" w:rsidRPr="00FC6669" w:rsidRDefault="00E235E9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5E9" w:rsidRPr="00FC6669" w:rsidRDefault="00E235E9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D45" w:rsidRPr="00FC6669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3. Работа в те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ради.</w:t>
            </w:r>
          </w:p>
          <w:p w:rsidR="00FC6669" w:rsidRDefault="00FC6669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669" w:rsidRDefault="00FC6669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D45" w:rsidRPr="00FC6669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4. Работа с ру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рикой «Жил на свете человек» и иллюс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 xml:space="preserve">рацией </w:t>
            </w:r>
            <w:proofErr w:type="gramStart"/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FC6669">
              <w:rPr>
                <w:rFonts w:ascii="Times New Roman" w:hAnsi="Times New Roman" w:cs="Times New Roman"/>
                <w:sz w:val="18"/>
                <w:szCs w:val="18"/>
              </w:rPr>
              <w:t xml:space="preserve"> с. 67. </w:t>
            </w:r>
          </w:p>
          <w:p w:rsidR="009E0D45" w:rsidRPr="00FC6669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5. Тестиров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t xml:space="preserve">ние «Дружба 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или плен?» </w:t>
            </w:r>
            <w:r w:rsidRPr="00FC666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66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(Прилож</w:t>
            </w:r>
            <w:r w:rsidRPr="00FC66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FC66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ние 2)</w:t>
            </w:r>
          </w:p>
        </w:tc>
        <w:tc>
          <w:tcPr>
            <w:tcW w:w="3969" w:type="dxa"/>
          </w:tcPr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1. Показывает слайды  презентации, ко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ментирует новую информацию.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E0D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Организует игровую деятельность, об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ясняет 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0D45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условия игры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: Вы с одноклассник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ми едете путешествовать. Разместите всех р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бят по вагонам, чтобы им было ко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фортно. В каждый в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гон можно посадить не более 6 человек. 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3. Организует работу по самостоятел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ному выполнению задания: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– Нарисуйте в тетради ромашку, в це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тре изобразите себя, а на лепестках з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пишите дела, которыми вы любите з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ниматься с друзьями. 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4. Организует самостоятельное прочт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ние и обсуждение рубрики и картины А. С. Еп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шина «Спорщики».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5. Проводит тестирование, обобщает р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зультаты</w:t>
            </w:r>
          </w:p>
        </w:tc>
        <w:tc>
          <w:tcPr>
            <w:tcW w:w="2835" w:type="dxa"/>
          </w:tcPr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1. Знакомятся 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br/>
              <w:t>с новой информацией, з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дают уточняющие вопросы, обсу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дают новую инфо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мацию.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2. Участвуют</w:t>
            </w:r>
            <w:r w:rsidR="00E23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в игре, выпо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няют ее усл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вия, объясняют свой выбор (должны</w:t>
            </w:r>
            <w:r w:rsidR="00E23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объя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нить, почему они ра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местили учеников именно так).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3. Выполняют задания, обс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ждают получившиеся резул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таты.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4. Читают текст, обсуждают его </w:t>
            </w:r>
            <w:r w:rsidRPr="009E0D4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по вопросам учеб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ника, ра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сматривают картину, обсу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дают поведе</w:t>
            </w:r>
            <w:r w:rsidRPr="009E0D4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ние героев картины. 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5. Отвечают 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br/>
              <w:t>на вопросы теста, подв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дят 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br/>
              <w:t>итоги</w:t>
            </w:r>
          </w:p>
        </w:tc>
        <w:tc>
          <w:tcPr>
            <w:tcW w:w="1134" w:type="dxa"/>
          </w:tcPr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1. Фро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тальная работа. 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2. Фро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3. Инд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ная, фро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 xml:space="preserve">ная работа. 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4. Фро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9E0D45" w:rsidRPr="009E0D45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5. Инд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ная р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D45"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  <w:tc>
          <w:tcPr>
            <w:tcW w:w="2977" w:type="dxa"/>
          </w:tcPr>
          <w:p w:rsidR="009E0D45" w:rsidRPr="004D79DD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79D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Личностные: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 xml:space="preserve"> оценивают жизне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 xml:space="preserve">ные ситуации. </w:t>
            </w:r>
          </w:p>
          <w:p w:rsidR="009E0D45" w:rsidRPr="004D79DD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79D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Регулятивные</w:t>
            </w:r>
            <w:proofErr w:type="gramEnd"/>
            <w:r w:rsidRPr="004D79D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:</w:t>
            </w:r>
            <w:r w:rsidRPr="004D79D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определяют п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следовательность промеж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точных целей с учётом конечного резул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тата; составляют план и последов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тельность де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ствий.</w:t>
            </w:r>
          </w:p>
          <w:p w:rsidR="009E0D45" w:rsidRPr="004D79DD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79D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Познавательные: 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распозн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ют объекты и их понятия, выдел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ют существенные признаки; строят рассужд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br/>
              <w:t>и обобщают полученную информ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цию.</w:t>
            </w:r>
          </w:p>
          <w:p w:rsidR="009E0D45" w:rsidRPr="004D79DD" w:rsidRDefault="009E0D45" w:rsidP="00E235E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79D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Pr="004D79D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проявл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ют активность во взаимодейс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вии для решения коммуникативных и п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знавательных задач; ставят вопр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 xml:space="preserve">сы, обращаются за помощью; 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мулируют свои затруднения; пре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лагают помощь и сотрудн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79DD">
              <w:rPr>
                <w:rFonts w:ascii="Times New Roman" w:hAnsi="Times New Roman" w:cs="Times New Roman"/>
                <w:sz w:val="18"/>
                <w:szCs w:val="18"/>
              </w:rPr>
              <w:t>чество</w:t>
            </w:r>
          </w:p>
        </w:tc>
        <w:tc>
          <w:tcPr>
            <w:tcW w:w="1069" w:type="dxa"/>
          </w:tcPr>
          <w:p w:rsidR="009E0D45" w:rsidRPr="0099177F" w:rsidRDefault="009E0D45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 xml:space="preserve"> Устные</w:t>
            </w:r>
          </w:p>
          <w:p w:rsidR="009E0D45" w:rsidRDefault="009E0D45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ответы.</w:t>
            </w:r>
            <w:r w:rsidRPr="009F51B5">
              <w:rPr>
                <w:sz w:val="20"/>
                <w:szCs w:val="20"/>
              </w:rPr>
              <w:t xml:space="preserve"> </w:t>
            </w:r>
          </w:p>
          <w:p w:rsidR="009E0D45" w:rsidRDefault="009E0D45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0D45" w:rsidRPr="009F51B5" w:rsidRDefault="009E0D45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51B5">
              <w:rPr>
                <w:sz w:val="20"/>
                <w:szCs w:val="20"/>
              </w:rPr>
              <w:t>Устное</w:t>
            </w:r>
            <w:r>
              <w:rPr>
                <w:sz w:val="20"/>
                <w:szCs w:val="20"/>
              </w:rPr>
              <w:t xml:space="preserve"> </w:t>
            </w:r>
            <w:r w:rsidRPr="009F51B5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</w:t>
            </w:r>
          </w:p>
          <w:p w:rsidR="009E0D45" w:rsidRDefault="009E0D45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0D45" w:rsidRDefault="009E0D45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0D45" w:rsidRPr="0099177F" w:rsidRDefault="009E0D45" w:rsidP="00F919D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F51B5">
              <w:rPr>
                <w:sz w:val="20"/>
                <w:szCs w:val="20"/>
              </w:rPr>
              <w:t xml:space="preserve"> Устные</w:t>
            </w:r>
            <w:r>
              <w:rPr>
                <w:sz w:val="20"/>
                <w:szCs w:val="20"/>
              </w:rPr>
              <w:t xml:space="preserve"> </w:t>
            </w:r>
            <w:r w:rsidRPr="009F51B5">
              <w:rPr>
                <w:sz w:val="20"/>
                <w:szCs w:val="20"/>
              </w:rPr>
              <w:t>ответы.</w:t>
            </w:r>
          </w:p>
        </w:tc>
      </w:tr>
      <w:tr w:rsidR="007165CC" w:rsidTr="001B0FF7">
        <w:tc>
          <w:tcPr>
            <w:tcW w:w="959" w:type="dxa"/>
          </w:tcPr>
          <w:p w:rsidR="007165CC" w:rsidRPr="00F96B09" w:rsidRDefault="007165CC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F96B09">
              <w:rPr>
                <w:b/>
                <w:bCs/>
                <w:sz w:val="18"/>
                <w:szCs w:val="18"/>
              </w:rPr>
              <w:t>IV. Пе</w:t>
            </w:r>
            <w:r w:rsidRPr="00F96B09">
              <w:rPr>
                <w:b/>
                <w:bCs/>
                <w:sz w:val="18"/>
                <w:szCs w:val="18"/>
              </w:rPr>
              <w:t>р</w:t>
            </w:r>
            <w:r w:rsidRPr="00F96B09">
              <w:rPr>
                <w:b/>
                <w:bCs/>
                <w:sz w:val="18"/>
                <w:szCs w:val="18"/>
              </w:rPr>
              <w:t>вичное осмы</w:t>
            </w:r>
            <w:r w:rsidRPr="00F96B09">
              <w:rPr>
                <w:b/>
                <w:bCs/>
                <w:sz w:val="18"/>
                <w:szCs w:val="18"/>
              </w:rPr>
              <w:t>с</w:t>
            </w:r>
            <w:r w:rsidRPr="00F96B09">
              <w:rPr>
                <w:b/>
                <w:bCs/>
                <w:sz w:val="18"/>
                <w:szCs w:val="18"/>
              </w:rPr>
              <w:t>ление и закре</w:t>
            </w:r>
            <w:r w:rsidRPr="00F96B09">
              <w:rPr>
                <w:b/>
                <w:bCs/>
                <w:sz w:val="18"/>
                <w:szCs w:val="18"/>
              </w:rPr>
              <w:t>п</w:t>
            </w:r>
            <w:r w:rsidRPr="00F96B09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F96B09">
              <w:rPr>
                <w:b/>
                <w:bCs/>
                <w:sz w:val="18"/>
                <w:szCs w:val="18"/>
              </w:rPr>
              <w:t>изуче</w:t>
            </w:r>
            <w:r w:rsidRPr="00F96B09">
              <w:rPr>
                <w:b/>
                <w:bCs/>
                <w:sz w:val="18"/>
                <w:szCs w:val="18"/>
              </w:rPr>
              <w:t>н</w:t>
            </w:r>
            <w:r w:rsidRPr="00F96B09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7165CC" w:rsidRDefault="007165CC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165CC" w:rsidRPr="007165CC" w:rsidRDefault="007165CC" w:rsidP="00130875">
            <w:pPr>
              <w:pStyle w:val="ParagraphStyle"/>
              <w:spacing w:line="264" w:lineRule="auto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5CC">
              <w:rPr>
                <w:rFonts w:ascii="Times New Roman" w:hAnsi="Times New Roman" w:cs="Times New Roman"/>
                <w:sz w:val="20"/>
                <w:szCs w:val="20"/>
              </w:rPr>
              <w:t>Задания в раб</w:t>
            </w:r>
            <w:r w:rsidRPr="007165C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65CC">
              <w:rPr>
                <w:rFonts w:ascii="Times New Roman" w:hAnsi="Times New Roman" w:cs="Times New Roman"/>
                <w:sz w:val="20"/>
                <w:szCs w:val="20"/>
              </w:rPr>
              <w:t xml:space="preserve">чей тетради, </w:t>
            </w:r>
            <w:r w:rsidRPr="007165CC">
              <w:rPr>
                <w:rFonts w:ascii="Times New Roman" w:hAnsi="Times New Roman" w:cs="Times New Roman"/>
                <w:sz w:val="20"/>
                <w:szCs w:val="20"/>
              </w:rPr>
              <w:br/>
              <w:t>№ 3, 4, с. 41–42</w:t>
            </w:r>
          </w:p>
        </w:tc>
        <w:tc>
          <w:tcPr>
            <w:tcW w:w="3969" w:type="dxa"/>
          </w:tcPr>
          <w:p w:rsidR="007165CC" w:rsidRPr="00A17E81" w:rsidRDefault="007165CC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1. Нацеливает учащихся на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самостоятел</w:t>
            </w:r>
            <w:r w:rsidRPr="00A17E81">
              <w:rPr>
                <w:sz w:val="20"/>
                <w:szCs w:val="20"/>
              </w:rPr>
              <w:t>ь</w:t>
            </w:r>
            <w:r w:rsidRPr="00A17E81">
              <w:rPr>
                <w:sz w:val="20"/>
                <w:szCs w:val="20"/>
              </w:rPr>
              <w:t>ную работу, поясняет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задания, организует выборочный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контроль.</w:t>
            </w:r>
          </w:p>
          <w:p w:rsidR="007165CC" w:rsidRPr="00334E8C" w:rsidRDefault="007165CC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165CC" w:rsidRPr="00A17E81" w:rsidRDefault="007165CC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заданий 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</w:t>
            </w:r>
            <w:r w:rsidRPr="00A17E81">
              <w:rPr>
                <w:sz w:val="20"/>
                <w:szCs w:val="20"/>
              </w:rPr>
              <w:t>а</w:t>
            </w:r>
            <w:r w:rsidRPr="00A17E81">
              <w:rPr>
                <w:sz w:val="20"/>
                <w:szCs w:val="20"/>
              </w:rPr>
              <w:t>бочей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тетради.</w:t>
            </w:r>
          </w:p>
          <w:p w:rsidR="007165CC" w:rsidRPr="004D7E1F" w:rsidRDefault="007165CC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5CC" w:rsidRPr="00EE06C8" w:rsidRDefault="007165CC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17E8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работа.</w:t>
            </w:r>
          </w:p>
        </w:tc>
        <w:tc>
          <w:tcPr>
            <w:tcW w:w="2977" w:type="dxa"/>
          </w:tcPr>
          <w:p w:rsidR="007165CC" w:rsidRPr="00A17E81" w:rsidRDefault="007165C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b/>
                <w:bCs/>
                <w:iCs/>
                <w:sz w:val="20"/>
                <w:szCs w:val="20"/>
              </w:rPr>
              <w:t>Познавательные: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самосто</w:t>
            </w:r>
            <w:r w:rsidRPr="00A17E81">
              <w:rPr>
                <w:sz w:val="20"/>
                <w:szCs w:val="20"/>
              </w:rPr>
              <w:t>я</w:t>
            </w:r>
            <w:r w:rsidRPr="00A17E81">
              <w:rPr>
                <w:sz w:val="20"/>
                <w:szCs w:val="20"/>
              </w:rPr>
              <w:t>тельно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осуществляют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поиск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необходимой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информации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(из материалов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учебника, из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</w:t>
            </w:r>
            <w:r w:rsidRPr="00A17E81">
              <w:rPr>
                <w:sz w:val="20"/>
                <w:szCs w:val="20"/>
              </w:rPr>
              <w:t>с</w:t>
            </w:r>
            <w:r w:rsidRPr="00A17E81">
              <w:rPr>
                <w:sz w:val="20"/>
                <w:szCs w:val="20"/>
              </w:rPr>
              <w:t>сказа учителя,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воспроизв</w:t>
            </w:r>
            <w:r w:rsidRPr="00A17E81">
              <w:rPr>
                <w:sz w:val="20"/>
                <w:szCs w:val="20"/>
              </w:rPr>
              <w:t>е</w:t>
            </w:r>
            <w:r w:rsidRPr="00A17E81">
              <w:rPr>
                <w:sz w:val="20"/>
                <w:szCs w:val="20"/>
              </w:rPr>
              <w:t>дению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 памяти).</w:t>
            </w:r>
          </w:p>
          <w:p w:rsidR="007165CC" w:rsidRPr="009258E5" w:rsidRDefault="007165CC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A17E81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ориентируются 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учебнике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и рабочей тетради</w:t>
            </w:r>
            <w:proofErr w:type="gramEnd"/>
          </w:p>
        </w:tc>
        <w:tc>
          <w:tcPr>
            <w:tcW w:w="1069" w:type="dxa"/>
          </w:tcPr>
          <w:p w:rsidR="007165CC" w:rsidRPr="00A17E81" w:rsidRDefault="007165C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выполн</w:t>
            </w:r>
            <w:r w:rsidRPr="00A17E81">
              <w:rPr>
                <w:sz w:val="20"/>
                <w:szCs w:val="20"/>
              </w:rPr>
              <w:t>е</w:t>
            </w:r>
            <w:r w:rsidRPr="00A17E81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</w:t>
            </w:r>
            <w:r w:rsidRPr="00A17E81">
              <w:rPr>
                <w:sz w:val="20"/>
                <w:szCs w:val="20"/>
              </w:rPr>
              <w:t>а</w:t>
            </w:r>
            <w:r w:rsidRPr="00A17E81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A17E81">
              <w:rPr>
                <w:sz w:val="20"/>
                <w:szCs w:val="20"/>
              </w:rPr>
              <w:t>рабочей</w:t>
            </w:r>
            <w:proofErr w:type="gramEnd"/>
          </w:p>
          <w:p w:rsidR="007165CC" w:rsidRPr="00A17E81" w:rsidRDefault="007165C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тетради</w:t>
            </w:r>
          </w:p>
          <w:p w:rsidR="007165CC" w:rsidRPr="0024220B" w:rsidRDefault="007165CC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7165CC" w:rsidTr="001B0FF7">
        <w:tc>
          <w:tcPr>
            <w:tcW w:w="959" w:type="dxa"/>
          </w:tcPr>
          <w:p w:rsidR="007165CC" w:rsidRDefault="007165CC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sz w:val="20"/>
                <w:szCs w:val="20"/>
              </w:rPr>
              <w:t>V.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Ит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ги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ур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ка.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Ре</w:t>
            </w:r>
            <w:r w:rsidRPr="00394398">
              <w:rPr>
                <w:b/>
                <w:bCs/>
                <w:sz w:val="20"/>
                <w:szCs w:val="20"/>
              </w:rPr>
              <w:t>ф</w:t>
            </w:r>
            <w:r w:rsidRPr="0039439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7165CC" w:rsidRDefault="007165CC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65CC" w:rsidRDefault="007165CC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Обобщение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полученных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7165CC" w:rsidRPr="00394398" w:rsidRDefault="007165CC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 xml:space="preserve">Проводит беседу по </w:t>
            </w:r>
            <w:r>
              <w:rPr>
                <w:sz w:val="20"/>
                <w:szCs w:val="20"/>
              </w:rPr>
              <w:t>вопросам</w:t>
            </w:r>
            <w:r w:rsidRPr="00394398">
              <w:rPr>
                <w:sz w:val="20"/>
                <w:szCs w:val="20"/>
              </w:rPr>
              <w:t>:</w:t>
            </w:r>
          </w:p>
          <w:p w:rsidR="007165CC" w:rsidRPr="00331789" w:rsidRDefault="007165CC" w:rsidP="00421E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 xml:space="preserve">– </w:t>
            </w:r>
          </w:p>
          <w:p w:rsidR="007165CC" w:rsidRPr="00331789" w:rsidRDefault="007165CC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165CC" w:rsidRPr="00394398" w:rsidRDefault="007165CC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Отвечают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вопросы.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Опр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деляют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свое</w:t>
            </w:r>
          </w:p>
          <w:p w:rsidR="007165CC" w:rsidRDefault="007165CC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эмоциональное состояние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</w:p>
        </w:tc>
        <w:tc>
          <w:tcPr>
            <w:tcW w:w="1134" w:type="dxa"/>
          </w:tcPr>
          <w:p w:rsidR="007165CC" w:rsidRPr="00394398" w:rsidRDefault="007165CC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Фро</w:t>
            </w:r>
            <w:r w:rsidRPr="00394398">
              <w:rPr>
                <w:sz w:val="20"/>
                <w:szCs w:val="20"/>
              </w:rPr>
              <w:t>н</w:t>
            </w:r>
            <w:r w:rsidRPr="00394398">
              <w:rPr>
                <w:sz w:val="20"/>
                <w:szCs w:val="20"/>
              </w:rPr>
              <w:t>тальная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работа</w:t>
            </w:r>
          </w:p>
          <w:p w:rsidR="007165CC" w:rsidRDefault="007165CC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165CC" w:rsidRPr="00394398" w:rsidRDefault="007165CC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94398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394398">
              <w:rPr>
                <w:b/>
                <w:bCs/>
                <w:iCs/>
                <w:sz w:val="20"/>
                <w:szCs w:val="20"/>
              </w:rPr>
              <w:t>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понимают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знач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ние знаний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для человека и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</w:t>
            </w:r>
            <w:r w:rsidRPr="00394398">
              <w:rPr>
                <w:sz w:val="20"/>
                <w:szCs w:val="20"/>
              </w:rPr>
              <w:t>и</w:t>
            </w:r>
            <w:r w:rsidRPr="00394398">
              <w:rPr>
                <w:sz w:val="20"/>
                <w:szCs w:val="20"/>
              </w:rPr>
              <w:t>нимают его.</w:t>
            </w:r>
          </w:p>
          <w:p w:rsidR="007165CC" w:rsidRDefault="007165CC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прогнозируют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результаты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уровня усвоения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изучаемого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:rsidR="007165CC" w:rsidRDefault="007165CC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Оценив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уч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щихся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работу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уроке</w:t>
            </w:r>
          </w:p>
        </w:tc>
      </w:tr>
      <w:tr w:rsidR="004E0FA9" w:rsidTr="001B0FF7">
        <w:tc>
          <w:tcPr>
            <w:tcW w:w="959" w:type="dxa"/>
          </w:tcPr>
          <w:p w:rsidR="004E0FA9" w:rsidRDefault="004E0FA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b/>
                <w:bCs/>
                <w:sz w:val="20"/>
                <w:szCs w:val="20"/>
              </w:rPr>
              <w:t>Д</w:t>
            </w:r>
            <w:r w:rsidRPr="0099120A">
              <w:rPr>
                <w:b/>
                <w:bCs/>
                <w:sz w:val="20"/>
                <w:szCs w:val="20"/>
              </w:rPr>
              <w:t>о</w:t>
            </w:r>
            <w:r w:rsidRPr="0099120A">
              <w:rPr>
                <w:b/>
                <w:bCs/>
                <w:sz w:val="20"/>
                <w:szCs w:val="20"/>
              </w:rPr>
              <w:t>машнее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120A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567" w:type="dxa"/>
          </w:tcPr>
          <w:p w:rsidR="004E0FA9" w:rsidRDefault="004E0FA9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E0FA9" w:rsidRDefault="004E0FA9" w:rsidP="004E0FA9">
            <w:pPr>
              <w:pStyle w:val="ParagraphStyle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§ 8. </w:t>
            </w:r>
          </w:p>
        </w:tc>
        <w:tc>
          <w:tcPr>
            <w:tcW w:w="3969" w:type="dxa"/>
          </w:tcPr>
          <w:p w:rsidR="004E0FA9" w:rsidRPr="0099120A" w:rsidRDefault="004E0FA9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4E0FA9" w:rsidRPr="0099120A" w:rsidRDefault="004E0FA9" w:rsidP="004E0FA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2"/>
                <w:szCs w:val="22"/>
              </w:rPr>
              <w:t>Задания в рабочей те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ради, № 6, 7, 8, </w:t>
            </w:r>
            <w:r>
              <w:rPr>
                <w:sz w:val="22"/>
                <w:szCs w:val="22"/>
              </w:rPr>
              <w:br/>
              <w:t>с. 43–45</w:t>
            </w:r>
          </w:p>
        </w:tc>
        <w:tc>
          <w:tcPr>
            <w:tcW w:w="2835" w:type="dxa"/>
          </w:tcPr>
          <w:p w:rsidR="004E0FA9" w:rsidRDefault="004E0FA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Записывают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домашнее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зад</w:t>
            </w:r>
            <w:r w:rsidRPr="0099120A">
              <w:rPr>
                <w:sz w:val="20"/>
                <w:szCs w:val="20"/>
              </w:rPr>
              <w:t>а</w:t>
            </w:r>
            <w:r w:rsidRPr="0099120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4E0FA9" w:rsidRDefault="004E0FA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Индив</w:t>
            </w:r>
            <w:r w:rsidRPr="0099120A">
              <w:rPr>
                <w:sz w:val="20"/>
                <w:szCs w:val="20"/>
              </w:rPr>
              <w:t>и</w:t>
            </w:r>
            <w:r w:rsidRPr="0099120A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работа</w:t>
            </w:r>
          </w:p>
        </w:tc>
        <w:tc>
          <w:tcPr>
            <w:tcW w:w="2977" w:type="dxa"/>
          </w:tcPr>
          <w:p w:rsidR="004E0FA9" w:rsidRDefault="004E0FA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0FA9" w:rsidRDefault="004E0FA9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A70BB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86C07" w:rsidRDefault="00286C07" w:rsidP="00286C07">
      <w:pPr>
        <w:pStyle w:val="ParagraphStyle"/>
        <w:spacing w:line="259" w:lineRule="auto"/>
        <w:ind w:firstLine="28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286C07" w:rsidRDefault="00286C07" w:rsidP="00286C07">
      <w:pPr>
        <w:pStyle w:val="ParagraphStyle"/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Схема игры «Паровозик дружбы»</w:t>
      </w:r>
    </w:p>
    <w:p w:rsidR="00286C07" w:rsidRDefault="00286C07" w:rsidP="00286C07">
      <w:pPr>
        <w:pStyle w:val="ParagraphStyle"/>
        <w:spacing w:line="259" w:lineRule="auto"/>
        <w:ind w:firstLine="288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286C07" w:rsidRDefault="00286C07" w:rsidP="00286C07">
      <w:pPr>
        <w:pStyle w:val="ParagraphStyle"/>
        <w:spacing w:line="259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noProof/>
          <w:sz w:val="12"/>
          <w:szCs w:val="12"/>
          <w:lang w:eastAsia="ru-RU"/>
        </w:rPr>
        <w:drawing>
          <wp:inline distT="0" distB="0" distL="0" distR="0">
            <wp:extent cx="6560820" cy="40386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07" w:rsidRDefault="00286C07" w:rsidP="00286C07">
      <w:pPr>
        <w:pStyle w:val="ParagraphStyle"/>
        <w:spacing w:line="259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286C07" w:rsidRDefault="00286C07" w:rsidP="00286C07">
      <w:pPr>
        <w:pStyle w:val="ParagraphStyle"/>
        <w:spacing w:line="256" w:lineRule="auto"/>
        <w:ind w:firstLine="28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:rsidR="00286C07" w:rsidRDefault="00286C07" w:rsidP="00286C07">
      <w:pPr>
        <w:pStyle w:val="ParagraphStyle"/>
        <w:spacing w:before="60" w:after="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 для подростков «Дружба или плен?»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Большую часть времени ты проводишь в своей компании.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1, нет – 0.)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Ты носишь ту одежду, которая принята в вашей компании, как бы нелепо она ни выглядела.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1, нет – 0.)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Когда  твоих  друзей нет рядом, ты продолжаешь заниматься тем, чем занимаешься вместе с ними.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1, нет – 0.)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Находясь вдали от друзей, ты предпочитаешь говорить и действовать так, как действуют и говорят они.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1, нет – 0.)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Есть ли у тебя увлечение, не относящееся к общению с друзьями?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0, нет – 1.)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Ты с негодованием и агрессивностью относишься к тем, кто позволил выразить иную точку зрения, чем та, которая принята в твоей компании.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1, нет – 0.)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Можешь ли ты самостоятельно, без участия друзей принимать какие-либо решения?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0, нет – 1.)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Можешь ли ты отказаться от встречи с компанией, если на то есть причина?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0, нет – 1.)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Ты можешь настоять на своей точке зрения, находясь в компании? (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– 0, нет – 1.)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pacing w:val="36"/>
          <w:sz w:val="28"/>
          <w:szCs w:val="28"/>
        </w:rPr>
        <w:t>с</w:t>
      </w:r>
      <w:r>
        <w:rPr>
          <w:rFonts w:ascii="Times New Roman" w:hAnsi="Times New Roman" w:cs="Times New Roman"/>
          <w:spacing w:val="36"/>
          <w:sz w:val="28"/>
          <w:szCs w:val="28"/>
        </w:rPr>
        <w:t>читаем баллы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от 9 до 6 баллов – ты крайне зависим от своей компании. Может быть, стоит проявлять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индивидуальности и чаще высказывать свое мнение, а то так и себя потерять недолго;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от 5 до 3 баллов – ты проводишь время в компании, но мнение твоих друзей не играет решающей роли для принятия решений. Поздравляем,  самостоятельность – первый шаг к взрослой жизни;</w:t>
      </w:r>
    </w:p>
    <w:p w:rsidR="00286C07" w:rsidRDefault="00286C07" w:rsidP="00286C07">
      <w:pPr>
        <w:pStyle w:val="ParagraphStyle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менее 3 баллов – мнение компании для тебя не главное. Ты встречаешься с друзьями, поддерживаешь с ними 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но независим от их решений и не идешь на поводу у компании. Ты остаешься личностью в любых обстоятельствах.</w:t>
      </w: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002BC" w:rsidRDefault="000002BC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237AB" w:rsidRDefault="009237A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237AB" w:rsidRDefault="009237A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237AB" w:rsidRDefault="009237A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53DE1" w:rsidRDefault="00753DE1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Продолжение урока </w:t>
      </w:r>
    </w:p>
    <w:p w:rsidR="00753DE1" w:rsidRDefault="00753DE1" w:rsidP="00753DE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237AB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9237AB" w:rsidRPr="007342F1" w:rsidTr="00384DE4">
        <w:trPr>
          <w:cantSplit/>
          <w:trHeight w:val="1040"/>
          <w:tblHeader/>
        </w:trPr>
        <w:tc>
          <w:tcPr>
            <w:tcW w:w="959" w:type="dxa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Этапы урока</w:t>
            </w: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Время</w:t>
            </w: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Обучающие</w:t>
            </w: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и развива</w:t>
            </w:r>
            <w:r w:rsidRPr="007342F1">
              <w:rPr>
                <w:b/>
                <w:sz w:val="20"/>
                <w:szCs w:val="20"/>
              </w:rPr>
              <w:t>ю</w:t>
            </w:r>
            <w:r w:rsidRPr="007342F1">
              <w:rPr>
                <w:b/>
                <w:sz w:val="20"/>
                <w:szCs w:val="20"/>
              </w:rPr>
              <w:t>щие комп</w:t>
            </w:r>
            <w:r w:rsidRPr="007342F1">
              <w:rPr>
                <w:b/>
                <w:sz w:val="20"/>
                <w:szCs w:val="20"/>
              </w:rPr>
              <w:t>о</w:t>
            </w:r>
            <w:r w:rsidRPr="007342F1">
              <w:rPr>
                <w:b/>
                <w:sz w:val="20"/>
                <w:szCs w:val="20"/>
              </w:rPr>
              <w:t>ненты, зад</w:t>
            </w:r>
            <w:r w:rsidRPr="007342F1">
              <w:rPr>
                <w:b/>
                <w:sz w:val="20"/>
                <w:szCs w:val="20"/>
              </w:rPr>
              <w:t>а</w:t>
            </w:r>
            <w:r w:rsidRPr="007342F1">
              <w:rPr>
                <w:b/>
                <w:sz w:val="20"/>
                <w:szCs w:val="20"/>
              </w:rPr>
              <w:t>ния и упра</w:t>
            </w:r>
            <w:r w:rsidRPr="007342F1">
              <w:rPr>
                <w:b/>
                <w:sz w:val="20"/>
                <w:szCs w:val="20"/>
              </w:rPr>
              <w:t>ж</w:t>
            </w:r>
            <w:r w:rsidRPr="007342F1">
              <w:rPr>
                <w:b/>
                <w:sz w:val="20"/>
                <w:szCs w:val="20"/>
              </w:rPr>
              <w:t>нения</w:t>
            </w:r>
          </w:p>
        </w:tc>
        <w:tc>
          <w:tcPr>
            <w:tcW w:w="3969" w:type="dxa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Деятельность</w:t>
            </w: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Формы орган</w:t>
            </w:r>
            <w:r w:rsidRPr="007342F1">
              <w:rPr>
                <w:b/>
                <w:sz w:val="20"/>
                <w:szCs w:val="20"/>
              </w:rPr>
              <w:t>и</w:t>
            </w:r>
            <w:r w:rsidRPr="007342F1">
              <w:rPr>
                <w:b/>
                <w:sz w:val="20"/>
                <w:szCs w:val="20"/>
              </w:rPr>
              <w:t>зации взаим</w:t>
            </w:r>
            <w:r w:rsidRPr="007342F1">
              <w:rPr>
                <w:b/>
                <w:sz w:val="20"/>
                <w:szCs w:val="20"/>
              </w:rPr>
              <w:t>о</w:t>
            </w:r>
            <w:r w:rsidRPr="007342F1">
              <w:rPr>
                <w:b/>
                <w:sz w:val="20"/>
                <w:szCs w:val="20"/>
              </w:rPr>
              <w:t>дейс</w:t>
            </w:r>
            <w:r w:rsidRPr="007342F1">
              <w:rPr>
                <w:b/>
                <w:sz w:val="20"/>
                <w:szCs w:val="20"/>
              </w:rPr>
              <w:t>т</w:t>
            </w:r>
            <w:r w:rsidRPr="007342F1">
              <w:rPr>
                <w:b/>
                <w:sz w:val="20"/>
                <w:szCs w:val="20"/>
              </w:rPr>
              <w:t xml:space="preserve">вия </w:t>
            </w:r>
          </w:p>
        </w:tc>
        <w:tc>
          <w:tcPr>
            <w:tcW w:w="2977" w:type="dxa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Универсальные</w:t>
            </w: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учебные действия</w:t>
            </w: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Формы</w:t>
            </w:r>
          </w:p>
          <w:p w:rsidR="009237AB" w:rsidRPr="007342F1" w:rsidRDefault="009237AB" w:rsidP="007342F1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7342F1">
              <w:rPr>
                <w:b/>
                <w:sz w:val="20"/>
                <w:szCs w:val="20"/>
              </w:rPr>
              <w:t>контр</w:t>
            </w:r>
            <w:r w:rsidRPr="007342F1">
              <w:rPr>
                <w:b/>
                <w:sz w:val="20"/>
                <w:szCs w:val="20"/>
              </w:rPr>
              <w:t>о</w:t>
            </w:r>
            <w:r w:rsidRPr="007342F1">
              <w:rPr>
                <w:b/>
                <w:sz w:val="20"/>
                <w:szCs w:val="20"/>
              </w:rPr>
              <w:t>ля</w:t>
            </w:r>
          </w:p>
        </w:tc>
      </w:tr>
      <w:tr w:rsidR="00A30C88" w:rsidRPr="007342F1" w:rsidTr="00D270BE">
        <w:trPr>
          <w:cantSplit/>
          <w:trHeight w:val="1040"/>
          <w:tblHeader/>
        </w:trPr>
        <w:tc>
          <w:tcPr>
            <w:tcW w:w="959" w:type="dxa"/>
          </w:tcPr>
          <w:p w:rsidR="00A30C88" w:rsidRPr="00A85872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proofErr w:type="spellStart"/>
            <w:proofErr w:type="gramStart"/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ти-вация</w:t>
            </w:r>
            <w:proofErr w:type="spellEnd"/>
            <w:proofErr w:type="gramEnd"/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к </w:t>
            </w:r>
            <w:proofErr w:type="spellStart"/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учеб-ной</w:t>
            </w:r>
            <w:proofErr w:type="spellEnd"/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де</w:t>
            </w: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тельн</w:t>
            </w: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A858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567" w:type="dxa"/>
          </w:tcPr>
          <w:p w:rsidR="00A30C88" w:rsidRPr="007342F1" w:rsidRDefault="00A30C88" w:rsidP="007342F1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30C88" w:rsidRPr="00A85872" w:rsidRDefault="00A30C88" w:rsidP="00F20A6D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Эмоционал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ная, психол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гическая и м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тивационная подготовка уч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щихся к усво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нию из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чаемого мат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85872">
              <w:rPr>
                <w:rFonts w:ascii="Times New Roman" w:hAnsi="Times New Roman" w:cs="Times New Roman"/>
                <w:sz w:val="18"/>
                <w:szCs w:val="18"/>
              </w:rPr>
              <w:t>риала</w:t>
            </w:r>
          </w:p>
        </w:tc>
        <w:tc>
          <w:tcPr>
            <w:tcW w:w="39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чающихся</w:t>
            </w:r>
            <w:proofErr w:type="gramEnd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потребности вкл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чения в учебную деятельность, уточняет тематические рамки.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Организует формулировку темы и пост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новку цели урока учащимися</w:t>
            </w:r>
          </w:p>
        </w:tc>
        <w:tc>
          <w:tcPr>
            <w:tcW w:w="2835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Слушают и обсуждают тему урока, обсуждают цели урока и пытаются 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самостоятельно их формул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</w:p>
        </w:tc>
        <w:tc>
          <w:tcPr>
            <w:tcW w:w="1134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A30C88" w:rsidRPr="00DB7AD3" w:rsidRDefault="00A30C88" w:rsidP="00F20A6D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AD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Личностные: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 xml:space="preserve"> стремятся хор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 xml:space="preserve">шо </w:t>
            </w:r>
            <w:proofErr w:type="gramStart"/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учиться</w:t>
            </w:r>
            <w:proofErr w:type="gramEnd"/>
            <w:r w:rsidRPr="00DB7AD3">
              <w:rPr>
                <w:rFonts w:ascii="Times New Roman" w:hAnsi="Times New Roman" w:cs="Times New Roman"/>
                <w:sz w:val="18"/>
                <w:szCs w:val="18"/>
              </w:rPr>
              <w:t xml:space="preserve"> и сориентиров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 xml:space="preserve">ны 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br/>
              <w:t>на участие в делах школьника.</w:t>
            </w:r>
          </w:p>
          <w:p w:rsidR="00A30C88" w:rsidRPr="00DB7AD3" w:rsidRDefault="00A30C88" w:rsidP="00F20A6D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AD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Регулятивные:</w:t>
            </w:r>
            <w:r w:rsidRPr="00DB7A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самостоятельно фо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мулируют цели урока после предварительного обсу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B7AD3">
              <w:rPr>
                <w:rFonts w:ascii="Times New Roman" w:hAnsi="Times New Roman" w:cs="Times New Roman"/>
                <w:sz w:val="18"/>
                <w:szCs w:val="18"/>
              </w:rPr>
              <w:t>дения</w:t>
            </w:r>
          </w:p>
        </w:tc>
        <w:tc>
          <w:tcPr>
            <w:tcW w:w="10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C88" w:rsidRPr="007342F1" w:rsidTr="00D270BE">
        <w:trPr>
          <w:cantSplit/>
          <w:trHeight w:val="1040"/>
          <w:tblHeader/>
        </w:trPr>
        <w:tc>
          <w:tcPr>
            <w:tcW w:w="9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spellStart"/>
            <w:proofErr w:type="gramStart"/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ту-ализ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ция</w:t>
            </w:r>
            <w:proofErr w:type="spellEnd"/>
            <w:proofErr w:type="gramEnd"/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знаний</w:t>
            </w:r>
          </w:p>
        </w:tc>
        <w:tc>
          <w:tcPr>
            <w:tcW w:w="567" w:type="dxa"/>
          </w:tcPr>
          <w:p w:rsidR="00A30C88" w:rsidRPr="007342F1" w:rsidRDefault="00A30C88" w:rsidP="007342F1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30C88" w:rsidRPr="007342F1" w:rsidRDefault="00A30C88" w:rsidP="00F20A6D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Обсуждение проектов «Эк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номия семейных ресурсов» и и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альных пам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ток «Это должен уметь каждый х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342F1">
              <w:rPr>
                <w:rFonts w:ascii="Times New Roman" w:hAnsi="Times New Roman" w:cs="Times New Roman"/>
                <w:sz w:val="18"/>
                <w:szCs w:val="18"/>
              </w:rPr>
              <w:t>зяин дома»</w:t>
            </w:r>
          </w:p>
        </w:tc>
        <w:tc>
          <w:tcPr>
            <w:tcW w:w="39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Организует работу по проверке домашн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го задания</w:t>
            </w:r>
          </w:p>
        </w:tc>
        <w:tc>
          <w:tcPr>
            <w:tcW w:w="2835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Презентуют свои мини-проекты, проводят обсужд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ние памяток</w:t>
            </w:r>
          </w:p>
        </w:tc>
        <w:tc>
          <w:tcPr>
            <w:tcW w:w="1134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осущест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ляют поиск необходимой 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формации.</w:t>
            </w:r>
            <w:proofErr w:type="gramEnd"/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вают собственное мнение;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шают друг друга, строят поня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ные речевые высказыв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0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</w:tc>
      </w:tr>
      <w:tr w:rsidR="00A30C88" w:rsidRPr="007342F1" w:rsidTr="00D270BE">
        <w:trPr>
          <w:cantSplit/>
          <w:trHeight w:val="1040"/>
          <w:tblHeader/>
        </w:trPr>
        <w:tc>
          <w:tcPr>
            <w:tcW w:w="9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III. Обобщение 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 си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зация знаний</w:t>
            </w:r>
          </w:p>
        </w:tc>
        <w:tc>
          <w:tcPr>
            <w:tcW w:w="567" w:type="dxa"/>
          </w:tcPr>
          <w:p w:rsidR="00A30C88" w:rsidRPr="007342F1" w:rsidRDefault="00A30C88" w:rsidP="007342F1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1. Задание в рабочей тетр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ди, № 6, с. 22.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2. Игра «Ч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до-дерево»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</w:t>
            </w:r>
            <w:r w:rsidRPr="007342F1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iCs/>
                <w:sz w:val="20"/>
                <w:szCs w:val="20"/>
              </w:rPr>
              <w:t>ние)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1. Организует  самостоятельную работу по выполнению задания в рабочей тетр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ди, проводит проверку.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2. Делит учащихся на группы, знакомит с правилами игры, организует деятел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ность  групп, подводит итоги игры.</w:t>
            </w:r>
          </w:p>
        </w:tc>
        <w:tc>
          <w:tcPr>
            <w:tcW w:w="2835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1. Выполн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ют задание.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2. Выполняют задания по у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ловию игры, обсуждают ит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ги.</w:t>
            </w:r>
          </w:p>
        </w:tc>
        <w:tc>
          <w:tcPr>
            <w:tcW w:w="1134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1. Инд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2. Гру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повая р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бота.</w:t>
            </w:r>
          </w:p>
        </w:tc>
        <w:tc>
          <w:tcPr>
            <w:tcW w:w="2977" w:type="dxa"/>
          </w:tcPr>
          <w:p w:rsidR="00A30C88" w:rsidRPr="007342F1" w:rsidRDefault="00A30C88" w:rsidP="00CD44B4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сам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стоятельность и личную отве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ственность за свои поступки.</w:t>
            </w:r>
            <w:proofErr w:type="gramEnd"/>
          </w:p>
          <w:p w:rsidR="00A30C88" w:rsidRPr="007342F1" w:rsidRDefault="00A30C88" w:rsidP="00CD44B4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proofErr w:type="gramEnd"/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ставляют план и последовательность де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ствий.</w:t>
            </w:r>
          </w:p>
        </w:tc>
        <w:tc>
          <w:tcPr>
            <w:tcW w:w="10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1. Пис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менные зад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2. Ус</w:t>
            </w:r>
            <w:proofErr w:type="gramStart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</w:tc>
      </w:tr>
      <w:tr w:rsidR="00A30C88" w:rsidRPr="007342F1" w:rsidTr="00D270BE">
        <w:trPr>
          <w:cantSplit/>
          <w:trHeight w:val="1040"/>
          <w:tblHeader/>
        </w:trPr>
        <w:tc>
          <w:tcPr>
            <w:tcW w:w="9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30C88" w:rsidRPr="007342F1" w:rsidRDefault="00A30C88" w:rsidP="007342F1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3. Творч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ские задания в п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рах. Рабочая те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радь, № 3, с. 25</w:t>
            </w:r>
          </w:p>
        </w:tc>
        <w:tc>
          <w:tcPr>
            <w:tcW w:w="39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3. Нацеливает учащихся на творческую р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боту, организует конкурс рекламы </w:t>
            </w:r>
          </w:p>
        </w:tc>
        <w:tc>
          <w:tcPr>
            <w:tcW w:w="2835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3. Самостоятельно выполн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ют творч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7AD3">
              <w:rPr>
                <w:rFonts w:ascii="Times New Roman" w:hAnsi="Times New Roman" w:cs="Times New Roman"/>
                <w:sz w:val="20"/>
                <w:szCs w:val="20"/>
              </w:rPr>
              <w:t>ские ра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боты</w:t>
            </w:r>
          </w:p>
        </w:tc>
        <w:tc>
          <w:tcPr>
            <w:tcW w:w="1134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3. Инд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ная, фро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A30C88" w:rsidRPr="009932D1" w:rsidRDefault="00A30C88" w:rsidP="009932D1">
            <w:pPr>
              <w:pStyle w:val="ParagraphStyle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9932D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Познавательные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: используют общие приёмы решения задач; ор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ентируются в разнообразии спос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бов их р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шения.</w:t>
            </w:r>
          </w:p>
          <w:p w:rsidR="00A30C88" w:rsidRPr="009932D1" w:rsidRDefault="00A30C88" w:rsidP="009932D1">
            <w:pPr>
              <w:pStyle w:val="ParagraphStyle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9932D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Коммуникативные:</w:t>
            </w:r>
            <w:r w:rsidR="009932D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 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договарив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ются о распредел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нии функций и ролей в совместной деятел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ь</w:t>
            </w:r>
            <w:r w:rsidRPr="009932D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ности</w:t>
            </w:r>
            <w:proofErr w:type="gramEnd"/>
          </w:p>
        </w:tc>
        <w:tc>
          <w:tcPr>
            <w:tcW w:w="10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3. Ус</w:t>
            </w:r>
            <w:proofErr w:type="gramStart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 отв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</w:tr>
      <w:tr w:rsidR="00A30C88" w:rsidRPr="007342F1" w:rsidTr="00D270BE">
        <w:trPr>
          <w:cantSplit/>
          <w:trHeight w:val="1040"/>
          <w:tblHeader/>
        </w:trPr>
        <w:tc>
          <w:tcPr>
            <w:tcW w:w="9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Итоги урока. Ре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A30C88" w:rsidRPr="007342F1" w:rsidRDefault="00A30C88" w:rsidP="007342F1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полученных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  <w:t>на уроке св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дений</w:t>
            </w:r>
          </w:p>
        </w:tc>
        <w:tc>
          <w:tcPr>
            <w:tcW w:w="39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Организует экспресс-выставку творч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ских работ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  <w:t>и их обсуждение</w:t>
            </w:r>
          </w:p>
        </w:tc>
        <w:tc>
          <w:tcPr>
            <w:tcW w:w="2835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Оформляют экспресс-выставку, обсуждают р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боты. 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Определяют свое эмоци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нальное с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стояние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уроке  </w:t>
            </w:r>
          </w:p>
        </w:tc>
        <w:tc>
          <w:tcPr>
            <w:tcW w:w="1134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понимают знач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ние знаний для человека и пр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нимают его.</w:t>
            </w:r>
          </w:p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 прогнозируют р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зультаты уровня усвоения изучаемого мат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342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риала</w:t>
            </w:r>
          </w:p>
        </w:tc>
        <w:tc>
          <w:tcPr>
            <w:tcW w:w="10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Оценив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ние уч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щихся за раб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ту на уроке</w:t>
            </w:r>
          </w:p>
        </w:tc>
      </w:tr>
      <w:tr w:rsidR="00A30C88" w:rsidRPr="007342F1" w:rsidTr="00526D87">
        <w:trPr>
          <w:cantSplit/>
          <w:trHeight w:val="699"/>
          <w:tblHeader/>
        </w:trPr>
        <w:tc>
          <w:tcPr>
            <w:tcW w:w="9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машнее з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7342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дание</w:t>
            </w:r>
          </w:p>
        </w:tc>
        <w:tc>
          <w:tcPr>
            <w:tcW w:w="567" w:type="dxa"/>
          </w:tcPr>
          <w:p w:rsidR="00A30C88" w:rsidRPr="007342F1" w:rsidRDefault="00A30C88" w:rsidP="007342F1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87E9E" w:rsidRDefault="00A30C88" w:rsidP="00387E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Конкретизирует домашнее задание</w:t>
            </w:r>
          </w:p>
          <w:p w:rsidR="00A30C88" w:rsidRPr="007342F1" w:rsidRDefault="00387E9E" w:rsidP="00387E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Приду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или подобрать познавательную 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ру-развлечение</w:t>
            </w:r>
          </w:p>
        </w:tc>
        <w:tc>
          <w:tcPr>
            <w:tcW w:w="2835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  <w:t>домашнее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br/>
              <w:t>задание</w:t>
            </w:r>
          </w:p>
        </w:tc>
        <w:tc>
          <w:tcPr>
            <w:tcW w:w="1134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42F1">
              <w:rPr>
                <w:rFonts w:ascii="Times New Roman" w:hAnsi="Times New Roman" w:cs="Times New Roman"/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A30C88" w:rsidRPr="007342F1" w:rsidRDefault="00A30C88" w:rsidP="007342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7AB" w:rsidRDefault="009237A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B7BC6" w:rsidRDefault="002B7BC6" w:rsidP="002B7BC6">
      <w:pPr>
        <w:pStyle w:val="ParagraphStyle"/>
        <w:spacing w:line="252" w:lineRule="auto"/>
        <w:ind w:firstLine="28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</w:t>
      </w:r>
    </w:p>
    <w:p w:rsidR="002B7BC6" w:rsidRDefault="002B7BC6" w:rsidP="002B7BC6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«Чудо-дерево»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Правила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C6" w:rsidRDefault="002B7BC6" w:rsidP="002B7BC6">
      <w:pPr>
        <w:pStyle w:val="ParagraphStyle"/>
        <w:spacing w:before="36" w:after="36" w:line="252" w:lineRule="auto"/>
        <w:ind w:firstLine="28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игры понадобятся: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нарисованный на большом листе бумаги ствол дерева с ветвями и контуром кроны; по этому контуру слева от ствола должно быть написано слово «Знаем», справа – «Умеем»;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клеящие карандаши (2–3 шт.);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вырезанные из зеленой бумаги листочки, по форме напоминающие листья дуба, березы или липы (количество листо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ков должно быть в 2 раза больше числа учащихся класса; размер приблизительно 7–8 кв. см).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Условия игры</w:t>
      </w:r>
      <w:r>
        <w:rPr>
          <w:rFonts w:ascii="Times New Roman" w:hAnsi="Times New Roman" w:cs="Times New Roman"/>
          <w:sz w:val="28"/>
          <w:szCs w:val="28"/>
        </w:rPr>
        <w:t>: все учащиеся – участники игры. Ряд – одна команда.</w:t>
      </w:r>
    </w:p>
    <w:p w:rsidR="002B7BC6" w:rsidRDefault="002B7BC6" w:rsidP="002B7BC6">
      <w:pPr>
        <w:pStyle w:val="ParagraphStyle"/>
        <w:spacing w:before="84" w:after="84" w:line="252" w:lineRule="auto"/>
        <w:jc w:val="center"/>
        <w:rPr>
          <w:rFonts w:ascii="Times New Roman" w:hAnsi="Times New Roman" w:cs="Times New Roman"/>
          <w:spacing w:val="36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Ход игры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выбирает капитана. Каждый участник получает по два зеленых бумажных листочка. По команде учителя реб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та начинают выполнение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: разборчиво пишут на каждом листочке свое имя.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(заранее написанные на доске):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Чему ты мог бы научить своих одноклассников?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Какими знаниями мог бы с ними поделиться?</w:t>
      </w:r>
    </w:p>
    <w:p w:rsidR="002B7BC6" w:rsidRDefault="002B7BC6" w:rsidP="002B7BC6">
      <w:pPr>
        <w:pStyle w:val="ParagraphStyle"/>
        <w:spacing w:before="84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листочке – ответ на первый вопрос, на другом – на второй. На выполнение задания дается 5 минут.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времени все заполненные листочки сдаются капитану команды. Учитель дает время капитанам на подв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дение итогов, объявив, что максимальный балл, который может набрать команда, равен количеству выданных листочков (количество членов команды умножается на два). В то время, пока капитаны подводят итоги игры, класс может выполнять другие задания (на усмотрение учителя).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Капитаны действуют на основе данной им инструкции. Она содержит следующие </w:t>
      </w:r>
      <w:r>
        <w:rPr>
          <w:rFonts w:ascii="Times New Roman" w:hAnsi="Times New Roman" w:cs="Times New Roman"/>
          <w:i/>
          <w:iCs/>
          <w:sz w:val="28"/>
          <w:szCs w:val="28"/>
        </w:rPr>
        <w:t>этапы работы: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вместе подсчитать количество листочков от каждой команды, исключая «недействительные» – не содержащие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кретных ответов; 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зафиксировать баллы;</w:t>
      </w:r>
    </w:p>
    <w:p w:rsidR="002B7BC6" w:rsidRDefault="002B7BC6" w:rsidP="002B7BC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наклеить листочки своей команды на соответствующую часть кроны дерева: ответ на первый вопрос – справа («Ум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ния»), на второй – слева («Знания»).</w:t>
      </w:r>
    </w:p>
    <w:p w:rsidR="002B7BC6" w:rsidRDefault="002B7BC6" w:rsidP="002B7BC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t>Когда дерево «выращено», то есть капитаны выполнили свои задания, начинается объявление итогов.</w:t>
      </w:r>
    </w:p>
    <w:sectPr w:rsidR="002B7BC6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drawingGridHorizontalSpacing w:val="140"/>
  <w:displayHorizontalDrawingGridEvery w:val="2"/>
  <w:characterSpacingControl w:val="doNotCompress"/>
  <w:compat/>
  <w:rsids>
    <w:rsidRoot w:val="0095544C"/>
    <w:rsid w:val="000002BC"/>
    <w:rsid w:val="00016739"/>
    <w:rsid w:val="000272D8"/>
    <w:rsid w:val="00035439"/>
    <w:rsid w:val="0005420F"/>
    <w:rsid w:val="000A229F"/>
    <w:rsid w:val="000C1523"/>
    <w:rsid w:val="000D0331"/>
    <w:rsid w:val="000F71E4"/>
    <w:rsid w:val="00125BD9"/>
    <w:rsid w:val="00130875"/>
    <w:rsid w:val="00140B9E"/>
    <w:rsid w:val="001703AB"/>
    <w:rsid w:val="00180E61"/>
    <w:rsid w:val="001B0FF7"/>
    <w:rsid w:val="001C4CB1"/>
    <w:rsid w:val="001D225E"/>
    <w:rsid w:val="001E2D25"/>
    <w:rsid w:val="00210F36"/>
    <w:rsid w:val="002248ED"/>
    <w:rsid w:val="00230840"/>
    <w:rsid w:val="0024220B"/>
    <w:rsid w:val="00286C07"/>
    <w:rsid w:val="00287348"/>
    <w:rsid w:val="002B1A4B"/>
    <w:rsid w:val="002B7BC6"/>
    <w:rsid w:val="002D2A24"/>
    <w:rsid w:val="002E2536"/>
    <w:rsid w:val="002E5F40"/>
    <w:rsid w:val="002F42D3"/>
    <w:rsid w:val="003140B1"/>
    <w:rsid w:val="00330765"/>
    <w:rsid w:val="00331789"/>
    <w:rsid w:val="00334E8C"/>
    <w:rsid w:val="00341DCA"/>
    <w:rsid w:val="00343BCF"/>
    <w:rsid w:val="003733C2"/>
    <w:rsid w:val="00382184"/>
    <w:rsid w:val="00384D48"/>
    <w:rsid w:val="00387E9E"/>
    <w:rsid w:val="00392073"/>
    <w:rsid w:val="00394398"/>
    <w:rsid w:val="003D1FA1"/>
    <w:rsid w:val="003D36E3"/>
    <w:rsid w:val="003D5C30"/>
    <w:rsid w:val="003E1879"/>
    <w:rsid w:val="0041200E"/>
    <w:rsid w:val="00421E29"/>
    <w:rsid w:val="00427648"/>
    <w:rsid w:val="00441D41"/>
    <w:rsid w:val="0046782C"/>
    <w:rsid w:val="00486269"/>
    <w:rsid w:val="004C2E20"/>
    <w:rsid w:val="004C59D4"/>
    <w:rsid w:val="004C653F"/>
    <w:rsid w:val="004C6ABD"/>
    <w:rsid w:val="004D4F4D"/>
    <w:rsid w:val="004D79DD"/>
    <w:rsid w:val="004D7E1F"/>
    <w:rsid w:val="004E0FA9"/>
    <w:rsid w:val="004F6648"/>
    <w:rsid w:val="00526D87"/>
    <w:rsid w:val="0053298B"/>
    <w:rsid w:val="00552823"/>
    <w:rsid w:val="00562DF6"/>
    <w:rsid w:val="00565430"/>
    <w:rsid w:val="00572976"/>
    <w:rsid w:val="005867F0"/>
    <w:rsid w:val="005A2E28"/>
    <w:rsid w:val="005B01A1"/>
    <w:rsid w:val="005B3A25"/>
    <w:rsid w:val="005E3715"/>
    <w:rsid w:val="005F0753"/>
    <w:rsid w:val="005F5D5C"/>
    <w:rsid w:val="00601F16"/>
    <w:rsid w:val="006407E1"/>
    <w:rsid w:val="00645065"/>
    <w:rsid w:val="006A70BB"/>
    <w:rsid w:val="006B5772"/>
    <w:rsid w:val="006B5B93"/>
    <w:rsid w:val="006D5440"/>
    <w:rsid w:val="006F32CE"/>
    <w:rsid w:val="007165CC"/>
    <w:rsid w:val="007342F1"/>
    <w:rsid w:val="00736777"/>
    <w:rsid w:val="0074679E"/>
    <w:rsid w:val="00751363"/>
    <w:rsid w:val="00753DE1"/>
    <w:rsid w:val="00756AAC"/>
    <w:rsid w:val="0076718E"/>
    <w:rsid w:val="00776927"/>
    <w:rsid w:val="00781A0E"/>
    <w:rsid w:val="0078683C"/>
    <w:rsid w:val="00795B97"/>
    <w:rsid w:val="007A473D"/>
    <w:rsid w:val="007D54DA"/>
    <w:rsid w:val="007F4597"/>
    <w:rsid w:val="00852424"/>
    <w:rsid w:val="008B1C35"/>
    <w:rsid w:val="008B7EBB"/>
    <w:rsid w:val="008D3FCE"/>
    <w:rsid w:val="008E59E0"/>
    <w:rsid w:val="009063DE"/>
    <w:rsid w:val="00921443"/>
    <w:rsid w:val="00921965"/>
    <w:rsid w:val="009237AB"/>
    <w:rsid w:val="009258E5"/>
    <w:rsid w:val="009267FE"/>
    <w:rsid w:val="00943B93"/>
    <w:rsid w:val="0095544C"/>
    <w:rsid w:val="009716A3"/>
    <w:rsid w:val="0097259E"/>
    <w:rsid w:val="0099120A"/>
    <w:rsid w:val="0099177F"/>
    <w:rsid w:val="009932D1"/>
    <w:rsid w:val="009A0192"/>
    <w:rsid w:val="009B5D7D"/>
    <w:rsid w:val="009D3CB1"/>
    <w:rsid w:val="009E0D45"/>
    <w:rsid w:val="009E32DA"/>
    <w:rsid w:val="009F51B5"/>
    <w:rsid w:val="00A17A89"/>
    <w:rsid w:val="00A17CB9"/>
    <w:rsid w:val="00A17E81"/>
    <w:rsid w:val="00A30C88"/>
    <w:rsid w:val="00A5045A"/>
    <w:rsid w:val="00A61332"/>
    <w:rsid w:val="00A85872"/>
    <w:rsid w:val="00A90912"/>
    <w:rsid w:val="00AA3BE1"/>
    <w:rsid w:val="00AF0700"/>
    <w:rsid w:val="00AF3771"/>
    <w:rsid w:val="00AF6B07"/>
    <w:rsid w:val="00AF782C"/>
    <w:rsid w:val="00B02B2D"/>
    <w:rsid w:val="00B23589"/>
    <w:rsid w:val="00B45730"/>
    <w:rsid w:val="00B5581F"/>
    <w:rsid w:val="00B635A6"/>
    <w:rsid w:val="00BB3766"/>
    <w:rsid w:val="00BD22AA"/>
    <w:rsid w:val="00C10097"/>
    <w:rsid w:val="00C2753D"/>
    <w:rsid w:val="00C44827"/>
    <w:rsid w:val="00CA3E54"/>
    <w:rsid w:val="00CB41E8"/>
    <w:rsid w:val="00CD44B4"/>
    <w:rsid w:val="00D328DE"/>
    <w:rsid w:val="00D47B46"/>
    <w:rsid w:val="00D84FAD"/>
    <w:rsid w:val="00D97486"/>
    <w:rsid w:val="00DB4E11"/>
    <w:rsid w:val="00DB7AD3"/>
    <w:rsid w:val="00DD0933"/>
    <w:rsid w:val="00DD4168"/>
    <w:rsid w:val="00DF0CAB"/>
    <w:rsid w:val="00E15BDD"/>
    <w:rsid w:val="00E21AF9"/>
    <w:rsid w:val="00E235E9"/>
    <w:rsid w:val="00E23A47"/>
    <w:rsid w:val="00E344B8"/>
    <w:rsid w:val="00E50BBF"/>
    <w:rsid w:val="00E56C8F"/>
    <w:rsid w:val="00E6411B"/>
    <w:rsid w:val="00E64B72"/>
    <w:rsid w:val="00E918BA"/>
    <w:rsid w:val="00E91BF3"/>
    <w:rsid w:val="00E93F4A"/>
    <w:rsid w:val="00ED4F9B"/>
    <w:rsid w:val="00ED7CF3"/>
    <w:rsid w:val="00EE06C8"/>
    <w:rsid w:val="00F02FE0"/>
    <w:rsid w:val="00F20A6D"/>
    <w:rsid w:val="00F70A61"/>
    <w:rsid w:val="00F774D3"/>
    <w:rsid w:val="00F919D3"/>
    <w:rsid w:val="00F96B09"/>
    <w:rsid w:val="00FC666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customStyle="1" w:styleId="ParagraphStyle">
    <w:name w:val="Paragraph Style"/>
    <w:rsid w:val="00C2753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86C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74</cp:revision>
  <dcterms:created xsi:type="dcterms:W3CDTF">2014-10-24T12:29:00Z</dcterms:created>
  <dcterms:modified xsi:type="dcterms:W3CDTF">2014-10-25T09:23:00Z</dcterms:modified>
</cp:coreProperties>
</file>