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708"/>
        <w:jc w:val="center"/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 урока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Живое средневековье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урока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ознакомить с основными подходами к пониманию средневековой цивилизации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развивать у учащихся умения осуществлять комплексный поиск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систематизировать социальную информацию по теме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сравнивать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анализировать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делать выводы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рационально решать познавательные и проблемные задания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обучение переносу теоретических знаний по предметам в практическую жизнедеятельность обучающегося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Задачи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Образовательная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оценить цивилизацию средневековья Западной Европы и Руси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раскрыть причины отличия цивилизаций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Развивающая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продолжить формирование компетенций анализа и синтеза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развитие логического мышления через умение осознавать и представлять сущность процессов средневековой жизни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продолжить развитие образного мышления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речи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внимания и памяти при сопоставлении оценок средневековья глазами его современников и человека наших дней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продолжать формировать умение анализировать исторические факты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способствовать развитию творческих и коммуникативных способностей учащихся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Воспитательная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воспитывать уважение к историческому и культурному наследию России и народов Европы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Тип урока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урок построения системы знаний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Технологии урока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технология проблемного обучения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технология развития критического мышления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кейс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технология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Целевая аудитория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6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классы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Ход урока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"/>
        <w:gridCol w:w="1771"/>
        <w:gridCol w:w="4768"/>
        <w:gridCol w:w="2493"/>
        <w:gridCol w:w="159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9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Этап урока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формируемые компетенции</w:t>
            </w:r>
          </w:p>
        </w:tc>
        <w:tc>
          <w:tcPr>
            <w:tcW w:type="dxa" w:w="4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Деятельность учителя</w:t>
            </w:r>
          </w:p>
        </w:tc>
        <w:tc>
          <w:tcPr>
            <w:tcW w:type="dxa" w:w="26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Деятельность обучающихся</w:t>
            </w:r>
          </w:p>
        </w:tc>
      </w:tr>
      <w:tr>
        <w:tblPrEx>
          <w:shd w:val="clear" w:color="auto" w:fill="ced7e7"/>
        </w:tblPrEx>
        <w:trPr>
          <w:trHeight w:val="6300" w:hRule="atLeast"/>
        </w:trPr>
        <w:tc>
          <w:tcPr>
            <w:tcW w:type="dxa" w:w="19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Организационный момент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>Определение темы урока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коммуникативные</w:t>
            </w:r>
          </w:p>
        </w:tc>
        <w:tc>
          <w:tcPr>
            <w:tcW w:type="dxa" w:w="4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c00000"/>
                <w:sz w:val="24"/>
                <w:szCs w:val="24"/>
                <w:u w:color="c00000"/>
                <w:rtl w:val="0"/>
                <w:lang w:val="ru-RU"/>
                <w14:textFill>
                  <w14:solidFill>
                    <w14:srgbClr w14:val="C00000"/>
                  </w14:solidFill>
                </w14:textFill>
              </w:rPr>
              <w:t>Учитель истории и обществознания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Сегодня мы с вами будем говорить о 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пытаясь обобщить уже известное нам и открыть то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чего мы еще не знаем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Сегодня у нас необычный урок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 – не просто ученики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представители основных сословий средневековой эпохи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будем заниматься не только историей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и географией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обществознанием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биологией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математикой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технологией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уроке у нас присутствует группа экспертов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которая будет оценивать вашу работу в группах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активность и плодотворность вашей деятельности во время урока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чтобы наша деятельность была действительно плодотворной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с вами поиграем в испорченный телефон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 на ухо одному представителю каждой группы сообщаю тему урока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 ее передаете по цепочке друг другу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Последний в цепочке озвучивает услышанное громко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6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Ребята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классов рассаживаются по группам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столах расположены названия групп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«феодалы»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«крестьяне»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«духовенство»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горожане»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Ребята озвучивают самостоятельно тему урока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«Живое Средневековье»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вспоминают правила работы в группе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58" w:hRule="atLeast"/>
        </w:trPr>
        <w:tc>
          <w:tcPr>
            <w:tcW w:type="dxa" w:w="19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Актуализация предшествующих знаний обучающихся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анализа и синтеза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аналитического чтения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Формирова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ние проблемы и задач урока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анализ источника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аналитическое чтение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целеполагание собственной деятельности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коммуникативная компетеция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формирование собственной позиции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подбор аргументов для доказательст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ва собственной точки зрения</w:t>
            </w:r>
          </w:p>
          <w:p>
            <w:pPr>
              <w:pStyle w:val="Абзац списка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Абзац списка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Абзац списка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Абзац списка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Абзац списка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Абзац списка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Абзац списка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Абзац списка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Работа над решением проблемы урока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сворачивание информации в таблицу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анализа и синтеза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умения формировать и доказывать собственную точку зрения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компетенция извлечения информации из карт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таблиц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использования источников информации для собственного развития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исследование окружающей среды для выявления ее возможностей и ресурсов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как материальных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так и человеческих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 «сворачивания» информации при помощи схемы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графика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 работы в группе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анализа и синтеза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способность к сотрудничест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ву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  использования источников информации для собственного развития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вовлечения эмоций в процесс деятельности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готовность и способность обучаться самостоятельно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поиск и использование обратной связи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уверенность в себе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самоконтроль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умения оперировать научными знаниями и фактическим материалом самостоятельность мышления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оригиналь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ность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критическое мышление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готовность решать сложные вопросы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 самостоятельной постановки проблемы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 взаимодействия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Рефлексия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 анализа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Компетенции позитивного отношения к жизни</w:t>
            </w:r>
          </w:p>
        </w:tc>
        <w:tc>
          <w:tcPr>
            <w:tcW w:type="dxa" w:w="4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Итак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это за период времени в истории человечества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Давайте вспомним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ind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ind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ind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ind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же  представляла собой эпоха Средних веков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чувствовали люди средневековья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Сейчас мы обратимся к источникам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узнаем о 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историки оценивают эту эпоху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Мы часто слышим о средневековье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«темные века»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какому же выводу мы можем прийти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основываясь на анализе источников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чем нам говорят отрывки из текста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«Средневековье – темное или светлое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и будет проблемой нашего урока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нам нужно выяснить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чтобы ответить на этот вопрос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Нам необходимо определить критерии для решения нашей проблемы оценки цивилизации средневековья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Какими они могут быть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выработка критериев оценки уровня развития цивилизации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Немаловажным критерием оценки для нас могут послужить сословные ценности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существовавшие в 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Давайте вспомним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какие сословные ценности средневековья нам с вами известны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вы считаете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чего совершенствуются орудия труда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строятся здания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пишутся книги и картины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среди которых звучит ответ «Счастье человека»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такое счастье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написано очень много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 этом спорят ученые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поэты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музыканты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как думаете  лично вы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нужно человеку для 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бы чувствовать себя счастливым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Какой  вывод мы можем с вами сделать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Чтобы человек был счастлив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необходимо удовлетворить все его потребности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какой части речи относится слово «счастье»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Сегодня на уроке я постараюсь доказать вам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счастье – это не существительное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глагол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 простят меня учителя русского языка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Итак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какие особенные черты эпохи средневековья мы с вами можем выделить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Каким было Средневековье в Европе и на Руси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Попытаемся это выяснить с помощью результатов заполненной нами таблицы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с таблицей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сравнение Западной Европы и Древней Руси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заполнение таблицы сравнения цивилизации западной Европы и Руси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Похожа ли средневековая Европа на средневековую Русь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существуют некоторые отличительные особенности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вывод о 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цивилизация Росси не похожа не на западные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на восточные цивилизации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ff000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Учитель географии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же может быть обусловлена разница в развитии цивилизаций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Природно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географическим фактором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слайд карта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Учитель истории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Географическая открытость территории Восточной 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отсутствие естественных границ для защиты от кочевников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сформировала потребность в жесткой структуре управления будущего государства славян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Мне очень нравится вот такая характеристика средневековья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«Средние века в Европе создали феодальную систему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 которой владение землёй – главной ценностью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«феод»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«вотчина»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 строилось по принципу лестницы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было вертикали власти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было несколько горизонтальных линий власти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расположенных по вертикали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объясняет средневековую пословицу «Вассал моего вассала – не мой вассал»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слайд «Феодальная лестница» средневековой Европы»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Для какой цивилизации это верно на все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100%?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Была ли вертикаль власти в средневековой Руси такой же прерывистой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в западной Европе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Значит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можем сделать вывод о 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феодальная лестница на Руси не была сформирована в том объеме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присутствовал в средневековой Европе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Население Европы в раннем средневековье составляло около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миллионов человек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Феодалы составляли около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общего числа населения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Сколько же было в Европе феодалов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которым принадлежала практически вся земля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Духовенство составляло около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населения 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Горожане составляли около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10 %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Какова же была их численность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Остальное население было крестьянами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Сколько же было крестьян в Западной Европе в 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ff000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Учитель математики</w:t>
            </w:r>
            <w:r>
              <w:rPr>
                <w:rFonts w:ascii="Times New Roman" w:hAnsi="Times New Roman"/>
                <w:outline w:val="0"/>
                <w:color w:val="ff000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: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Сейчас мы будем работать с процентами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Слово «процент» происходит от латинского слова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pro centum,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буквально переводится «за сотню»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«со ста»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Процентами очень удобно пользоваться на практике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 как они выражают части целых чисел в одних и тех же сотых долях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дает возможность упрощать расчеты и легко сравнивать части между собой и с целыми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Идея выражения частей целого постоянно в одних и тех же долях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вызванная практическими соображениями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родилась еще в древности у вавилонян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пользовались шестидесятеричными дробями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Уже в клинописных таблицах вавилонян содержатся задачи на расчет процентов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 нас дошли составленные вавилонянами таблицы процентов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позволяли быстро определить сумму процентных денег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Были известны проценты и в Индии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Индийские математики вычисляли проценты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применив так называемое тройное правило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пользуясь пропорцией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Они умели производить и более сложные вычисления с применением процентов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Денежные расчеты с процентами были особенно распространены в Древнем Риме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Римляне называли процентами деньги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платил должник заимодавцу за каждую сотню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Даже римский сенат вынужден был установить максимально допустимый процент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взимаемый с должника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 как некоторые заимодавцы усердствовали в получении процентных денег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римлян проценты перешли к другим народам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средние века в Европе в связи с широким развитием торговли особо много внимания обращали на умение вычислять проценты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 время приходилось рассчитывать не только проценты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и проценты с процентов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сложные проценты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называют их в наше время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Отдельные конторы и предприятия для облегчения труда при вычислениях процентов разрабатывали свои особые таблицы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составляли  коммерческий секрет фирмы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Впервые опубликовал таблицы для расчета процентов в 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1584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году Симон Стевин – инженер из города Брюгге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Нидерланды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Стевин известен замечательным разнообразием научных открытий в том числе – особой записи десятичных дробей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Долгое время под процентами понимались исключительно прибыль и убыток на каждые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Они применялись только в торговых и денежных сделках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Затем область их применения расширилась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проценты встречаются в хозяйственных и финансовых расчетах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статистике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науке и технике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Нынче процент – это частный вид десятичных дробей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сотая доля целого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принимаемого за единицу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Знак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происходит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полагают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 итальянского слова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cento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которое в процентных расчетах часто писалось сокращенно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cto.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Отсюда путем дальнейшего упрощения в скорописи буквы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t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наклонную черту произошел современный символ для обозначения процента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Существует и другая версия возникновения этого знака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Предполагается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этот знак произошел в результате нелепой опечатки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совершенной наборщиком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1685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году в Париже была опубликована книга – руководство по коммерческой арифметике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где по ошибке наборщик вместо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cto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напечатал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%.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ff000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Учитель истории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Благодаря нашим вычислениям мы можем себе представить сословную структуру средневекового общества 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Жизнь средневековых сословий имела свои особенности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связанные с теми функциями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они выполняли в обществе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Каждая группа на нашем уроке – это представители основных сословий средневековья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Давайте попробуем составить список понятий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терминов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которыми эти сословия могли часто пользоваться в повседневной жизни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вы считаете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были ли проблемы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которыми они сталкивались в повседневности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Какие сословные привилегии существовали в 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Попробуем это выяснить с помощью сопоставления частей разрезанной таблицы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находящейся перед вами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Давайте сформулируем проблемы с которыми могли сталкиваться феодалы и рыцари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духовенство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горожане и крестьяне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теперь попробуем себе представить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мы попали в эпоху средних веков и на дороге в город   представители  сословий встретились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Кто кому должен оказывать знаки почтения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Какое же сословие в средневековье было самым привилегированным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вы считаете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необходимо было человеку средневековья для 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чтобы быть счастливым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 записываются на доске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Давайте подумаем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чего мы должны начать построение счастья средневековой семьи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Какую из потребностей человека мы при этом удовлетворяем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мы с вами начинаем строить средневековый дом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жилище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 строились дома в средневековой Европе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каково было жилище у славян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Проект «Жилище славян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Давайте попробуем построить славянский дом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Перед вами изображения различных частей дома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Попробуйте составить из отдельных частей дом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пригодный для жилья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Важной составляющей частью жизни в средние века была одежда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же одевались в средние 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мы построили дом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оделись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самое время поговорить о хлебе насущном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пекут хлеб в современности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входит в состав хлеба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Где берут дрожжи современные хозяйки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вот откуда появлялись дрожжи в древности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ff000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Учитель биологии</w:t>
            </w:r>
            <w:r>
              <w:rPr>
                <w:rFonts w:ascii="Times New Roman" w:hAnsi="Times New Roman"/>
                <w:outline w:val="0"/>
                <w:color w:val="ff000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Впервые дрожжи увидел в микроскоп Левенгук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же увидел Левенгук под микроскопом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Давайте попробуем повторить его опыт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презентация описания опыта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Начнём разговор с процесса брожения дрожжей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Всем известно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 процессе брожения ферменты дрожжей превращают моносахара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содержащиеся в тесте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спирт и углекислый газ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Моносахара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простейшие сахара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глюкоза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фруктоза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сахароза и мальтоза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Такой процесс принято называть спиртовым брожением дрожжей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провели опыт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смешав небольшое количество муки с водой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нас образовалось так называемое «тесто»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которое мы добавили дрожжи и поместили образовавшуюся консистенцию в тёплое место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следующий день мы наблюдали образование пузырьков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же это за пузырьки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начале брожения теста клейковина еще недостаточно упругая и эластичная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поэтому пузырьки диоксида углерода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встречая большого сопротивления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сливаются в большие пузыри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приводящие к неравномерной пористости изделий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 обминке из теста удаляется большая часть диоксид углерода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преимущественно большие пузыри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активизируется деятельность дрожжей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счет подачи к ним новых порций питательных веществ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ускоряется набухание белков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улучшается пористость мякиша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После обминки диоксида углерода накапливается в тесте уже в виде мелких пузырьков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 как клейковина ко времени обминки более организована и достаточно упругая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Обращаем ваше внимание на экран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фото теста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процессе брожения идет и размножение дрожжевых клеток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причем установлено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чем меньше исходное содержание дрожжей в тесте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 выше прирост дрожжевых клеток в процессе брожения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Итак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1680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году голландец Антони Ван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Левенгук впервые увидел пивные дрожжи в свой самодельный микроскоп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 описал их в письме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адресованном в Королевское общество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дал рисунок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котором видны почкующиеся круглые клетки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образующие скопления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ff000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Учитель технологии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помощи этого опыта мы реконструировали часть процесса хлебопечения в 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вот замечательный результат нашего погружения в 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демонстрация и дегустация  испеченного хлеба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девочка в славянском костюме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Женский славянский костюм мы реконструировали по материалам раскопок древнего поселения племени вятичей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ff000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Учитель истории</w:t>
            </w:r>
            <w:r>
              <w:rPr>
                <w:rFonts w:ascii="Times New Roman" w:hAnsi="Times New Roman"/>
                <w:outline w:val="0"/>
                <w:color w:val="ff000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в завершении нашего занятия давайте попробуем ответить на главный вопрос нашего урока «Средневековье – темное или светлое» Перед вами таблица свот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Давайте попробуем сделать окончательный вывод при помощи свот анализа средневековой  эпохи где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сильные стороны изучаемого явления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strengths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 сильный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W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слабые стороны изучаемого явления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weaknesses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  слабый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 – возможности применения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opportunities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 возможности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T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угрозы применения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threats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 угрозы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Нашу дискуссию мы продолжим на следующих занятиях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следующих встречах с историей человече Итак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сегодня мы многое узнали о повседневности Средневековья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думаю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я доказала вам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счастье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глагол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Потому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удовлетворяя свои потребности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человечество очень много трудилось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совершало открытия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самоутверждалось и самосовершенствовалось в процессе созидательной деятельности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«Без туда не выловишь и рыбки из пруда»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говорит русская пословица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если мы вернемся к потребностям человека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слайд «Потребности человека»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можно построить следующую логическую цепочку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удовлетворив свои первичные потребности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 мало будет думать об удовлетворении вторичных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значит – не достигнет счастья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чтобы быть счастливым – необходимо трудиться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Самореализация приходит к человеку в процессе творчества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«Трудиться»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глагол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значит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«счастье»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философском смысле глагол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давайте подумаем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 ли уж отличается счастье в средние века от счастья современного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Меняются времена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счастье одинаково во все времена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значит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ценность общечеловеческая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что из себя представляет философия средневекового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Большинство древних культур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греко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римская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воспринимают время как круг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«колесо фортуны»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«колесо судьбы»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слайд «Колесо фортуны»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Всё повторяется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ничто не является неизменным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личной судьбе каждого может быть взлёт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это не гарантирует от падения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Всякая страна и культура обречены на исчезновение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соответственно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может тут строить великих планов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Средневековье сохранило и такое отношение к жизни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особенно в частной жизни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Церковное богослужение строилось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и античное языческое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ежегодном переживании одного и того же цикла – от Пасхи до Пасхи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Средневековье сохранило и библейское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христианское отношение ко времени как прямой линии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времени есть начало – творение мира и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времени есть и конец – Страшный суд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Значит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времени возможно и неизбежно достижение цели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таком отношении ко времени человек не только может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и обязан заглядывать вперёд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мечтать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строить планы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планы великие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Такими планами стали крестовые походы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восстановление Римской империи германскими императорами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мощной системы папского управления христианами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какой бы части Европы они ни жили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это философское восприятие времени сделало возможным Ренессанс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индустриальную революцию и построение современной цивилизации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которой мы с вами и существуем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Итак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знания из каких областей науки нам сегодня понадобились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Почему так много наук нам пришлось использовать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Потому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жизнь многогранна и существование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прогресс общества не укладывается только в суму исторических или математических знаний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Сегодня на уроке мы попытались воссоздать жизнь в очень многих ее проявлениях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создать целостное представление о жизни людей в 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думаю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во многом нам это удалось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 попрошу оценить наш сегодняшний урок в цветовой гамме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Спасибо за работу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ind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ind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ind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ind w:firstLine="708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ind w:firstLine="708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type="dxa" w:w="26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Просмотр фильма «Живое средневековье»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с текстом в группах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прием инсерт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озвучивание результатов анализа текста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Ребята приходят к выводу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 одних источниках эпоха средних веков оценивается как эпоха великих достижений человечества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 других источниках эта эпоха характеризуется как страшное время засилья церковников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подавления любых проявлений инакомыслия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проблемы урока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определение задач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необходимо выполнить для ее разрешения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Выработка критериев для сравнительной таблицы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заполнение таблицы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анализ сравнительных линий таблицы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вывода об отличительных особенностях цивилизации средневековой Руси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 общих чертах средневековой цивилизации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с картой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сравнение ландшафта и среднегодовых температур Западной и Восточной 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Нахождение взаимосвязи между природными и политико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экономическими особенностями формирования цивилизации Древней Руси и Средневековой 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Вычисление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графическое изображение сословной структуры феодального общества на доске и в тетрадях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составление списка терминов и понятий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могли использовать в своей речи представители разных сословий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Сопоставление частей разрезанной таблицы «Сословные привилегии»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Обсуждение и формулирование проблемы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которая могла существовать у сословий в 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Сценическое изображение встречи представителей разных сословий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Самостоятельные выводы о верховенстве духовенства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Сценическое изображение встречи представителей разных сословий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Проекты «Жилище средневековой Европы»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«Жилище славян»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Сравнение технологий строительства в Западной Европе и на Руси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Знакомство с названиями отдельных частей славянского дома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составление из разрозненных частей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элементов изображения единой конструкции дома славян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Проект «Одежда средневековой Европы»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«Одежда славян»</w:t>
            </w: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Проект «История хлебопечения»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Презентация опыта выращивания дрожжей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Демонстрация и дегустация  испеченного хлеба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девочка в славянском костюме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заполнение таблицы анализа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</w:tbl>
    <w:p>
      <w:pPr>
        <w:pStyle w:val="Обычный"/>
        <w:widowControl w:val="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