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spacing w:after="0" w:line="240" w:lineRule="auto"/>
        <w:ind w:firstLine="284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Рабочая программа элективного курса «Право»</w:t>
      </w:r>
    </w:p>
    <w:p>
      <w:pPr>
        <w:pStyle w:val="Обычный"/>
        <w:spacing w:after="0" w:line="240" w:lineRule="auto"/>
        <w:ind w:firstLine="284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9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класс</w:t>
      </w:r>
    </w:p>
    <w:p>
      <w:pPr>
        <w:pStyle w:val="Обычный"/>
        <w:spacing w:after="0" w:line="240" w:lineRule="auto"/>
        <w:ind w:firstLine="284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spacing w:after="0" w:line="240" w:lineRule="auto"/>
        <w:ind w:firstLine="284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ПОЯСНИТЕЛЬНАЯ ЗАПИСКА</w:t>
      </w:r>
    </w:p>
    <w:p>
      <w:pPr>
        <w:pStyle w:val="Обычный"/>
        <w:tabs>
          <w:tab w:val="left" w:pos="5955"/>
        </w:tabs>
        <w:spacing w:after="0" w:line="240" w:lineRule="auto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Рабочая программа составлена на основе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Абзац списка"/>
        <w:tabs>
          <w:tab w:val="left" w:pos="5955"/>
        </w:tabs>
        <w:spacing w:after="0" w:line="240" w:lineRule="auto"/>
        <w:ind w:left="0" w:firstLine="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государственных образовательных стандартов по праву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базовый уровень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Абзац списка"/>
        <w:tabs>
          <w:tab w:val="left" w:pos="5955"/>
        </w:tabs>
        <w:spacing w:after="0" w:line="240" w:lineRule="auto"/>
        <w:ind w:left="0" w:firstLine="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Федеральным компонентом государственного стандарта основного общего образования по праву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 (веб)"/>
        <w:spacing w:before="0" w:after="0"/>
      </w:pPr>
      <w:r>
        <w:rPr>
          <w:rtl w:val="0"/>
          <w:lang w:val="ru-RU"/>
        </w:rPr>
        <w:t>-</w:t>
      </w:r>
      <w:r>
        <w:rPr>
          <w:rtl w:val="0"/>
          <w:lang w:val="ru-RU"/>
        </w:rPr>
        <w:t>Базисного учебного плана МБОУ «СОШ №</w:t>
      </w:r>
      <w:r>
        <w:rPr>
          <w:rtl w:val="0"/>
          <w:lang w:val="ru-RU"/>
        </w:rPr>
        <w:t>3</w:t>
      </w:r>
      <w:r>
        <w:rPr>
          <w:rtl w:val="0"/>
          <w:lang w:val="ru-RU"/>
        </w:rPr>
        <w:t xml:space="preserve">» на </w:t>
      </w:r>
      <w:r>
        <w:rPr>
          <w:rtl w:val="0"/>
          <w:lang w:val="ru-RU"/>
        </w:rPr>
        <w:t>201</w:t>
      </w:r>
      <w:r>
        <w:rPr>
          <w:rtl w:val="0"/>
          <w:lang w:val="ru-RU"/>
        </w:rPr>
        <w:t>9</w:t>
      </w:r>
      <w:r>
        <w:rPr>
          <w:rtl w:val="0"/>
          <w:lang w:val="ru-RU"/>
        </w:rPr>
        <w:t>-20</w:t>
      </w:r>
      <w:r>
        <w:rPr>
          <w:rtl w:val="0"/>
          <w:lang w:val="ru-RU"/>
        </w:rPr>
        <w:t>20</w:t>
      </w:r>
      <w:r>
        <w:rPr>
          <w:rtl w:val="0"/>
          <w:lang w:val="ru-RU"/>
        </w:rPr>
        <w:t>учебный год</w:t>
      </w:r>
      <w:r>
        <w:rPr>
          <w:rtl w:val="0"/>
          <w:lang w:val="ru-RU"/>
        </w:rPr>
        <w:t>.</w:t>
      </w:r>
    </w:p>
    <w:p>
      <w:pPr>
        <w:pStyle w:val="Абзац списка"/>
        <w:tabs>
          <w:tab w:val="left" w:pos="5955"/>
        </w:tabs>
        <w:spacing w:after="0" w:line="240" w:lineRule="auto"/>
        <w:ind w:left="0" w:firstLine="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Авторской программы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Никитина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Абзац списка"/>
        <w:tabs>
          <w:tab w:val="left" w:pos="5955"/>
        </w:tabs>
        <w:spacing w:after="0" w:line="24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Абзац списка"/>
        <w:tabs>
          <w:tab w:val="left" w:pos="5955"/>
        </w:tabs>
        <w:spacing w:after="0" w:line="240" w:lineRule="auto"/>
        <w:ind w:left="0"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Рабочая программа рассчитана на использование учебного пособия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Никитин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Никитина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Базовый и углубленный уровни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Дрофа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2015.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Программа рассчитана 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учебных часов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0,5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учебных часов в неделю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</w:p>
    <w:p>
      <w:pPr>
        <w:pStyle w:val="Абзац списка"/>
        <w:tabs>
          <w:tab w:val="left" w:pos="5955"/>
        </w:tabs>
        <w:spacing w:after="0" w:line="24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5955"/>
        </w:tabs>
        <w:spacing w:after="0" w:line="240" w:lineRule="auto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Элективный курс  «Право» рассчитан на углубленное изучение тех вопросов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или совсем не рассматриваются в правовом курсе или этим вопросам не уделяется должного внимания в силу нехватки времени при изучении определенной темы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Предложенная программа ориентирована на старшеклассников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интересующихся основами юридической науки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их интересами к будущей профессиональной деятельности по  юридической специальности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намерениями в отношении продолжения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Правовое обучение направлено на реализацию личностно – ориентированного учебного процесса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Правовая информация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представленная в содержании примерной программы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расширяет возможности правовой социализации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обеспечивает преемственность между общим и юридическим профессиональным образованием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позволяет более эффективно подготовить учащихся школы к освоению программ  профессионального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исследовательской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проектной и иной творческой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tabs>
          <w:tab w:val="left" w:pos="5955"/>
        </w:tabs>
        <w:spacing w:after="0" w:line="240" w:lineRule="auto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Школьники приобретают навыки использования норм права при решении учебных и практических 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осуществлении исследований по правовым темам в учебных целях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представлении результатов самостоятельного учебного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ведении дискуссии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результате обучения учащиеся  могут самостоятельно составлять отдельные виды юридических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анализировать собственные профессиональные склонности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способы их развития и реализации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формирует готовность и мотивацию на дальнейшее юридическое обучение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tabs>
          <w:tab w:val="left" w:pos="5955"/>
        </w:tabs>
        <w:spacing w:after="0" w:line="240" w:lineRule="auto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Правовое образование направлено на создание условий для  гражданско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правовой активности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правосознания 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дальнейшее освоение основ правовой грамотности и правовой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навыков правового поведения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необходимые для эффективного выполнения выпускниками основных социальных ролей в обществе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Электив создает основу для становления социально – правовой компетентности 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нем акцентируется внимание на проблемах реализации и применения права в различных правовых ситуациях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осознанного выбора модели получения образования в будущем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Курс направлен на достижение следующих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направленное на формирование правосознания и правовой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 – правовой активности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внутренней убежденности в необходимости соблюдения норм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осознание себя полноправным членом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имеющим гарантированные законом права и свободы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содействие развитию профессиональных склонностей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Воспитание гражданской ответственности и чувства собственного достоинства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дисциплинированности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уважения к правам и свободам другого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демократическим правовым ценностям и институтам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правопорядку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3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Овладение умениями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необходимыми для применения освоенных знаний и способов деятельности для решения практических задач в социально – правовой сфере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продолжения обучения в системе профессионального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способности и готовности к сознательному и ответственному действию в сфере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урегулированным правом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самостоятельному принятию решений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правомерной реализации гражданской позиции и несению ответственности</w:t>
      </w:r>
    </w:p>
    <w:p>
      <w:pPr>
        <w:pStyle w:val="Обычный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углубленного интереса к праву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Создание основы для становления правовой компетенции обучающихся и оказание помощи в осознанном выборе модели дальнейшего профессионального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284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Место курса в учебном плане школы</w:t>
      </w:r>
    </w:p>
    <w:p>
      <w:pPr>
        <w:pStyle w:val="Абзац списка"/>
        <w:tabs>
          <w:tab w:val="left" w:pos="5955"/>
        </w:tabs>
        <w:spacing w:after="0" w:line="240" w:lineRule="auto"/>
        <w:ind w:left="0"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Элективный курс рассчитан 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часов  из расчета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 в две недели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Обычный"/>
        <w:spacing w:after="0" w:line="240" w:lineRule="auto"/>
        <w:ind w:firstLine="284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Срок реализации программы –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284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СОДЕРЖАНИЕ ЭЛЕКТИВНОГО КУРСА</w:t>
      </w:r>
    </w:p>
    <w:p>
      <w:pPr>
        <w:pStyle w:val="Обычный"/>
        <w:spacing w:after="0" w:line="240" w:lineRule="auto"/>
        <w:ind w:firstLine="567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Государство и право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(8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часов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).</w:t>
      </w:r>
    </w:p>
    <w:p>
      <w:pPr>
        <w:pStyle w:val="Обычный"/>
        <w:spacing w:after="0" w:line="240" w:lineRule="auto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Знакомство с задачами спецкурса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основными вопросами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Возникновение государственности у славян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Государство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признаки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Особенности становления государства у славян Становление древнерусского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Основные правовые акты Древнерусского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Соотношение государства и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Понятие общество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Государство и общество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Соотношение государства и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Теории происхождения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Механизм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Понятие механизма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Понятие органа государства и их классификация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Понятие и признаки правового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Понятие правового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признаки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Основы правового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Основные понятия о системе социальных норм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Понятие социальная норма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Признаки и виды социальных норм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 и другие сферы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мораль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взаимосвязь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сходство и различие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соотносятся право и религия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Соотношение права и политики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Влияние права на экономику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Связь права и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российской философии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Теория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Философия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Отечественная философия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Соотношение права и нравственности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67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Основные отрасли Российского права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(9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часов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).</w:t>
      </w:r>
    </w:p>
    <w:p>
      <w:pPr>
        <w:pStyle w:val="Обычный"/>
        <w:spacing w:after="0" w:line="240" w:lineRule="auto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Гражданское право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Понятие и источники гражданского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Гражданская правоспособность и дееспособность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Гражданские права несовершеннолетних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Предпринимательство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Юридические лица и формы предприятий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 собственности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Наследование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Страхование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Обязательственное право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Защита материальных и нематериальных прав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Причинение и возмещение вреда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Семейное право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Понятие и источники семейного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Брак и условия его заключения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Права и обязанности супругов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Права и обязанности родителей и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Усыновление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попечительство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Трудовое право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Понятие и источники трудового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Коллективный договор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Трудовой договор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Рабочее время и время отдыха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Оплата труда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Охрана труда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Трудовые споры и ответственность по трудовому праву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Административное право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Понятие и источники административного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Административные правонарушения и административные наказания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Уголовное право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Понятие и источники уголовного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Преступление и его виды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Уголовная ответственность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наказание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Обстоятельства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смягчающие и отягчающие наказание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Уголовная ответственность несовершеннолетних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Процессуальное право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Гражданский и уголовный процесс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Правовая культура и правосознание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Правовая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Совершенствование правовой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1095"/>
        </w:tabs>
        <w:spacing w:after="0" w:line="240" w:lineRule="auto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tabs>
          <w:tab w:val="left" w:pos="1095"/>
        </w:tabs>
        <w:spacing w:after="0" w:line="240" w:lineRule="auto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284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Тематическое планирование по курсу « Основы права»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9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класс</w:t>
      </w:r>
    </w:p>
    <w:p>
      <w:pPr>
        <w:pStyle w:val="Обычный"/>
        <w:spacing w:after="0" w:line="240" w:lineRule="auto"/>
        <w:ind w:firstLine="284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tbl>
      <w:tblPr>
        <w:tblW w:w="957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70"/>
        <w:gridCol w:w="4557"/>
        <w:gridCol w:w="3344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firstLine="284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4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firstLine="284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Название темы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раздела</w:t>
            </w:r>
          </w:p>
        </w:tc>
        <w:tc>
          <w:tcPr>
            <w:tcW w:type="dxa" w:w="3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firstLine="284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Количество часов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695"/>
              </w:tabs>
              <w:spacing w:after="0" w:line="240" w:lineRule="auto"/>
              <w:ind w:firstLine="284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1.</w:t>
            </w:r>
          </w:p>
        </w:tc>
        <w:tc>
          <w:tcPr>
            <w:tcW w:type="dxa" w:w="4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Государство и право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440"/>
              </w:tabs>
              <w:spacing w:after="0" w:line="240" w:lineRule="auto"/>
              <w:ind w:firstLine="284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695"/>
              </w:tabs>
              <w:spacing w:after="0" w:line="240" w:lineRule="auto"/>
              <w:ind w:firstLine="284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2.</w:t>
            </w:r>
          </w:p>
        </w:tc>
        <w:tc>
          <w:tcPr>
            <w:tcW w:type="dxa" w:w="4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firstLine="284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Основные отрасли Российского права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440"/>
              </w:tabs>
              <w:spacing w:after="0" w:line="240" w:lineRule="auto"/>
              <w:ind w:firstLine="284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2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firstLine="284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Итого</w:t>
            </w:r>
          </w:p>
        </w:tc>
        <w:tc>
          <w:tcPr>
            <w:tcW w:type="dxa" w:w="3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440"/>
              </w:tabs>
              <w:spacing w:after="0" w:line="240" w:lineRule="auto"/>
              <w:ind w:firstLine="284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17</w:t>
            </w:r>
          </w:p>
        </w:tc>
      </w:tr>
    </w:tbl>
    <w:p>
      <w:pPr>
        <w:pStyle w:val="Обычный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1095"/>
        </w:tabs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tabs>
          <w:tab w:val="left" w:pos="1095"/>
        </w:tabs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3.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ТРЕБОВАНИЯ К ПОДГОТОВКЕ УЧАЩИХСЯ</w:t>
      </w:r>
    </w:p>
    <w:p>
      <w:pPr>
        <w:pStyle w:val="Обычный"/>
        <w:tabs>
          <w:tab w:val="left" w:pos="1095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прохождении данного факультативного курса учащиеся должны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знать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Абзац списка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Систему и структуру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Абзац списка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Общие правила применения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становления российского государства и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Абзац списка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Теории происхождения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Абзац списка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Механизм действия и принципы правового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Абзац списка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Вопросы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относящиеся к конституционному праву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Абзац списка"/>
        <w:tabs>
          <w:tab w:val="left" w:pos="1095"/>
        </w:tabs>
        <w:spacing w:after="0" w:line="24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Учащиеся должны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уметь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Абзац списка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Объяснять происхождение государства и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взаимосвязь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Абзац списка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Выделять содержание основных понятий и категорий отраслей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субъекты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объекты гражданского оборота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способы их защиты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отдельные виды гражданско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правовых договоров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Абзац списка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Приводить примеры различных видов правоотношений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Абзац списка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Проводить поиск новой информации по заданной теме в источниках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извлечение необходимой информации из источников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созданных в различных знаковых системах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Абзац списка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Отделение основной информации от второстепенной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Абзац списка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Передавать содержание информации адекватно поставленным целям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Абзац списка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Критически оценивать достоверность полученной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Абзац списка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Уметь давать определения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приводить доказательства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владеть навыками публичных выступлений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Абзац списка"/>
        <w:tabs>
          <w:tab w:val="left" w:pos="1095"/>
        </w:tabs>
        <w:spacing w:after="0" w:line="240" w:lineRule="auto"/>
        <w:ind w:left="0" w:firstLine="567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Использование приобретенные знания и умения в практической деятельности и повседневной жизни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Абзац списка"/>
        <w:numPr>
          <w:ilvl w:val="0"/>
          <w:numId w:val="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Поиск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интерпретация и использование правовой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Абзац списка"/>
        <w:numPr>
          <w:ilvl w:val="0"/>
          <w:numId w:val="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Проводить анализ текстов законодательных 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 права с точки зрения конкретных условий их реализации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Абзац списка"/>
        <w:numPr>
          <w:ilvl w:val="0"/>
          <w:numId w:val="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Излагать и аргументировать собственные суждения о происходящих событиях и явлениях с точки зрения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Абзац списка"/>
        <w:numPr>
          <w:ilvl w:val="0"/>
          <w:numId w:val="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Применять нормы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направленные на согласование интересов различных сторон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Абзац списка"/>
        <w:numPr>
          <w:ilvl w:val="0"/>
          <w:numId w:val="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учебные исследования и проекты по правовой тематике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Абзац списка"/>
        <w:numPr>
          <w:ilvl w:val="0"/>
          <w:numId w:val="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Выбирать соответствующие закону формы поведения и действия в типичных жизненных ситуациях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регулируемых правом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Абзац списка"/>
        <w:numPr>
          <w:ilvl w:val="0"/>
          <w:numId w:val="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Определять способы реализации прав и свобод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защиты нарушенных прав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способы и порядок разрешения споров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Абзац списка"/>
        <w:numPr>
          <w:ilvl w:val="0"/>
          <w:numId w:val="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Уметь обращаться в надлежащие органы за квалифицированной юридической помощью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Абзац списка"/>
        <w:tabs>
          <w:tab w:val="left" w:pos="1095"/>
        </w:tabs>
        <w:spacing w:after="0" w:line="24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Абзац списка"/>
        <w:tabs>
          <w:tab w:val="left" w:pos="1095"/>
        </w:tabs>
        <w:spacing w:after="0" w:line="240" w:lineRule="auto"/>
        <w:ind w:left="0"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Абзац списка"/>
        <w:tabs>
          <w:tab w:val="left" w:pos="1095"/>
        </w:tabs>
        <w:spacing w:after="0" w:line="240" w:lineRule="auto"/>
        <w:ind w:left="0"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Абзац списка"/>
        <w:tabs>
          <w:tab w:val="left" w:pos="1095"/>
        </w:tabs>
        <w:spacing w:after="0" w:line="240" w:lineRule="auto"/>
        <w:ind w:left="0"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Абзац списка"/>
        <w:tabs>
          <w:tab w:val="left" w:pos="1095"/>
        </w:tabs>
        <w:spacing w:after="0" w:line="240" w:lineRule="auto"/>
        <w:ind w:left="0"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4.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КАЛЕНДАРНО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ТЕМАТИЧЕСКОЕ ПЛАНИРОВАНИЕ</w:t>
      </w:r>
    </w:p>
    <w:p>
      <w:pPr>
        <w:pStyle w:val="Абзац списка"/>
        <w:tabs>
          <w:tab w:val="left" w:pos="1095"/>
        </w:tabs>
        <w:spacing w:after="0" w:line="240" w:lineRule="auto"/>
        <w:ind w:left="0"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tbl>
      <w:tblPr>
        <w:tblW w:w="951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63"/>
        <w:gridCol w:w="160"/>
        <w:gridCol w:w="3947"/>
        <w:gridCol w:w="2117"/>
        <w:gridCol w:w="2625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6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tabs>
                <w:tab w:val="left" w:pos="1095"/>
              </w:tabs>
              <w:spacing w:after="0" w:line="240" w:lineRule="auto"/>
              <w:ind w:lef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</w:t>
            </w:r>
          </w:p>
          <w:p>
            <w:pPr>
              <w:pStyle w:val="Абзац списка"/>
              <w:tabs>
                <w:tab w:val="left" w:pos="1095"/>
              </w:tabs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  п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n-US"/>
              </w:rPr>
              <w:t>п</w:t>
            </w:r>
          </w:p>
        </w:tc>
        <w:tc>
          <w:tcPr>
            <w:tcW w:type="dxa" w:w="4107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tabs>
                <w:tab w:val="left" w:pos="1095"/>
              </w:tabs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n-US"/>
              </w:rPr>
              <w:t>Наименование разделов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/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n-US"/>
              </w:rPr>
              <w:t>тем</w:t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tabs>
                <w:tab w:val="left" w:pos="1095"/>
              </w:tabs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Плановые сроки                 прохождения</w:t>
            </w:r>
          </w:p>
        </w:tc>
        <w:tc>
          <w:tcPr>
            <w:tcW w:type="dxa" w:w="2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tabs>
                <w:tab w:val="left" w:pos="1095"/>
              </w:tabs>
              <w:spacing w:after="0" w:line="240" w:lineRule="auto"/>
              <w:ind w:lef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Скорректирован</w:t>
            </w:r>
          </w:p>
          <w:p>
            <w:pPr>
              <w:pStyle w:val="Абзац списка"/>
              <w:tabs>
                <w:tab w:val="left" w:pos="1095"/>
              </w:tabs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ные сроки</w:t>
            </w:r>
          </w:p>
          <w:p>
            <w:pPr>
              <w:pStyle w:val="Абзац списка"/>
              <w:tabs>
                <w:tab w:val="left" w:pos="1095"/>
              </w:tabs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прохождения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07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tabs>
                <w:tab w:val="left" w:pos="1095"/>
              </w:tabs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9-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</w:t>
            </w:r>
          </w:p>
        </w:tc>
        <w:tc>
          <w:tcPr>
            <w:tcW w:type="dxa" w:w="2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tabs>
                <w:tab w:val="left" w:pos="1095"/>
              </w:tabs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9-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51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Государство и право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(8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часов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1.</w:t>
            </w:r>
          </w:p>
        </w:tc>
        <w:tc>
          <w:tcPr>
            <w:tcW w:type="dxa" w:w="410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Происхождение государства и права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2.</w:t>
            </w:r>
          </w:p>
        </w:tc>
        <w:tc>
          <w:tcPr>
            <w:tcW w:type="dxa" w:w="410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Развитие права в России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9-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века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3.</w:t>
            </w:r>
          </w:p>
        </w:tc>
        <w:tc>
          <w:tcPr>
            <w:tcW w:type="dxa" w:w="410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Советское право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Современное российское право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4.</w:t>
            </w:r>
          </w:p>
        </w:tc>
        <w:tc>
          <w:tcPr>
            <w:tcW w:type="dxa" w:w="410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Государство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его признаки и формы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5.</w:t>
            </w:r>
          </w:p>
        </w:tc>
        <w:tc>
          <w:tcPr>
            <w:tcW w:type="dxa" w:w="410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Понятие права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Система права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Источники права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6.</w:t>
            </w:r>
          </w:p>
        </w:tc>
        <w:tc>
          <w:tcPr>
            <w:tcW w:type="dxa" w:w="410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Понятие и признаки правового государства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Верховенство закона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Законность и правопорядок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Разделение властей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7.</w:t>
            </w:r>
          </w:p>
        </w:tc>
        <w:tc>
          <w:tcPr>
            <w:tcW w:type="dxa" w:w="410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Право и другие сферы общества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8.</w:t>
            </w:r>
          </w:p>
        </w:tc>
        <w:tc>
          <w:tcPr>
            <w:tcW w:type="dxa" w:w="410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 философии права в России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51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Основные отрасли Российского права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(9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часов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9.</w:t>
            </w:r>
          </w:p>
        </w:tc>
        <w:tc>
          <w:tcPr>
            <w:tcW w:type="dxa" w:w="3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Гражданское право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2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10.</w:t>
            </w:r>
          </w:p>
        </w:tc>
        <w:tc>
          <w:tcPr>
            <w:tcW w:type="dxa" w:w="3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Право собственности и обязательственное право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11.</w:t>
            </w:r>
          </w:p>
        </w:tc>
        <w:tc>
          <w:tcPr>
            <w:tcW w:type="dxa" w:w="3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Семейное право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12.</w:t>
            </w:r>
          </w:p>
        </w:tc>
        <w:tc>
          <w:tcPr>
            <w:tcW w:type="dxa" w:w="3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Трудовое право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13.</w:t>
            </w:r>
          </w:p>
        </w:tc>
        <w:tc>
          <w:tcPr>
            <w:tcW w:type="dxa" w:w="3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Административное право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14.</w:t>
            </w:r>
          </w:p>
        </w:tc>
        <w:tc>
          <w:tcPr>
            <w:tcW w:type="dxa" w:w="3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Уголовное право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2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15.</w:t>
            </w:r>
          </w:p>
        </w:tc>
        <w:tc>
          <w:tcPr>
            <w:tcW w:type="dxa" w:w="3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Уголовная ответственность несовершеннолетних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2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16.</w:t>
            </w:r>
          </w:p>
        </w:tc>
        <w:tc>
          <w:tcPr>
            <w:tcW w:type="dxa" w:w="3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Процессуальное право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Особенности гражданского и уголовного процесса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2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17.</w:t>
            </w:r>
          </w:p>
        </w:tc>
        <w:tc>
          <w:tcPr>
            <w:tcW w:type="dxa" w:w="3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Правовая культура и правосознание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Итоговое повторение и обобщение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7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:</w:t>
            </w:r>
          </w:p>
        </w:tc>
        <w:tc>
          <w:tcPr>
            <w:tcW w:type="dxa" w:w="47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17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часов</w:t>
            </w:r>
          </w:p>
        </w:tc>
      </w:tr>
    </w:tbl>
    <w:p>
      <w:pPr>
        <w:pStyle w:val="Абзац списка"/>
        <w:widowControl w:val="0"/>
        <w:tabs>
          <w:tab w:val="left" w:pos="1095"/>
        </w:tabs>
        <w:spacing w:after="0" w:line="240" w:lineRule="auto"/>
        <w:ind w:lef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tabs>
          <w:tab w:val="left" w:pos="5955"/>
        </w:tabs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tabs>
          <w:tab w:val="left" w:pos="5955"/>
        </w:tabs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tabs>
          <w:tab w:val="left" w:pos="5955"/>
        </w:tabs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tabs>
          <w:tab w:val="left" w:pos="5955"/>
        </w:tabs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tabs>
          <w:tab w:val="left" w:pos="5955"/>
        </w:tabs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tabs>
          <w:tab w:val="left" w:pos="5955"/>
        </w:tabs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tabs>
          <w:tab w:val="left" w:pos="5955"/>
        </w:tabs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tabs>
          <w:tab w:val="left" w:pos="5955"/>
        </w:tabs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tabs>
          <w:tab w:val="left" w:pos="5955"/>
        </w:tabs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tabs>
          <w:tab w:val="left" w:pos="5955"/>
        </w:tabs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tabs>
          <w:tab w:val="left" w:pos="5955"/>
        </w:tabs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5.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ПЕРЕЧЕНЬ УЧЕБНО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МЕТОДИЧЕСКОГО И МАТЕРИАЛЬНО – ТЕХНИЧЕСКОГО ОБЕСПЕЧЕНИЯ</w:t>
      </w:r>
    </w:p>
    <w:p>
      <w:pPr>
        <w:pStyle w:val="Обычный"/>
        <w:tabs>
          <w:tab w:val="left" w:pos="5955"/>
        </w:tabs>
        <w:spacing w:after="0" w:line="240" w:lineRule="auto"/>
        <w:ind w:firstLine="567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spacing w:after="0" w:line="240" w:lineRule="auto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Правоведение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общей редакцией 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Смоленского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«Наука – пресс </w:t>
      </w:r>
      <w:r>
        <w:rPr>
          <w:rFonts w:ascii="Times New Roman" w:hAnsi="Times New Roman"/>
          <w:sz w:val="24"/>
          <w:szCs w:val="24"/>
          <w:rtl w:val="0"/>
          <w:lang w:val="ru-RU"/>
        </w:rPr>
        <w:t>2011.</w:t>
      </w:r>
    </w:p>
    <w:p>
      <w:pPr>
        <w:pStyle w:val="Обычный"/>
        <w:spacing w:after="0" w:line="240" w:lineRule="auto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Клименко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Чичерин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Основы государства и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Пособие для поступающих в юридические ВУЗы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«Зерцало»</w:t>
      </w:r>
      <w:r>
        <w:rPr>
          <w:rFonts w:ascii="Times New Roman" w:hAnsi="Times New Roman"/>
          <w:sz w:val="24"/>
          <w:szCs w:val="24"/>
          <w:rtl w:val="0"/>
          <w:lang w:val="ru-RU"/>
        </w:rPr>
        <w:t>, 2005.</w:t>
      </w:r>
    </w:p>
    <w:p>
      <w:pPr>
        <w:pStyle w:val="Обычный"/>
        <w:spacing w:after="0" w:line="240" w:lineRule="auto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Никитин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Правоведение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«Просвещение»</w:t>
      </w:r>
      <w:r>
        <w:rPr>
          <w:rFonts w:ascii="Times New Roman" w:hAnsi="Times New Roman"/>
          <w:sz w:val="24"/>
          <w:szCs w:val="24"/>
          <w:rtl w:val="0"/>
          <w:lang w:val="ru-RU"/>
        </w:rPr>
        <w:t>, 2012.</w:t>
      </w:r>
    </w:p>
    <w:p>
      <w:pPr>
        <w:pStyle w:val="Обычный"/>
        <w:spacing w:after="0" w:line="240" w:lineRule="auto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Методическая литература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Коваленко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Краткий словарь – справочник по теории государства и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«Исток»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2004. </w:t>
      </w:r>
    </w:p>
    <w:p>
      <w:pPr>
        <w:pStyle w:val="Обычный"/>
        <w:spacing w:after="0" w:line="240" w:lineRule="auto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Конституция Российской Федерации с комментариями для изучения и понимания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«ИНФРА – М»</w:t>
      </w:r>
      <w:r>
        <w:rPr>
          <w:rFonts w:ascii="Times New Roman" w:hAnsi="Times New Roman"/>
          <w:sz w:val="24"/>
          <w:szCs w:val="24"/>
          <w:rtl w:val="0"/>
          <w:lang w:val="ru-RU"/>
        </w:rPr>
        <w:t>, 2005.</w:t>
      </w:r>
    </w:p>
    <w:p>
      <w:pPr>
        <w:pStyle w:val="Обычный"/>
        <w:spacing w:after="0" w:line="240" w:lineRule="auto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Основы государства и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схемах и таблицах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»Теис»</w:t>
      </w:r>
      <w:r>
        <w:rPr>
          <w:rFonts w:ascii="Times New Roman" w:hAnsi="Times New Roman"/>
          <w:sz w:val="24"/>
          <w:szCs w:val="24"/>
          <w:rtl w:val="0"/>
          <w:lang w:val="ru-RU"/>
        </w:rPr>
        <w:t>, 2004.</w:t>
      </w:r>
    </w:p>
    <w:p>
      <w:pPr>
        <w:pStyle w:val="Обычный"/>
        <w:spacing w:after="0" w:line="240" w:lineRule="auto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Комментарии к Конституции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«Тандем»</w:t>
      </w:r>
      <w:r>
        <w:rPr>
          <w:rFonts w:ascii="Times New Roman" w:hAnsi="Times New Roman"/>
          <w:sz w:val="24"/>
          <w:szCs w:val="24"/>
          <w:rtl w:val="0"/>
          <w:lang w:val="ru-RU"/>
        </w:rPr>
        <w:t>, 2005.</w:t>
      </w:r>
    </w:p>
    <w:p>
      <w:pPr>
        <w:pStyle w:val="Обычный"/>
        <w:spacing w:after="0" w:line="240" w:lineRule="auto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Конституционное право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«Современный Гуманитарный Университет»</w:t>
      </w:r>
      <w:r>
        <w:rPr>
          <w:rFonts w:ascii="Times New Roman" w:hAnsi="Times New Roman"/>
          <w:sz w:val="24"/>
          <w:szCs w:val="24"/>
          <w:rtl w:val="0"/>
          <w:lang w:val="ru-RU"/>
        </w:rPr>
        <w:t>, 2005.</w:t>
      </w:r>
    </w:p>
    <w:p>
      <w:pPr>
        <w:pStyle w:val="Обычный"/>
        <w:spacing w:after="0" w:line="240" w:lineRule="auto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Муниципальное право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«Современный Гуманитарный Университет»</w:t>
      </w:r>
      <w:r>
        <w:rPr>
          <w:rFonts w:ascii="Times New Roman" w:hAnsi="Times New Roman"/>
          <w:sz w:val="24"/>
          <w:szCs w:val="24"/>
          <w:rtl w:val="0"/>
          <w:lang w:val="ru-RU"/>
        </w:rPr>
        <w:t>, 2005.</w:t>
      </w:r>
    </w:p>
    <w:p>
      <w:pPr>
        <w:pStyle w:val="Обычный"/>
        <w:spacing w:after="0" w:line="240" w:lineRule="auto"/>
        <w:ind w:firstLine="284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Специфическое оборудование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Абзац списка"/>
        <w:numPr>
          <w:ilvl w:val="0"/>
          <w:numId w:val="11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Компьютер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Абзац списка"/>
        <w:numPr>
          <w:ilvl w:val="0"/>
          <w:numId w:val="11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Проектор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Абзац списка"/>
        <w:numPr>
          <w:ilvl w:val="0"/>
          <w:numId w:val="11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Экран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  <w:tab/>
      </w:r>
    </w:p>
    <w:p>
      <w:pPr>
        <w:pStyle w:val="Обычный"/>
        <w:shd w:val="clear" w:color="auto" w:fill="ffffff"/>
        <w:rPr>
          <w:rFonts w:ascii="Times New Roman" w:cs="Times New Roman" w:hAnsi="Times New Roman" w:eastAsia="Times New Roman"/>
        </w:rPr>
      </w:pPr>
    </w:p>
    <w:p>
      <w:pPr>
        <w:pStyle w:val="Обычный"/>
        <w:spacing w:after="0" w:line="240" w:lineRule="auto"/>
        <w:ind w:firstLine="284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284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284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firstLine="284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425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51"/>
      </w:tblGrid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425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СОГЛАСОВАНО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705" w:hRule="atLeast"/>
        </w:trPr>
        <w:tc>
          <w:tcPr>
            <w:tcW w:type="dxa" w:w="425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left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Руководитель ШМО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учителей русского языка и литературы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истории и обществознания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искусства</w:t>
            </w:r>
          </w:p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_________________/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Воробьева 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./</w:t>
            </w:r>
          </w:p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___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___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_______________201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425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СОГЛАСОВАНО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805" w:hRule="atLeast"/>
        </w:trPr>
        <w:tc>
          <w:tcPr>
            <w:tcW w:type="dxa" w:w="425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_________________/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Цема 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./</w:t>
            </w:r>
          </w:p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___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_________________201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</w:tr>
    </w:tbl>
    <w:p>
      <w:pPr>
        <w:pStyle w:val="Обычный"/>
        <w:spacing w:after="0" w:line="240" w:lineRule="auto"/>
        <w:ind w:firstLine="284"/>
      </w:pP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pgNumType w:start="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Нижний колонтитул"/>
      <w:tabs>
        <w:tab w:val="right" w:pos="9329"/>
        <w:tab w:val="clear" w:pos="9355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1053" w:hanging="48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53" w:hanging="4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053" w:hanging="4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260" w:hanging="48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620"/>
        </w:tabs>
        <w:ind w:left="1980" w:hanging="4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620"/>
        </w:tabs>
        <w:ind w:left="2700" w:hanging="4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620"/>
        </w:tabs>
        <w:ind w:left="3420" w:hanging="48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620"/>
        </w:tabs>
        <w:ind w:left="4140" w:hanging="4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620"/>
        </w:tabs>
        <w:ind w:left="4860" w:hanging="4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1455" w:hanging="1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095"/>
        </w:tabs>
        <w:ind w:left="735" w:hanging="7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095"/>
        </w:tabs>
        <w:ind w:left="141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95"/>
        </w:tabs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095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095"/>
        </w:tabs>
        <w:ind w:left="35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95"/>
        </w:tabs>
        <w:ind w:left="42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095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095"/>
        </w:tabs>
        <w:ind w:left="566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ind w:left="1455" w:hanging="1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095"/>
        </w:tabs>
        <w:ind w:left="735" w:hanging="7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095"/>
        </w:tabs>
        <w:ind w:left="141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95"/>
        </w:tabs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095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095"/>
        </w:tabs>
        <w:ind w:left="35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95"/>
        </w:tabs>
        <w:ind w:left="42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095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095"/>
        </w:tabs>
        <w:ind w:left="566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ind w:left="1455" w:hanging="1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095"/>
        </w:tabs>
        <w:ind w:left="735" w:hanging="7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095"/>
        </w:tabs>
        <w:ind w:left="141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95"/>
        </w:tabs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095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095"/>
        </w:tabs>
        <w:ind w:left="35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95"/>
        </w:tabs>
        <w:ind w:left="42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095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095"/>
        </w:tabs>
        <w:ind w:left="566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345"/>
          </w:tabs>
          <w:ind w:left="1053" w:hanging="48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345"/>
          </w:tabs>
          <w:ind w:left="1053" w:hanging="48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345"/>
          </w:tabs>
          <w:ind w:left="1053" w:hanging="48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345"/>
          </w:tabs>
          <w:ind w:left="1260" w:hanging="48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345"/>
            <w:tab w:val="left" w:pos="1620"/>
          </w:tabs>
          <w:ind w:left="1980" w:hanging="48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345"/>
            <w:tab w:val="left" w:pos="1620"/>
          </w:tabs>
          <w:ind w:left="2700" w:hanging="48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345"/>
            <w:tab w:val="left" w:pos="1620"/>
          </w:tabs>
          <w:ind w:left="3420" w:hanging="48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345"/>
            <w:tab w:val="left" w:pos="1620"/>
          </w:tabs>
          <w:ind w:left="4140" w:hanging="48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345"/>
            <w:tab w:val="left" w:pos="1620"/>
          </w:tabs>
          <w:ind w:left="4860" w:hanging="48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Абзац списка">
    <w:name w:val="Абзац списка"/>
    <w:next w:val="Абзац списк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284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19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4"/>
      </w:numPr>
    </w:pPr>
  </w:style>
  <w:style w:type="numbering" w:styleId="Импортированный стиль 3">
    <w:name w:val="Импортированный стиль 3"/>
    <w:pPr>
      <w:numPr>
        <w:numId w:val="6"/>
      </w:numPr>
    </w:pPr>
  </w:style>
  <w:style w:type="numbering" w:styleId="Импортированный стиль 4">
    <w:name w:val="Импортированный стиль 4"/>
    <w:pPr>
      <w:numPr>
        <w:numId w:val="8"/>
      </w:numPr>
    </w:pPr>
  </w:style>
  <w:style w:type="numbering" w:styleId="Импортированный стиль 5">
    <w:name w:val="Импортированный стиль 5"/>
    <w:pPr>
      <w:numPr>
        <w:numId w:val="10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