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сновной текст"/>
        <w:jc w:val="center"/>
        <w:rPr>
          <w:rFonts w:ascii="Times New Roman" w:cs="Times New Roman" w:hAnsi="Times New Roman" w:eastAsia="Times New Roman"/>
          <w:sz w:val="26"/>
          <w:szCs w:val="26"/>
          <w:lang w:val="ru-RU"/>
        </w:rPr>
      </w:pPr>
      <w:r>
        <w:rPr>
          <w:rFonts w:ascii="Times New Roman" w:hAnsi="Times New Roman" w:hint="default"/>
          <w:sz w:val="26"/>
          <w:szCs w:val="26"/>
          <w:rtl w:val="0"/>
          <w:lang w:val="ru-RU"/>
        </w:rPr>
        <w:t>Результаты участия обучающихся в предметных олимпиадах</w:t>
      </w:r>
    </w:p>
    <w:p>
      <w:pPr>
        <w:pStyle w:val="Основной текст"/>
        <w:bidi w:val="0"/>
        <w:rPr>
          <w:rFonts w:ascii="Times New Roman" w:cs="Times New Roman" w:hAnsi="Times New Roman" w:eastAsia="Times New Roman"/>
          <w:lang w:val="ru-RU"/>
        </w:rPr>
      </w:pPr>
    </w:p>
    <w:tbl>
      <w:tblPr>
        <w:tblW w:w="161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8764"/>
        <w:gridCol w:w="2665"/>
        <w:gridCol w:w="4691"/>
      </w:tblGrid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олимпиады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название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Результат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количество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победителей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призеров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участников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Fonts w:ascii="Times New Roman" w:cs="Times New Roman" w:hAnsi="Times New Roman" w:eastAsia="Times New Roman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Ссылка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на электронные ресурсы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*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(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при наличии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0"/>
                <w:szCs w:val="20"/>
                <w:u w:val="none" w:color="000000"/>
                <w:vertAlign w:val="baseline"/>
                <w:rtl w:val="0"/>
                <w:lang w:val="ru-RU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)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"http://proschool3.ucoz.site/vneurochnaya/olimpiada/rezultaty_shkolnogo_ehtapa_vserossijskoj_olimpiady.doc"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http://proschool3.ucoz.site/vneurochnaya/olimpiada/rezultaty_shkolnogo_ehtapa_vserossijskoj_olimpiady.doc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3;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18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Региональная олимпиада старшекласснников ОУ Московской области по избирательному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13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3;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6;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2016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—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24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"http://proschool3.ucoz.site/vneurochnaya/olimpiada/prikaz_o_rezultatakh_shkolnogo_ehtapa_vsosh_2016.pdf"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http://proschool3.ucoz.site/vneurochnaya/olimpiada/prikaz_o_rezultatakh_shkolnogo_ehtapa_vsosh_2016.pdf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4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2016- 2017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16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"http://proschool3.ucoz.site/vneurochnaya/olimpiada/prikaz_o_rezultatakh_shkolnogo_ehtapa_2017-2018_uc.pdf"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http://proschool3.ucoz.site/vneurochnaya/olimpiada/prikaz_o_rezultatakh_shkolnogo_ehtapa_2017-2018_uc.pdf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7;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14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ОПД и ПЗ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Победители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: 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3;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4;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"http://proschool3.ucoz.site/odarennye_deti/Olymp/protokol_istorija_vsosh_shkolnyj_ehtap_sosh_3_2018.pdf"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http://proschool3.ucoz.site/odarennye_deti/Olymp/protokol_istorija_vsosh_shkolnyj_ehtap_sosh_3_2018.pdf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9;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"http://proschool3.ucoz.site/odarennye_deti/Olymp/protokol_obshhestvoznanie.pdf"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http://proschool3.ucoz.site/odarennye_deti/Olymp/protokol_obshhestvoznanie.pdf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515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5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"http://proschool3.ucoz.site/odarennye_deti/Olymp/protokol_sosh_3_pravo_shkolnyj_ehtap.pdf"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http://proschool3.ucoz.site/odarennye_deti/Olymp/protokol_sosh_3_pravo_shkolnyj_ehtap.pdf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Уровень образовательной организации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призеры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"http://proschool3.ucoz.site/odarennye_deti/Olymp/protokol_sosh_3_dkp_shkolnyj_ehtap.pdf"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http://proschool3.ucoz.site/odarennye_deti/Olymp/protokol_sosh_3_dkp_shkolnyj_ehtap.pdf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2014- 2015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призера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участников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.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призера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участников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"http://proschool3.ucoz.site/vneurochnaya/olimpiada/rezultaty_uchastija_obuchajushhikhsja_v_municipaln.docx"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http://proschool3.ucoz.site/vneurochnaya/olimpiada/rezultaty_uchastija_obuchajushhikhsja_v_municipaln.docx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призер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; 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участников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2015- 2016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«Умники и умницы»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"http://proschool3.ucoz.site/vneurochnaya/olimpiada/svodnaja_vedomost_itogi_municipalnogo_ehtapa_2016_.pdf"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http://proschool3.ucoz.site/vneurochnaya/olimpiada/svodnaja_vedomost_itogi_municipalnogo_ehtapa_2016_.pdf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1;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2016- 2017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1;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"http://proschool3.ucoz.site/vneurochnaya/olimpiada/vedomost_itogi_municipalnogo_ehtapa_2017_dekabr.pdf"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http://proschool3.ucoz.site/vneurochnaya/olimpiada/vedomost_itogi_municipalnogo_ehtapa_2017_dekabr.pdf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ОПД и ПЗ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2017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участники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1;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1;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областная олимпиада старшеклассников по избирательному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обществознанию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1;</w:t>
            </w:r>
          </w:p>
        </w:tc>
        <w:tc>
          <w:tcPr>
            <w:tcW w:type="dxa" w:w="4690"/>
            <w:vMerge w:val="restart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"http://proschool3.ucoz.site/odarennye_deti/Olymp/rezultaty_municipalnogo_ehtapa_2018.pdf"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http://proschool3.ucoz.site/odarennye_deti/Olymp/rezultaty_municipalnogo_ehtapa_2018.pdf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Призера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2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Муниципальный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1;</w:t>
            </w:r>
          </w:p>
        </w:tc>
        <w:tc>
          <w:tcPr>
            <w:tcW w:type="dxa" w:w="4690"/>
            <w:vMerge w:val="continue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new.asou-mo.ru/images/olimpiad/%D0%98%D1%82%D0%BE%D0%B3%D0%BE%D0%B2%D1%8B%D0%B5_%D1%80%D0%B5%D0%B7%D1%83%D0%BB%D1%8C%D1%82%D0%B0%D1%82%D1%8B_%D1%80%D0%B5%D0%B3%D0%B8%D0%BE%D0%BD%D0%B0%D0%BB%D1%8C%D0%BD%D0%BE%D0%B3%D0%BE_%D1%8D%D1%82%D0%B0%D0%BF%D0%B0_%D0%92%D0%9E%D0%A8_%D0%BF%D0%BE_%D0%BF%D1%80%D0%B0%D0%B2%D1%83.pdf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http://new.asou-mo.ru/images/olimpiad/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Итоговые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результаты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регионального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этапа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ВОШ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по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праву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.pdf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ОПД и ПЗ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2017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истории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"http://olimp.mgou.ru/wp-content/uploads/2018/03/%D0%98%D1%82%D0%BE%D0%B3%D0%B8-%D1%80%D0%B5%D0%B3%D0%B8%D0%BE%D0%BD-%D0%B8%D1%81%D1%82%D0%BE%D1%80%D0%B8%D1%8F-2017-2018-%D0%BF%D0%BE%D1%81%D0%BB%D0%B5-%D0%B0%D0%BF%D0%B5%D0%BB%D0%BB%D1%8F%D1%86%D0%B8%D0%B8.xls"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http://olimp.mgou.ru/wp-content/uploads/2018/03/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Итоги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регион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история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-2017-2018-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после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апелляции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sv-SE"/>
                <w14:textFill>
                  <w14:solidFill>
                    <w14:srgbClr w14:val="0000FF"/>
                  </w14:solidFill>
                </w14:textFill>
              </w:rPr>
              <w:t>.xls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6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- 201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en-US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7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Региональный уровень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Духовному краеведению Подмосковья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2017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de-DE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- 201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olimp.mgou.ru/wp-content/uploads/2018/03/%D0%98%D1%82%D0%BE%D0%B3-%D0%94%D1%83%D1%85%D0%BE%D0%B2%D0%BD%D0%BE%D0%B5-%D0%BA%D1%80%D0%B0%D0%B5%D0%B2%D0%B5%D0%B4%D0%B5%D0%BD%D0%B8%D0%B5-%D0%9F%D0%BE%D0%B4%D0%BC%D0%BE%D1%81%D0%BA%D0%BE%D0%B2%D1%8C%D1%8F_2018_%D0%98%D1%82%D0%BE%D0%B3%D0%B8-%D1%81-%D0%B8%D0%B7%D0%BC%D0%B5%D0%BD%D0%B5%D0%BD%D0%B8%D1%8F%D0%BC%D0%B8.xlsx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http://olimp.mgou.ru/wp-content/uploads/2018/03/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Итог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Духовное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краеведение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Подмосковья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_2018_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Итоги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с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изменениями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sv-SE"/>
                <w14:textFill>
                  <w14:solidFill>
                    <w14:srgbClr w14:val="0000FF"/>
                  </w14:solidFill>
                </w14:textFill>
              </w:rPr>
              <w:t>.xlsx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Fonts w:ascii="Times New Roman" w:cs="Times New Roman" w:hAnsi="Times New Roman" w:eastAsia="Times New Roman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</w:p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2017- 2018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olimp.mgou.ru/wp-content/uploads/2018/02/%D0%9E%D1%81%D0%BD%D0%BE%D0%B2%D1%8B-%D0%BF%D1%80%D0%B0%D0%B2%D0%BE%D1%81%D0%BB%D0%B0%D0%B2%D0%BD%D0%BE%D0%B9-%D0%BA%D1%83%D0%BB%D1%8C%D1%82%D1%83%D1%80%D1%8B_2018-%D0%A0%D0%B5%D0%B7%D1%83%D0%BB%D1%8C%D1%82%D0%B0%D1%82%D1%8B-%D0%B4%D0%BE-%D0%B0%D0%BF%D0%B5%D0%BB%D0%BB%D1%8F%D1%86%D0%B8%D0%B8.xlsx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http://olimp.mgou.ru/wp-content/uploads/2018/02/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Основы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православной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культуры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_2018-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Результаты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до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-</w:t>
            </w:r>
            <w:r>
              <w:rPr>
                <w:rStyle w:val="Hyperlink.0"/>
                <w:rFonts w:ascii="Times New Roman" w:hAnsi="Times New Roman" w:hint="default"/>
                <w:outline w:val="0"/>
                <w:color w:val="0000ff"/>
                <w:u w:color="0000ff"/>
                <w:rtl w:val="0"/>
                <w:lang w:val="ru-RU"/>
                <w14:textFill>
                  <w14:solidFill>
                    <w14:srgbClr w14:val="0000FF"/>
                  </w14:solidFill>
                </w14:textFill>
              </w:rPr>
              <w:t>апелляции</w:t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:lang w:val="sv-SE"/>
                <w14:textFill>
                  <w14:solidFill>
                    <w14:srgbClr w14:val="0000FF"/>
                  </w14:solidFill>
                </w14:textFill>
              </w:rPr>
              <w:t>.xlsx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790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Региональный уровень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5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областная олимпиада старшеклассников общеобразовательных организаций по избирательному законодательству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2017-2018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Победитель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По умолчанию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</w:tabs>
              <w:bidi w:val="0"/>
              <w:spacing w:after="20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instrText xml:space="preserve"> HYPERLINK "http://proschool3.ucoz.site/news/itogi_oblastnoj_olimpiady_starsheklassnikov_po_izbiratelnomu_zakonodatelstvu/2017-12-15-218"</w:instrText>
            </w:r>
            <w:r>
              <w:rPr>
                <w:rStyle w:val="Hyperlink.0"/>
                <w:rFonts w:ascii="Times New Roman" w:cs="Times New Roman" w:hAnsi="Times New Roman" w:eastAsia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Times New Roman" w:hAnsi="Times New Roman"/>
                <w:outline w:val="0"/>
                <w:color w:val="0000ff"/>
                <w:u w:color="0000ff"/>
                <w:rtl w:val="0"/>
                <w14:textFill>
                  <w14:solidFill>
                    <w14:srgbClr w14:val="0000FF"/>
                  </w14:solidFill>
                </w14:textFill>
              </w:rPr>
              <w:t>http://proschool3.ucoz.site/news/itogi_oblastnoj_olimpiady_starsheklassnikov_po_izbiratelnomu_zakonodatelstvu/2017-12-15-218</w:t>
            </w:r>
            <w:r>
              <w:rPr>
                <w:rFonts w:ascii="Times New Roman" w:cs="Times New Roman" w:hAnsi="Times New Roman" w:eastAsia="Times New Roman"/>
                <w:u w:color="000000"/>
                <w:rtl w:val="0"/>
              </w:rPr>
              <w:fldChar w:fldCharType="end" w:fldLock="0"/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Региональный уровень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Толстовская олимиада школьников» по истории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, 2017-2018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Призер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Всероссийская олимпиада школьников по Основам православной культуры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 </w:t>
            </w:r>
            <w:r>
              <w:rPr>
                <w:rFonts w:ascii="Times New Roman" w:cs="Arial Unicode MS" w:hAnsi="Times New Roman" w:eastAsia="Arial Unicode MS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- 1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87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1"/>
                <w:bCs w:val="1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Региональный уровень </w:t>
            </w:r>
            <w:r>
              <w:rPr>
                <w:rFonts w:ascii="Arial Unicode MS" w:cs="Arial Unicode MS" w:hAnsi="Arial Unicode MS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br w:type="textWrapping"/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Всероссийская олимпиада школьников по Избирательному праву в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2018- 2019 </w:t>
            </w: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г</w:t>
            </w:r>
          </w:p>
        </w:tc>
        <w:tc>
          <w:tcPr>
            <w:tcW w:type="dxa" w:w="266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tabs>
                <w:tab w:val="left" w:pos="708"/>
                <w:tab w:val="left" w:pos="1416"/>
                <w:tab w:val="left" w:pos="2124"/>
              </w:tabs>
              <w:suppressAutoHyphens w:val="0"/>
              <w:bidi w:val="0"/>
              <w:spacing w:before="0" w:after="0" w:line="240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 xml:space="preserve">Участник </w:t>
            </w: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  <w:lang w:val="ru-RU"/>
                <w14:textOutline w14:w="12700" w14:cap="flat">
                  <w14:noFill/>
                  <w14:miter w14:lim="400000"/>
                </w14:textOutline>
                <w14:textFill>
                  <w14:solidFill>
                    <w14:srgbClr w14:val="000000"/>
                  </w14:solidFill>
                </w14:textFill>
              </w:rPr>
              <w:t>1</w:t>
            </w:r>
          </w:p>
        </w:tc>
        <w:tc>
          <w:tcPr>
            <w:tcW w:type="dxa" w:w="469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bidi w:val="0"/>
      </w:pPr>
    </w:p>
    <w:sectPr>
      <w:headerReference w:type="default" r:id="rId4"/>
      <w:footerReference w:type="default" r:id="rId5"/>
      <w:pgSz w:w="16840" w:h="11900" w:orient="landscape"/>
      <w:pgMar w:top="360" w:right="360" w:bottom="360" w:left="36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  <w:style w:type="character" w:styleId="Ссылка">
    <w:name w:val="Ссылка"/>
    <w:rPr>
      <w:u w:val="single"/>
    </w:rPr>
  </w:style>
  <w:style w:type="character" w:styleId="Hyperlink.0">
    <w:name w:val="Hyperlink.0"/>
    <w:basedOn w:val="Ссылка"/>
    <w:next w:val="Hyperlink.0"/>
    <w:rPr>
      <w:outline w:val="0"/>
      <w:color w:val="0000ff"/>
      <w:u w:color="0000ff"/>
      <w14:textFill>
        <w14:solidFill>
          <w14:srgbClr w14:val="0000FF"/>
        </w14:solidFill>
      </w14:textFill>
    </w:rPr>
  </w:style>
  <w:style w:type="paragraph" w:styleId="По умолчанию">
    <w:name w:val="По умолчанию"/>
    <w:next w:val="По умолчанию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Landscap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Landscap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