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39E" w:rsidRDefault="00C0339E" w:rsidP="00C0339E">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УДК 111.11.1</w:t>
      </w:r>
    </w:p>
    <w:p w:rsidR="00C0339E" w:rsidRDefault="00C0339E" w:rsidP="00C0339E">
      <w:pPr>
        <w:spacing w:before="23" w:line="276" w:lineRule="auto"/>
        <w:jc w:val="right"/>
        <w:rPr>
          <w:rFonts w:ascii="Times New Roman" w:hAnsi="Times New Roman" w:cs="Times New Roman"/>
          <w:sz w:val="22"/>
          <w:szCs w:val="22"/>
        </w:rPr>
      </w:pPr>
      <w:proofErr w:type="spellStart"/>
      <w:r>
        <w:rPr>
          <w:rFonts w:ascii="Times New Roman" w:hAnsi="Times New Roman" w:cs="Times New Roman"/>
          <w:sz w:val="22"/>
          <w:szCs w:val="22"/>
        </w:rPr>
        <w:t>Хван</w:t>
      </w:r>
      <w:proofErr w:type="spellEnd"/>
      <w:r>
        <w:rPr>
          <w:rFonts w:ascii="Times New Roman" w:hAnsi="Times New Roman" w:cs="Times New Roman"/>
          <w:sz w:val="22"/>
          <w:szCs w:val="22"/>
        </w:rPr>
        <w:t xml:space="preserve"> О.А.</w:t>
      </w:r>
    </w:p>
    <w:p w:rsidR="00C0339E" w:rsidRDefault="00C0339E" w:rsidP="00C0339E">
      <w:pPr>
        <w:spacing w:before="23" w:line="276" w:lineRule="auto"/>
        <w:jc w:val="right"/>
        <w:rPr>
          <w:rFonts w:ascii="Times New Roman" w:hAnsi="Times New Roman" w:cs="Times New Roman"/>
          <w:sz w:val="22"/>
          <w:szCs w:val="22"/>
        </w:rPr>
      </w:pPr>
      <w:r>
        <w:rPr>
          <w:rFonts w:ascii="Times New Roman" w:hAnsi="Times New Roman" w:cs="Times New Roman"/>
          <w:sz w:val="22"/>
          <w:szCs w:val="22"/>
        </w:rPr>
        <w:t xml:space="preserve">3 курс, </w:t>
      </w:r>
      <w:r w:rsidR="00872270">
        <w:rPr>
          <w:rFonts w:ascii="Times New Roman" w:hAnsi="Times New Roman" w:cs="Times New Roman"/>
          <w:sz w:val="22"/>
          <w:szCs w:val="22"/>
        </w:rPr>
        <w:t>38.03.02</w:t>
      </w:r>
    </w:p>
    <w:p w:rsidR="00C0339E" w:rsidRDefault="00C0339E" w:rsidP="00C0339E">
      <w:pPr>
        <w:spacing w:before="23" w:line="276" w:lineRule="auto"/>
        <w:jc w:val="right"/>
        <w:rPr>
          <w:rFonts w:ascii="Times New Roman" w:hAnsi="Times New Roman" w:cs="Times New Roman"/>
          <w:sz w:val="22"/>
          <w:szCs w:val="22"/>
        </w:rPr>
      </w:pPr>
      <w:r>
        <w:rPr>
          <w:rFonts w:ascii="Times New Roman" w:hAnsi="Times New Roman" w:cs="Times New Roman"/>
          <w:sz w:val="22"/>
          <w:szCs w:val="22"/>
        </w:rPr>
        <w:t xml:space="preserve">Руководитель: к.э.н., доцент </w:t>
      </w:r>
      <w:proofErr w:type="spellStart"/>
      <w:r>
        <w:rPr>
          <w:rFonts w:ascii="Times New Roman" w:hAnsi="Times New Roman" w:cs="Times New Roman"/>
          <w:sz w:val="22"/>
          <w:szCs w:val="22"/>
        </w:rPr>
        <w:t>Тумилевич</w:t>
      </w:r>
      <w:proofErr w:type="spellEnd"/>
      <w:r>
        <w:rPr>
          <w:rFonts w:ascii="Times New Roman" w:hAnsi="Times New Roman" w:cs="Times New Roman"/>
          <w:sz w:val="22"/>
          <w:szCs w:val="22"/>
        </w:rPr>
        <w:t xml:space="preserve"> Е.Н.</w:t>
      </w:r>
    </w:p>
    <w:p w:rsidR="00C0339E" w:rsidRDefault="00C0339E" w:rsidP="00C0339E">
      <w:pPr>
        <w:spacing w:before="23" w:line="276" w:lineRule="auto"/>
        <w:jc w:val="right"/>
        <w:rPr>
          <w:rFonts w:ascii="Times New Roman" w:hAnsi="Times New Roman" w:cs="Times New Roman"/>
          <w:sz w:val="22"/>
          <w:szCs w:val="22"/>
        </w:rPr>
      </w:pPr>
      <w:r>
        <w:rPr>
          <w:rFonts w:ascii="Times New Roman" w:hAnsi="Times New Roman" w:cs="Times New Roman"/>
          <w:sz w:val="22"/>
          <w:szCs w:val="22"/>
        </w:rPr>
        <w:t>Хабаровский государственный университет экономики и права</w:t>
      </w:r>
    </w:p>
    <w:p w:rsidR="00C0339E" w:rsidRDefault="00C0339E" w:rsidP="00C0339E">
      <w:pPr>
        <w:spacing w:before="23" w:line="276" w:lineRule="auto"/>
        <w:jc w:val="right"/>
        <w:rPr>
          <w:rFonts w:ascii="Times New Roman" w:hAnsi="Times New Roman" w:cs="Times New Roman"/>
          <w:sz w:val="22"/>
          <w:szCs w:val="22"/>
        </w:rPr>
      </w:pPr>
    </w:p>
    <w:p w:rsidR="00C0339E" w:rsidRDefault="00C0339E" w:rsidP="00C0339E">
      <w:pPr>
        <w:spacing w:before="23" w:line="276" w:lineRule="auto"/>
        <w:jc w:val="center"/>
        <w:rPr>
          <w:rFonts w:ascii="Times New Roman" w:hAnsi="Times New Roman" w:cs="Times New Roman"/>
          <w:b/>
          <w:sz w:val="22"/>
          <w:szCs w:val="22"/>
        </w:rPr>
      </w:pPr>
      <w:r>
        <w:rPr>
          <w:rFonts w:ascii="Times New Roman" w:hAnsi="Times New Roman" w:cs="Times New Roman"/>
          <w:b/>
          <w:sz w:val="22"/>
          <w:szCs w:val="22"/>
        </w:rPr>
        <w:t>ОСОБЕННОСТИ ДЕЯТЕЛЬНОСТИ РАБОТНИКОВ ОТРАСЛИ СЕЛЬСКОГО ХОЗЯЙСТВА В ХАБАРОВСКОМ КРАЕ</w:t>
      </w:r>
    </w:p>
    <w:p w:rsidR="00C0339E" w:rsidRPr="00A1753A" w:rsidRDefault="00C0339E" w:rsidP="00A1753A">
      <w:pPr>
        <w:spacing w:before="23" w:line="276" w:lineRule="auto"/>
        <w:ind w:firstLine="709"/>
        <w:jc w:val="both"/>
        <w:rPr>
          <w:rFonts w:ascii="Times New Roman" w:hAnsi="Times New Roman" w:cs="Times New Roman"/>
          <w:sz w:val="22"/>
          <w:szCs w:val="22"/>
        </w:rPr>
      </w:pPr>
      <w:r>
        <w:rPr>
          <w:rFonts w:ascii="Times New Roman" w:hAnsi="Times New Roman" w:cs="Times New Roman"/>
          <w:b/>
          <w:sz w:val="22"/>
          <w:szCs w:val="22"/>
        </w:rPr>
        <w:t>Аннотация:</w:t>
      </w:r>
      <w:r w:rsidR="005F4E3B">
        <w:rPr>
          <w:rFonts w:ascii="Times New Roman" w:hAnsi="Times New Roman" w:cs="Times New Roman"/>
          <w:b/>
          <w:sz w:val="22"/>
          <w:szCs w:val="22"/>
        </w:rPr>
        <w:t xml:space="preserve"> </w:t>
      </w:r>
      <w:r w:rsidR="00A1753A">
        <w:rPr>
          <w:rFonts w:ascii="Times New Roman" w:hAnsi="Times New Roman" w:cs="Times New Roman"/>
          <w:sz w:val="22"/>
          <w:szCs w:val="22"/>
        </w:rPr>
        <w:t xml:space="preserve">Автором рассмотрена </w:t>
      </w:r>
      <w:r w:rsidR="00107770">
        <w:rPr>
          <w:rFonts w:ascii="Times New Roman" w:hAnsi="Times New Roman" w:cs="Times New Roman"/>
          <w:sz w:val="22"/>
          <w:szCs w:val="22"/>
        </w:rPr>
        <w:t xml:space="preserve">производительность труда </w:t>
      </w:r>
      <w:r w:rsidR="00872270">
        <w:rPr>
          <w:rFonts w:ascii="Times New Roman" w:hAnsi="Times New Roman" w:cs="Times New Roman"/>
          <w:sz w:val="22"/>
          <w:szCs w:val="22"/>
        </w:rPr>
        <w:t>в отрасли сельского хозяйства в Хабаровском крае</w:t>
      </w:r>
      <w:r w:rsidR="00A1753A" w:rsidRPr="00A1753A">
        <w:rPr>
          <w:rFonts w:ascii="Times New Roman" w:hAnsi="Times New Roman" w:cs="Times New Roman"/>
          <w:sz w:val="22"/>
          <w:szCs w:val="22"/>
        </w:rPr>
        <w:t>,</w:t>
      </w:r>
      <w:r w:rsidR="00A1753A">
        <w:rPr>
          <w:rFonts w:ascii="Times New Roman" w:hAnsi="Times New Roman" w:cs="Times New Roman"/>
          <w:sz w:val="22"/>
          <w:szCs w:val="22"/>
        </w:rPr>
        <w:t xml:space="preserve"> оценивается сила связи данного показателя с размером заработной платы, выпуском продукции, численностью квалифицированных и высококвалифицированных работников в отрасли.</w:t>
      </w:r>
    </w:p>
    <w:p w:rsidR="00C0339E" w:rsidRPr="00A1753A" w:rsidRDefault="00C0339E" w:rsidP="00A1753A">
      <w:pPr>
        <w:spacing w:before="23" w:line="276" w:lineRule="auto"/>
        <w:ind w:firstLine="709"/>
        <w:jc w:val="both"/>
        <w:rPr>
          <w:rFonts w:ascii="Times New Roman" w:hAnsi="Times New Roman" w:cs="Times New Roman"/>
          <w:sz w:val="22"/>
          <w:szCs w:val="22"/>
        </w:rPr>
      </w:pPr>
      <w:r>
        <w:rPr>
          <w:rFonts w:ascii="Times New Roman" w:hAnsi="Times New Roman" w:cs="Times New Roman"/>
          <w:b/>
          <w:sz w:val="22"/>
          <w:szCs w:val="22"/>
        </w:rPr>
        <w:t>Ключевые слова:</w:t>
      </w:r>
      <w:r w:rsidR="009332E9">
        <w:rPr>
          <w:rFonts w:ascii="Times New Roman" w:hAnsi="Times New Roman" w:cs="Times New Roman"/>
          <w:b/>
          <w:sz w:val="22"/>
          <w:szCs w:val="22"/>
        </w:rPr>
        <w:t xml:space="preserve"> </w:t>
      </w:r>
      <w:r w:rsidR="005B45FD" w:rsidRPr="005B45FD">
        <w:rPr>
          <w:rFonts w:ascii="Times New Roman" w:hAnsi="Times New Roman" w:cs="Times New Roman"/>
          <w:sz w:val="22"/>
          <w:szCs w:val="22"/>
        </w:rPr>
        <w:t>сельское хозяйство, производительность труда, номинальная заработная плата,</w:t>
      </w:r>
      <w:r w:rsidR="005B45FD">
        <w:rPr>
          <w:rFonts w:ascii="Times New Roman" w:hAnsi="Times New Roman" w:cs="Times New Roman"/>
          <w:b/>
          <w:sz w:val="22"/>
          <w:szCs w:val="22"/>
        </w:rPr>
        <w:t xml:space="preserve"> </w:t>
      </w:r>
      <w:r w:rsidR="00872270">
        <w:rPr>
          <w:rFonts w:ascii="Times New Roman" w:hAnsi="Times New Roman" w:cs="Times New Roman"/>
          <w:sz w:val="22"/>
          <w:szCs w:val="22"/>
        </w:rPr>
        <w:t>корреляция, высококвалифицированные работники.</w:t>
      </w:r>
    </w:p>
    <w:p w:rsidR="00075608" w:rsidRPr="00046178" w:rsidRDefault="00075608" w:rsidP="00075608">
      <w:pPr>
        <w:spacing w:before="23" w:line="276" w:lineRule="auto"/>
        <w:jc w:val="right"/>
        <w:rPr>
          <w:rFonts w:ascii="Times New Roman" w:hAnsi="Times New Roman" w:cs="Times New Roman"/>
          <w:sz w:val="22"/>
          <w:szCs w:val="22"/>
          <w:lang w:val="en-US"/>
        </w:rPr>
      </w:pPr>
      <w:proofErr w:type="spellStart"/>
      <w:r>
        <w:rPr>
          <w:rFonts w:ascii="Times New Roman" w:hAnsi="Times New Roman" w:cs="Times New Roman"/>
          <w:sz w:val="22"/>
          <w:szCs w:val="22"/>
          <w:lang w:val="en-US"/>
        </w:rPr>
        <w:t>Khvan</w:t>
      </w:r>
      <w:proofErr w:type="spellEnd"/>
      <w:r w:rsidRPr="00046178">
        <w:rPr>
          <w:rFonts w:ascii="Times New Roman" w:hAnsi="Times New Roman" w:cs="Times New Roman"/>
          <w:sz w:val="22"/>
          <w:szCs w:val="22"/>
          <w:lang w:val="en-US"/>
        </w:rPr>
        <w:t xml:space="preserve"> </w:t>
      </w:r>
      <w:r>
        <w:rPr>
          <w:rFonts w:ascii="Times New Roman" w:hAnsi="Times New Roman" w:cs="Times New Roman"/>
          <w:sz w:val="22"/>
          <w:szCs w:val="22"/>
          <w:lang w:val="en-US"/>
        </w:rPr>
        <w:t>O</w:t>
      </w:r>
      <w:r w:rsidRPr="00046178">
        <w:rPr>
          <w:rFonts w:ascii="Times New Roman" w:hAnsi="Times New Roman" w:cs="Times New Roman"/>
          <w:sz w:val="22"/>
          <w:szCs w:val="22"/>
          <w:lang w:val="en-US"/>
        </w:rPr>
        <w:t>.</w:t>
      </w:r>
      <w:r>
        <w:rPr>
          <w:rFonts w:ascii="Times New Roman" w:hAnsi="Times New Roman" w:cs="Times New Roman"/>
          <w:sz w:val="22"/>
          <w:szCs w:val="22"/>
          <w:lang w:val="en-US"/>
        </w:rPr>
        <w:t>A</w:t>
      </w:r>
      <w:r w:rsidRPr="00046178">
        <w:rPr>
          <w:rFonts w:ascii="Times New Roman" w:hAnsi="Times New Roman" w:cs="Times New Roman"/>
          <w:sz w:val="22"/>
          <w:szCs w:val="22"/>
          <w:lang w:val="en-US"/>
        </w:rPr>
        <w:t>.</w:t>
      </w:r>
    </w:p>
    <w:p w:rsidR="00075608" w:rsidRPr="00075608" w:rsidRDefault="00075608" w:rsidP="00075608">
      <w:pPr>
        <w:spacing w:before="23" w:line="276" w:lineRule="auto"/>
        <w:jc w:val="right"/>
        <w:rPr>
          <w:rFonts w:ascii="Times New Roman" w:hAnsi="Times New Roman" w:cs="Times New Roman"/>
          <w:sz w:val="22"/>
          <w:szCs w:val="22"/>
          <w:lang w:val="en-US"/>
        </w:rPr>
      </w:pPr>
      <w:r w:rsidRPr="00075608">
        <w:rPr>
          <w:rFonts w:ascii="Times New Roman" w:hAnsi="Times New Roman" w:cs="Times New Roman"/>
          <w:sz w:val="22"/>
          <w:szCs w:val="22"/>
          <w:lang w:val="en-US"/>
        </w:rPr>
        <w:t xml:space="preserve">3 </w:t>
      </w:r>
      <w:proofErr w:type="gramStart"/>
      <w:r>
        <w:rPr>
          <w:rFonts w:ascii="Times New Roman" w:hAnsi="Times New Roman" w:cs="Times New Roman"/>
          <w:sz w:val="22"/>
          <w:szCs w:val="22"/>
          <w:lang w:val="en-US"/>
        </w:rPr>
        <w:t>course</w:t>
      </w:r>
      <w:proofErr w:type="gramEnd"/>
      <w:r w:rsidR="00872270" w:rsidRPr="00046178">
        <w:rPr>
          <w:rFonts w:ascii="Times New Roman" w:hAnsi="Times New Roman" w:cs="Times New Roman"/>
          <w:sz w:val="22"/>
          <w:szCs w:val="22"/>
          <w:lang w:val="en-US"/>
        </w:rPr>
        <w:t>, 38.03.02</w:t>
      </w:r>
    </w:p>
    <w:p w:rsidR="00075608" w:rsidRPr="00075608" w:rsidRDefault="00075608" w:rsidP="00075608">
      <w:pPr>
        <w:spacing w:before="23" w:line="276" w:lineRule="auto"/>
        <w:jc w:val="right"/>
        <w:rPr>
          <w:rFonts w:ascii="Times New Roman" w:hAnsi="Times New Roman" w:cs="Times New Roman"/>
          <w:sz w:val="22"/>
          <w:szCs w:val="22"/>
          <w:lang w:val="en-US"/>
        </w:rPr>
      </w:pPr>
      <w:r>
        <w:rPr>
          <w:rFonts w:ascii="Times New Roman" w:hAnsi="Times New Roman" w:cs="Times New Roman"/>
          <w:sz w:val="22"/>
          <w:szCs w:val="22"/>
          <w:lang w:val="en-US"/>
        </w:rPr>
        <w:t>Supervisor</w:t>
      </w:r>
      <w:r w:rsidRPr="00075608">
        <w:rPr>
          <w:rFonts w:ascii="Times New Roman" w:hAnsi="Times New Roman" w:cs="Times New Roman"/>
          <w:sz w:val="22"/>
          <w:szCs w:val="22"/>
          <w:lang w:val="en-US"/>
        </w:rPr>
        <w:t xml:space="preserve">: </w:t>
      </w:r>
      <w:r w:rsidR="00046178">
        <w:rPr>
          <w:rFonts w:ascii="Times New Roman" w:hAnsi="Times New Roman" w:cs="Times New Roman"/>
          <w:sz w:val="22"/>
          <w:szCs w:val="22"/>
          <w:lang w:val="en-US"/>
        </w:rPr>
        <w:t xml:space="preserve">PhD in Economics, Associate professor </w:t>
      </w:r>
      <w:r>
        <w:rPr>
          <w:rFonts w:ascii="Times New Roman" w:hAnsi="Times New Roman" w:cs="Times New Roman"/>
          <w:sz w:val="22"/>
          <w:szCs w:val="22"/>
          <w:lang w:val="en-US"/>
        </w:rPr>
        <w:t>Tumilevich E.N.</w:t>
      </w:r>
    </w:p>
    <w:p w:rsidR="00075608" w:rsidRPr="00075608" w:rsidRDefault="00075608" w:rsidP="00075608">
      <w:pPr>
        <w:spacing w:before="23" w:line="276" w:lineRule="auto"/>
        <w:jc w:val="right"/>
        <w:rPr>
          <w:rFonts w:ascii="Times New Roman" w:hAnsi="Times New Roman" w:cs="Times New Roman"/>
          <w:sz w:val="22"/>
          <w:szCs w:val="22"/>
          <w:lang w:val="en-US"/>
        </w:rPr>
      </w:pPr>
      <w:r>
        <w:rPr>
          <w:rFonts w:ascii="Times New Roman" w:hAnsi="Times New Roman" w:cs="Times New Roman"/>
          <w:sz w:val="22"/>
          <w:szCs w:val="22"/>
          <w:lang w:val="en-US"/>
        </w:rPr>
        <w:t>Khabarovsk State University of Economics and Law</w:t>
      </w:r>
    </w:p>
    <w:p w:rsidR="00075608" w:rsidRPr="00075608" w:rsidRDefault="00075608" w:rsidP="00075608">
      <w:pPr>
        <w:spacing w:before="23" w:line="276" w:lineRule="auto"/>
        <w:jc w:val="right"/>
        <w:rPr>
          <w:rFonts w:ascii="Times New Roman" w:hAnsi="Times New Roman" w:cs="Times New Roman"/>
          <w:sz w:val="22"/>
          <w:szCs w:val="22"/>
          <w:lang w:val="en-US"/>
        </w:rPr>
      </w:pPr>
    </w:p>
    <w:p w:rsidR="00075608" w:rsidRPr="00A1753A" w:rsidRDefault="00A1753A" w:rsidP="00075608">
      <w:pPr>
        <w:spacing w:before="23" w:line="276" w:lineRule="auto"/>
        <w:jc w:val="center"/>
        <w:rPr>
          <w:rFonts w:ascii="Times New Roman" w:hAnsi="Times New Roman" w:cs="Times New Roman"/>
          <w:b/>
          <w:sz w:val="22"/>
          <w:szCs w:val="22"/>
          <w:lang w:val="en-US"/>
        </w:rPr>
      </w:pPr>
      <w:r>
        <w:rPr>
          <w:rFonts w:ascii="Times New Roman" w:hAnsi="Times New Roman" w:cs="Times New Roman"/>
          <w:b/>
          <w:sz w:val="22"/>
          <w:szCs w:val="22"/>
          <w:lang w:val="en-US"/>
        </w:rPr>
        <w:t>THE FEATURES OF ACTIVITY OF WORKERS IN AGRICULTURE IN KHABAROVSK KRAI</w:t>
      </w:r>
    </w:p>
    <w:p w:rsidR="00075608" w:rsidRPr="00A1753A" w:rsidRDefault="00E4158D" w:rsidP="00A1753A">
      <w:pPr>
        <w:spacing w:before="23" w:line="276" w:lineRule="auto"/>
        <w:ind w:firstLine="709"/>
        <w:jc w:val="both"/>
        <w:rPr>
          <w:rFonts w:ascii="Times New Roman" w:hAnsi="Times New Roman" w:cs="Times New Roman"/>
          <w:sz w:val="22"/>
          <w:szCs w:val="22"/>
          <w:lang w:val="en-US"/>
        </w:rPr>
      </w:pPr>
      <w:r>
        <w:rPr>
          <w:rFonts w:ascii="Times New Roman" w:hAnsi="Times New Roman" w:cs="Times New Roman"/>
          <w:b/>
          <w:sz w:val="22"/>
          <w:szCs w:val="22"/>
          <w:lang w:val="en-US"/>
        </w:rPr>
        <w:t>Abstract</w:t>
      </w:r>
      <w:r w:rsidR="00075608" w:rsidRPr="00046178">
        <w:rPr>
          <w:rFonts w:ascii="Times New Roman" w:hAnsi="Times New Roman" w:cs="Times New Roman"/>
          <w:b/>
          <w:sz w:val="22"/>
          <w:szCs w:val="22"/>
          <w:lang w:val="en-US"/>
        </w:rPr>
        <w:t>:</w:t>
      </w:r>
      <w:r w:rsidR="00A1753A" w:rsidRPr="00A1753A">
        <w:rPr>
          <w:rFonts w:ascii="Times New Roman" w:hAnsi="Times New Roman" w:cs="Times New Roman"/>
          <w:b/>
          <w:sz w:val="22"/>
          <w:szCs w:val="22"/>
          <w:lang w:val="en-US"/>
        </w:rPr>
        <w:t xml:space="preserve"> </w:t>
      </w:r>
      <w:r w:rsidR="00A1753A">
        <w:rPr>
          <w:rFonts w:ascii="Times New Roman" w:hAnsi="Times New Roman" w:cs="Times New Roman"/>
          <w:sz w:val="22"/>
          <w:szCs w:val="22"/>
          <w:lang w:val="en-US"/>
        </w:rPr>
        <w:t>T</w:t>
      </w:r>
      <w:r w:rsidR="00A1753A" w:rsidRPr="00A1753A">
        <w:rPr>
          <w:rFonts w:ascii="Times New Roman" w:hAnsi="Times New Roman" w:cs="Times New Roman"/>
          <w:sz w:val="22"/>
          <w:szCs w:val="22"/>
          <w:lang w:val="en-US"/>
        </w:rPr>
        <w:t>he author considers the productivity of labor in the agricultural sector in the Khabarovsk territory, assesses the strength of the relationship of this indicator with the size of wages, output, the number of qualified and highly skilled workers in the industry.</w:t>
      </w:r>
    </w:p>
    <w:p w:rsidR="00075608" w:rsidRPr="00872270" w:rsidRDefault="00E4158D" w:rsidP="00075608">
      <w:pPr>
        <w:spacing w:before="23" w:line="276" w:lineRule="auto"/>
        <w:ind w:firstLine="709"/>
        <w:jc w:val="both"/>
        <w:rPr>
          <w:rFonts w:ascii="Times New Roman" w:hAnsi="Times New Roman" w:cs="Times New Roman"/>
          <w:sz w:val="22"/>
          <w:szCs w:val="22"/>
          <w:lang w:val="en-US"/>
        </w:rPr>
      </w:pPr>
      <w:r>
        <w:rPr>
          <w:rFonts w:ascii="Times New Roman" w:hAnsi="Times New Roman" w:cs="Times New Roman"/>
          <w:b/>
          <w:sz w:val="22"/>
          <w:szCs w:val="22"/>
          <w:lang w:val="en-US"/>
        </w:rPr>
        <w:lastRenderedPageBreak/>
        <w:t>Key</w:t>
      </w:r>
      <w:r w:rsidRPr="00872270">
        <w:rPr>
          <w:rFonts w:ascii="Times New Roman" w:hAnsi="Times New Roman" w:cs="Times New Roman"/>
          <w:b/>
          <w:sz w:val="22"/>
          <w:szCs w:val="22"/>
          <w:lang w:val="en-US"/>
        </w:rPr>
        <w:t xml:space="preserve"> </w:t>
      </w:r>
      <w:r>
        <w:rPr>
          <w:rFonts w:ascii="Times New Roman" w:hAnsi="Times New Roman" w:cs="Times New Roman"/>
          <w:b/>
          <w:sz w:val="22"/>
          <w:szCs w:val="22"/>
          <w:lang w:val="en-US"/>
        </w:rPr>
        <w:t>words</w:t>
      </w:r>
      <w:r w:rsidR="00075608" w:rsidRPr="00872270">
        <w:rPr>
          <w:rFonts w:ascii="Times New Roman" w:hAnsi="Times New Roman" w:cs="Times New Roman"/>
          <w:b/>
          <w:sz w:val="22"/>
          <w:szCs w:val="22"/>
          <w:lang w:val="en-US"/>
        </w:rPr>
        <w:t xml:space="preserve">: </w:t>
      </w:r>
      <w:r w:rsidR="00872270" w:rsidRPr="00872270">
        <w:rPr>
          <w:rFonts w:ascii="Times New Roman" w:hAnsi="Times New Roman" w:cs="Times New Roman"/>
          <w:sz w:val="22"/>
          <w:szCs w:val="22"/>
          <w:lang w:val="en-US"/>
        </w:rPr>
        <w:t>agriculture,</w:t>
      </w:r>
      <w:r w:rsidR="00872270">
        <w:rPr>
          <w:rFonts w:ascii="Times New Roman" w:hAnsi="Times New Roman" w:cs="Times New Roman"/>
          <w:sz w:val="22"/>
          <w:szCs w:val="22"/>
          <w:lang w:val="en-US"/>
        </w:rPr>
        <w:t xml:space="preserve"> </w:t>
      </w:r>
      <w:proofErr w:type="spellStart"/>
      <w:r w:rsidR="00872270">
        <w:rPr>
          <w:rFonts w:ascii="Times New Roman" w:hAnsi="Times New Roman" w:cs="Times New Roman"/>
          <w:sz w:val="22"/>
          <w:szCs w:val="22"/>
          <w:lang w:val="en-US"/>
        </w:rPr>
        <w:t>labour</w:t>
      </w:r>
      <w:proofErr w:type="spellEnd"/>
      <w:r w:rsidR="00872270">
        <w:rPr>
          <w:rFonts w:ascii="Times New Roman" w:hAnsi="Times New Roman" w:cs="Times New Roman"/>
          <w:sz w:val="22"/>
          <w:szCs w:val="22"/>
          <w:lang w:val="en-US"/>
        </w:rPr>
        <w:t xml:space="preserve"> productivity, nominal wages, correlations, high-qualified employees</w:t>
      </w:r>
    </w:p>
    <w:p w:rsidR="00075608" w:rsidRPr="00872270" w:rsidRDefault="00075608" w:rsidP="009332E9">
      <w:pPr>
        <w:spacing w:before="23" w:line="276" w:lineRule="auto"/>
        <w:ind w:firstLine="709"/>
        <w:jc w:val="both"/>
        <w:rPr>
          <w:rFonts w:ascii="Times New Roman" w:hAnsi="Times New Roman" w:cs="Times New Roman"/>
          <w:b/>
          <w:sz w:val="22"/>
          <w:szCs w:val="22"/>
          <w:lang w:val="en-US"/>
        </w:rPr>
      </w:pPr>
    </w:p>
    <w:p w:rsidR="004F01F0" w:rsidRDefault="009332E9"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Развитие отрасли сельского хозяйства в Хабаровском крае является одним из основных направлений в условиях политики </w:t>
      </w:r>
      <w:proofErr w:type="spellStart"/>
      <w:r>
        <w:rPr>
          <w:rFonts w:ascii="Times New Roman" w:hAnsi="Times New Roman" w:cs="Times New Roman"/>
          <w:sz w:val="22"/>
          <w:szCs w:val="22"/>
        </w:rPr>
        <w:t>импортозамещения</w:t>
      </w:r>
      <w:proofErr w:type="spellEnd"/>
      <w:r>
        <w:rPr>
          <w:rFonts w:ascii="Times New Roman" w:hAnsi="Times New Roman" w:cs="Times New Roman"/>
          <w:sz w:val="22"/>
          <w:szCs w:val="22"/>
        </w:rPr>
        <w:t>. Для того, чтобы успешно развивать данную отрасль необходимо провести комплексный анализ. Одним из наиболее значимых факторов при ведении любой деятельности является человеческий фактор. Рассмотрим особенности деятельности работников отрасли сельского хозяйства в Хабаровском крае.</w:t>
      </w:r>
    </w:p>
    <w:p w:rsidR="009332E9" w:rsidRDefault="009332E9"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Для выявления особенностей необходимо определить какие факторы влияют на производительность труда в рассматриваемой отрасли, а также оценить силу связи между производительностью труда и темпами роста основных показателей.</w:t>
      </w:r>
    </w:p>
    <w:p w:rsidR="0070440B" w:rsidRDefault="0070440B" w:rsidP="005F4E3B">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Итак, исходя из данных, приведенных в таблице 1, можно сделать вывод о том, что валовый выпуск продукции сельского хозяйства в крае растет. </w:t>
      </w:r>
      <w:r w:rsidR="005F4E3B">
        <w:rPr>
          <w:rFonts w:ascii="Times New Roman" w:hAnsi="Times New Roman" w:cs="Times New Roman"/>
          <w:sz w:val="22"/>
          <w:szCs w:val="22"/>
        </w:rPr>
        <w:t>Исключением является 2014 год, что, вероятнее всего, обусловлено природным фактором (наводнение в Хабаровском крае летом 2014 года).</w:t>
      </w:r>
    </w:p>
    <w:p w:rsidR="0070440B" w:rsidRDefault="0070440B" w:rsidP="0070440B">
      <w:pPr>
        <w:spacing w:before="23" w:line="276" w:lineRule="auto"/>
        <w:jc w:val="both"/>
        <w:rPr>
          <w:rFonts w:ascii="Times New Roman" w:hAnsi="Times New Roman" w:cs="Times New Roman"/>
          <w:sz w:val="22"/>
          <w:szCs w:val="22"/>
        </w:rPr>
      </w:pPr>
    </w:p>
    <w:p w:rsidR="0070440B" w:rsidRDefault="0070440B" w:rsidP="0070440B">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Таблица</w:t>
      </w:r>
      <w:r w:rsidR="00885AF5">
        <w:rPr>
          <w:rFonts w:ascii="Times New Roman" w:hAnsi="Times New Roman" w:cs="Times New Roman"/>
          <w:sz w:val="22"/>
          <w:szCs w:val="22"/>
        </w:rPr>
        <w:t xml:space="preserve"> 1</w:t>
      </w:r>
      <w:r>
        <w:rPr>
          <w:rFonts w:ascii="Times New Roman" w:hAnsi="Times New Roman" w:cs="Times New Roman"/>
          <w:sz w:val="22"/>
          <w:szCs w:val="22"/>
        </w:rPr>
        <w:t xml:space="preserve"> – Валовая продукция сельского хозяйства, млн. </w:t>
      </w:r>
      <w:proofErr w:type="spellStart"/>
      <w:r>
        <w:rPr>
          <w:rFonts w:ascii="Times New Roman" w:hAnsi="Times New Roman" w:cs="Times New Roman"/>
          <w:sz w:val="22"/>
          <w:szCs w:val="22"/>
        </w:rPr>
        <w:t>руб</w:t>
      </w:r>
      <w:proofErr w:type="spellEnd"/>
    </w:p>
    <w:p w:rsidR="0070440B" w:rsidRDefault="0070440B" w:rsidP="0070440B">
      <w:pPr>
        <w:spacing w:before="23" w:line="276" w:lineRule="auto"/>
        <w:jc w:val="both"/>
        <w:rPr>
          <w:rFonts w:ascii="Times New Roman" w:hAnsi="Times New Roman" w:cs="Times New Roman"/>
          <w:sz w:val="22"/>
          <w:szCs w:val="22"/>
        </w:rPr>
      </w:pPr>
    </w:p>
    <w:tbl>
      <w:tblPr>
        <w:tblStyle w:val="a3"/>
        <w:tblW w:w="0" w:type="auto"/>
        <w:tblLook w:val="04A0" w:firstRow="1" w:lastRow="0" w:firstColumn="1" w:lastColumn="0" w:noHBand="0" w:noVBand="1"/>
      </w:tblPr>
      <w:tblGrid>
        <w:gridCol w:w="1178"/>
        <w:gridCol w:w="866"/>
        <w:gridCol w:w="866"/>
        <w:gridCol w:w="801"/>
        <w:gridCol w:w="801"/>
        <w:gridCol w:w="801"/>
        <w:gridCol w:w="801"/>
      </w:tblGrid>
      <w:tr w:rsidR="0070440B" w:rsidRPr="00022B85" w:rsidTr="009E3234">
        <w:tc>
          <w:tcPr>
            <w:tcW w:w="1012" w:type="dxa"/>
          </w:tcPr>
          <w:p w:rsidR="0070440B" w:rsidRPr="00022B85" w:rsidRDefault="0070440B" w:rsidP="009E3234">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Год</w:t>
            </w:r>
          </w:p>
        </w:tc>
        <w:tc>
          <w:tcPr>
            <w:tcW w:w="899" w:type="dxa"/>
          </w:tcPr>
          <w:p w:rsidR="0070440B" w:rsidRPr="00022B85" w:rsidRDefault="0070440B" w:rsidP="009E3234">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2017</w:t>
            </w:r>
          </w:p>
        </w:tc>
        <w:tc>
          <w:tcPr>
            <w:tcW w:w="899" w:type="dxa"/>
          </w:tcPr>
          <w:p w:rsidR="0070440B" w:rsidRPr="00022B85" w:rsidRDefault="0070440B" w:rsidP="009E3234">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2016</w:t>
            </w:r>
          </w:p>
        </w:tc>
        <w:tc>
          <w:tcPr>
            <w:tcW w:w="636" w:type="dxa"/>
          </w:tcPr>
          <w:p w:rsidR="0070440B" w:rsidRPr="00022B85" w:rsidRDefault="0070440B" w:rsidP="009E3234">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2015</w:t>
            </w:r>
          </w:p>
        </w:tc>
        <w:tc>
          <w:tcPr>
            <w:tcW w:w="636" w:type="dxa"/>
          </w:tcPr>
          <w:p w:rsidR="0070440B" w:rsidRPr="00022B85" w:rsidRDefault="0070440B" w:rsidP="009E3234">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2014</w:t>
            </w:r>
          </w:p>
        </w:tc>
        <w:tc>
          <w:tcPr>
            <w:tcW w:w="636" w:type="dxa"/>
          </w:tcPr>
          <w:p w:rsidR="0070440B" w:rsidRPr="00022B85" w:rsidRDefault="0070440B" w:rsidP="009E3234">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2013</w:t>
            </w:r>
          </w:p>
        </w:tc>
        <w:tc>
          <w:tcPr>
            <w:tcW w:w="636" w:type="dxa"/>
          </w:tcPr>
          <w:p w:rsidR="0070440B" w:rsidRPr="00022B85" w:rsidRDefault="0070440B" w:rsidP="009E3234">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2012</w:t>
            </w:r>
          </w:p>
        </w:tc>
      </w:tr>
      <w:tr w:rsidR="0070440B" w:rsidRPr="00022B85" w:rsidTr="009E3234">
        <w:tc>
          <w:tcPr>
            <w:tcW w:w="1012" w:type="dxa"/>
          </w:tcPr>
          <w:p w:rsidR="0070440B" w:rsidRPr="004C67AC" w:rsidRDefault="0070440B" w:rsidP="009E3234">
            <w:pPr>
              <w:spacing w:before="23" w:line="276" w:lineRule="auto"/>
              <w:jc w:val="both"/>
              <w:rPr>
                <w:rFonts w:ascii="Times New Roman" w:hAnsi="Times New Roman" w:cs="Times New Roman"/>
                <w:sz w:val="18"/>
                <w:szCs w:val="20"/>
              </w:rPr>
            </w:pPr>
            <w:r w:rsidRPr="004C67AC">
              <w:rPr>
                <w:rFonts w:ascii="Times New Roman" w:hAnsi="Times New Roman" w:cs="Times New Roman"/>
                <w:sz w:val="18"/>
                <w:szCs w:val="20"/>
              </w:rPr>
              <w:t>Валовый выпуск</w:t>
            </w:r>
          </w:p>
        </w:tc>
        <w:tc>
          <w:tcPr>
            <w:tcW w:w="899" w:type="dxa"/>
            <w:vAlign w:val="bottom"/>
          </w:tcPr>
          <w:p w:rsidR="0070440B" w:rsidRPr="004C67AC" w:rsidRDefault="0070440B" w:rsidP="009E3234">
            <w:pPr>
              <w:spacing w:before="23" w:line="276" w:lineRule="auto"/>
              <w:jc w:val="right"/>
              <w:rPr>
                <w:rFonts w:ascii="Times New Roman" w:hAnsi="Times New Roman" w:cs="Times New Roman"/>
                <w:sz w:val="18"/>
                <w:szCs w:val="20"/>
                <w:lang w:val="en-US"/>
              </w:rPr>
            </w:pPr>
            <w:r w:rsidRPr="004C67AC">
              <w:rPr>
                <w:rFonts w:ascii="Times New Roman" w:hAnsi="Times New Roman" w:cs="Times New Roman"/>
                <w:sz w:val="18"/>
                <w:szCs w:val="20"/>
                <w:lang w:val="en-US"/>
              </w:rPr>
              <w:t>43945,1</w:t>
            </w:r>
          </w:p>
        </w:tc>
        <w:tc>
          <w:tcPr>
            <w:tcW w:w="899" w:type="dxa"/>
            <w:vAlign w:val="bottom"/>
          </w:tcPr>
          <w:p w:rsidR="0070440B" w:rsidRPr="004C67AC" w:rsidRDefault="0070440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36346,4</w:t>
            </w:r>
          </w:p>
        </w:tc>
        <w:tc>
          <w:tcPr>
            <w:tcW w:w="636" w:type="dxa"/>
            <w:vAlign w:val="bottom"/>
          </w:tcPr>
          <w:p w:rsidR="0070440B" w:rsidRPr="004C67AC" w:rsidRDefault="0070440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32172,8</w:t>
            </w:r>
          </w:p>
        </w:tc>
        <w:tc>
          <w:tcPr>
            <w:tcW w:w="636" w:type="dxa"/>
            <w:vAlign w:val="bottom"/>
          </w:tcPr>
          <w:p w:rsidR="0070440B" w:rsidRPr="004C67AC" w:rsidRDefault="0070440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25888,2</w:t>
            </w:r>
          </w:p>
        </w:tc>
        <w:tc>
          <w:tcPr>
            <w:tcW w:w="636" w:type="dxa"/>
            <w:vAlign w:val="bottom"/>
          </w:tcPr>
          <w:p w:rsidR="0070440B" w:rsidRPr="004C67AC" w:rsidRDefault="0070440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26397,6</w:t>
            </w:r>
          </w:p>
        </w:tc>
        <w:tc>
          <w:tcPr>
            <w:tcW w:w="636" w:type="dxa"/>
            <w:vAlign w:val="bottom"/>
          </w:tcPr>
          <w:p w:rsidR="0070440B" w:rsidRPr="004C67AC" w:rsidRDefault="0070440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23213,7</w:t>
            </w:r>
          </w:p>
        </w:tc>
      </w:tr>
      <w:tr w:rsidR="0070440B" w:rsidRPr="00022B85" w:rsidTr="009E3234">
        <w:tc>
          <w:tcPr>
            <w:tcW w:w="1012" w:type="dxa"/>
          </w:tcPr>
          <w:p w:rsidR="0070440B" w:rsidRPr="004C67AC" w:rsidRDefault="0070440B" w:rsidP="009E3234">
            <w:pPr>
              <w:spacing w:before="23" w:line="276" w:lineRule="auto"/>
              <w:jc w:val="both"/>
              <w:rPr>
                <w:rFonts w:ascii="Times New Roman" w:hAnsi="Times New Roman" w:cs="Times New Roman"/>
                <w:sz w:val="18"/>
                <w:szCs w:val="20"/>
              </w:rPr>
            </w:pPr>
            <w:r w:rsidRPr="004C67AC">
              <w:rPr>
                <w:rFonts w:ascii="Times New Roman" w:hAnsi="Times New Roman" w:cs="Times New Roman"/>
                <w:sz w:val="18"/>
                <w:szCs w:val="20"/>
              </w:rPr>
              <w:t>Абсолютное отклонение</w:t>
            </w:r>
          </w:p>
        </w:tc>
        <w:tc>
          <w:tcPr>
            <w:tcW w:w="899" w:type="dxa"/>
            <w:vAlign w:val="bottom"/>
          </w:tcPr>
          <w:p w:rsidR="0070440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7595,7</w:t>
            </w:r>
          </w:p>
        </w:tc>
        <w:tc>
          <w:tcPr>
            <w:tcW w:w="899" w:type="dxa"/>
            <w:vAlign w:val="bottom"/>
          </w:tcPr>
          <w:p w:rsidR="0070440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4173,6</w:t>
            </w:r>
          </w:p>
        </w:tc>
        <w:tc>
          <w:tcPr>
            <w:tcW w:w="636" w:type="dxa"/>
            <w:vAlign w:val="bottom"/>
          </w:tcPr>
          <w:p w:rsidR="0070440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6284,6</w:t>
            </w:r>
          </w:p>
        </w:tc>
        <w:tc>
          <w:tcPr>
            <w:tcW w:w="636" w:type="dxa"/>
            <w:vAlign w:val="bottom"/>
          </w:tcPr>
          <w:p w:rsidR="0070440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-509,4</w:t>
            </w:r>
          </w:p>
        </w:tc>
        <w:tc>
          <w:tcPr>
            <w:tcW w:w="636" w:type="dxa"/>
            <w:vAlign w:val="bottom"/>
          </w:tcPr>
          <w:p w:rsidR="0070440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3183,9</w:t>
            </w:r>
          </w:p>
        </w:tc>
        <w:tc>
          <w:tcPr>
            <w:tcW w:w="636" w:type="dxa"/>
            <w:vAlign w:val="bottom"/>
          </w:tcPr>
          <w:p w:rsidR="0070440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w:t>
            </w:r>
          </w:p>
        </w:tc>
      </w:tr>
      <w:tr w:rsidR="005F4E3B" w:rsidRPr="00022B85" w:rsidTr="009E3234">
        <w:tc>
          <w:tcPr>
            <w:tcW w:w="1012" w:type="dxa"/>
          </w:tcPr>
          <w:p w:rsidR="005F4E3B" w:rsidRPr="004C67AC" w:rsidRDefault="005F4E3B" w:rsidP="009E3234">
            <w:pPr>
              <w:spacing w:before="23" w:line="276" w:lineRule="auto"/>
              <w:jc w:val="both"/>
              <w:rPr>
                <w:rFonts w:ascii="Times New Roman" w:hAnsi="Times New Roman" w:cs="Times New Roman"/>
                <w:sz w:val="18"/>
                <w:szCs w:val="20"/>
              </w:rPr>
            </w:pPr>
            <w:r w:rsidRPr="004C67AC">
              <w:rPr>
                <w:rFonts w:ascii="Times New Roman" w:hAnsi="Times New Roman" w:cs="Times New Roman"/>
                <w:sz w:val="18"/>
                <w:szCs w:val="20"/>
              </w:rPr>
              <w:t>Темпы роста, %</w:t>
            </w:r>
          </w:p>
        </w:tc>
        <w:tc>
          <w:tcPr>
            <w:tcW w:w="899" w:type="dxa"/>
            <w:vAlign w:val="bottom"/>
          </w:tcPr>
          <w:p w:rsidR="005F4E3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120,91</w:t>
            </w:r>
          </w:p>
        </w:tc>
        <w:tc>
          <w:tcPr>
            <w:tcW w:w="899" w:type="dxa"/>
            <w:vAlign w:val="bottom"/>
          </w:tcPr>
          <w:p w:rsidR="005F4E3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112,97</w:t>
            </w:r>
          </w:p>
        </w:tc>
        <w:tc>
          <w:tcPr>
            <w:tcW w:w="636" w:type="dxa"/>
            <w:vAlign w:val="bottom"/>
          </w:tcPr>
          <w:p w:rsidR="005F4E3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124,27</w:t>
            </w:r>
          </w:p>
        </w:tc>
        <w:tc>
          <w:tcPr>
            <w:tcW w:w="636" w:type="dxa"/>
            <w:vAlign w:val="bottom"/>
          </w:tcPr>
          <w:p w:rsidR="005F4E3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98,07</w:t>
            </w:r>
          </w:p>
        </w:tc>
        <w:tc>
          <w:tcPr>
            <w:tcW w:w="636" w:type="dxa"/>
            <w:vAlign w:val="bottom"/>
          </w:tcPr>
          <w:p w:rsidR="005F4E3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113,72</w:t>
            </w:r>
          </w:p>
        </w:tc>
        <w:tc>
          <w:tcPr>
            <w:tcW w:w="636" w:type="dxa"/>
            <w:vAlign w:val="bottom"/>
          </w:tcPr>
          <w:p w:rsidR="005F4E3B" w:rsidRPr="004C67AC" w:rsidRDefault="005F4E3B" w:rsidP="009E3234">
            <w:pPr>
              <w:spacing w:before="23" w:line="276" w:lineRule="auto"/>
              <w:jc w:val="right"/>
              <w:rPr>
                <w:rFonts w:ascii="Times New Roman" w:hAnsi="Times New Roman" w:cs="Times New Roman"/>
                <w:sz w:val="18"/>
                <w:szCs w:val="20"/>
              </w:rPr>
            </w:pPr>
            <w:r w:rsidRPr="004C67AC">
              <w:rPr>
                <w:rFonts w:ascii="Times New Roman" w:hAnsi="Times New Roman" w:cs="Times New Roman"/>
                <w:sz w:val="18"/>
                <w:szCs w:val="20"/>
              </w:rPr>
              <w:t>-</w:t>
            </w:r>
          </w:p>
        </w:tc>
      </w:tr>
    </w:tbl>
    <w:p w:rsidR="0070440B" w:rsidRPr="0070440B" w:rsidRDefault="0070440B" w:rsidP="009332E9">
      <w:pPr>
        <w:spacing w:before="23" w:line="276" w:lineRule="auto"/>
        <w:ind w:firstLine="709"/>
        <w:jc w:val="both"/>
        <w:rPr>
          <w:rFonts w:ascii="Times New Roman" w:hAnsi="Times New Roman" w:cs="Times New Roman"/>
          <w:sz w:val="22"/>
          <w:szCs w:val="22"/>
        </w:rPr>
      </w:pPr>
    </w:p>
    <w:p w:rsidR="005F4E3B" w:rsidRDefault="005F4E3B"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 xml:space="preserve">Рост валовой продукции сельского хозяйства с 2013 по 2017 составляют от 12 до 24 % за год, что говорит о положительной динамике развития отрасли. </w:t>
      </w:r>
    </w:p>
    <w:p w:rsidR="00885AF5" w:rsidRDefault="00885AF5"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Для оценки влияния фактора труда на динамику выпуск продукции в отрасли рассмотрим показатель производительности труда (Таблица 2).</w:t>
      </w:r>
    </w:p>
    <w:p w:rsidR="00885AF5" w:rsidRDefault="00885AF5" w:rsidP="009332E9">
      <w:pPr>
        <w:spacing w:before="23" w:line="276" w:lineRule="auto"/>
        <w:ind w:firstLine="709"/>
        <w:jc w:val="both"/>
        <w:rPr>
          <w:rFonts w:ascii="Times New Roman" w:hAnsi="Times New Roman" w:cs="Times New Roman"/>
          <w:sz w:val="22"/>
          <w:szCs w:val="22"/>
        </w:rPr>
      </w:pPr>
    </w:p>
    <w:p w:rsidR="00885AF5" w:rsidRDefault="00885AF5" w:rsidP="00885AF5">
      <w:pPr>
        <w:jc w:val="both"/>
        <w:rPr>
          <w:rFonts w:ascii="Times New Roman" w:eastAsia="Times New Roman" w:hAnsi="Times New Roman" w:cs="Times New Roman"/>
          <w:color w:val="000000"/>
          <w:sz w:val="22"/>
          <w:szCs w:val="22"/>
          <w:lang w:eastAsia="ru-RU"/>
        </w:rPr>
      </w:pPr>
      <w:r>
        <w:rPr>
          <w:rFonts w:ascii="Times New Roman" w:eastAsia="Times New Roman" w:hAnsi="Times New Roman" w:cs="Times New Roman"/>
          <w:color w:val="000000"/>
          <w:sz w:val="22"/>
          <w:szCs w:val="22"/>
          <w:lang w:eastAsia="ru-RU"/>
        </w:rPr>
        <w:t>Таблица 2 – Производительность труда</w:t>
      </w:r>
    </w:p>
    <w:p w:rsidR="00885AF5" w:rsidRPr="00643CA0" w:rsidRDefault="00885AF5" w:rsidP="00885AF5">
      <w:pPr>
        <w:jc w:val="both"/>
        <w:rPr>
          <w:rFonts w:ascii="Times New Roman" w:eastAsia="Times New Roman" w:hAnsi="Times New Roman" w:cs="Times New Roman"/>
          <w:color w:val="000000"/>
          <w:sz w:val="22"/>
          <w:szCs w:val="22"/>
          <w:lang w:eastAsia="ru-RU"/>
        </w:rPr>
      </w:pPr>
    </w:p>
    <w:tbl>
      <w:tblPr>
        <w:tblStyle w:val="a3"/>
        <w:tblW w:w="0" w:type="auto"/>
        <w:tblLook w:val="04A0" w:firstRow="1" w:lastRow="0" w:firstColumn="1" w:lastColumn="0" w:noHBand="0" w:noVBand="1"/>
      </w:tblPr>
      <w:tblGrid>
        <w:gridCol w:w="828"/>
        <w:gridCol w:w="2670"/>
        <w:gridCol w:w="1449"/>
        <w:gridCol w:w="1167"/>
      </w:tblGrid>
      <w:tr w:rsidR="00885AF5" w:rsidTr="00885AF5">
        <w:tc>
          <w:tcPr>
            <w:tcW w:w="867" w:type="dxa"/>
          </w:tcPr>
          <w:p w:rsidR="00885AF5" w:rsidRDefault="00885AF5" w:rsidP="00A1753A">
            <w:pPr>
              <w:spacing w:before="23" w:line="276" w:lineRule="auto"/>
              <w:jc w:val="center"/>
              <w:rPr>
                <w:rFonts w:ascii="Times New Roman" w:hAnsi="Times New Roman" w:cs="Times New Roman"/>
                <w:sz w:val="22"/>
                <w:szCs w:val="22"/>
              </w:rPr>
            </w:pPr>
            <w:r>
              <w:rPr>
                <w:rFonts w:ascii="Times New Roman" w:hAnsi="Times New Roman" w:cs="Times New Roman"/>
                <w:sz w:val="22"/>
                <w:szCs w:val="22"/>
              </w:rPr>
              <w:t>Год</w:t>
            </w:r>
          </w:p>
        </w:tc>
        <w:tc>
          <w:tcPr>
            <w:tcW w:w="2771" w:type="dxa"/>
          </w:tcPr>
          <w:p w:rsidR="00885AF5" w:rsidRDefault="00885AF5" w:rsidP="00A1753A">
            <w:pPr>
              <w:spacing w:before="23" w:line="276" w:lineRule="auto"/>
              <w:jc w:val="center"/>
              <w:rPr>
                <w:rFonts w:ascii="Times New Roman" w:hAnsi="Times New Roman" w:cs="Times New Roman"/>
                <w:sz w:val="22"/>
                <w:szCs w:val="22"/>
              </w:rPr>
            </w:pPr>
            <w:r>
              <w:rPr>
                <w:rFonts w:ascii="Times New Roman" w:hAnsi="Times New Roman" w:cs="Times New Roman"/>
                <w:sz w:val="22"/>
                <w:szCs w:val="22"/>
              </w:rPr>
              <w:t xml:space="preserve">Производительность, тыс. </w:t>
            </w:r>
            <w:proofErr w:type="spellStart"/>
            <w:r>
              <w:rPr>
                <w:rFonts w:ascii="Times New Roman" w:hAnsi="Times New Roman" w:cs="Times New Roman"/>
                <w:sz w:val="22"/>
                <w:szCs w:val="22"/>
              </w:rPr>
              <w:t>руб</w:t>
            </w:r>
            <w:proofErr w:type="spellEnd"/>
            <w:r>
              <w:rPr>
                <w:rFonts w:ascii="Times New Roman" w:hAnsi="Times New Roman" w:cs="Times New Roman"/>
                <w:sz w:val="22"/>
                <w:szCs w:val="22"/>
              </w:rPr>
              <w:t>/чел</w:t>
            </w:r>
          </w:p>
        </w:tc>
        <w:tc>
          <w:tcPr>
            <w:tcW w:w="1238" w:type="dxa"/>
          </w:tcPr>
          <w:p w:rsidR="00885AF5" w:rsidRDefault="00885AF5" w:rsidP="00A1753A">
            <w:pPr>
              <w:spacing w:before="23" w:line="276" w:lineRule="auto"/>
              <w:jc w:val="center"/>
              <w:rPr>
                <w:rFonts w:ascii="Times New Roman" w:hAnsi="Times New Roman" w:cs="Times New Roman"/>
                <w:sz w:val="22"/>
                <w:szCs w:val="22"/>
              </w:rPr>
            </w:pPr>
            <w:r>
              <w:rPr>
                <w:rFonts w:ascii="Times New Roman" w:hAnsi="Times New Roman" w:cs="Times New Roman"/>
                <w:sz w:val="22"/>
                <w:szCs w:val="22"/>
              </w:rPr>
              <w:t xml:space="preserve">Абсолютный прирост, тыс. </w:t>
            </w:r>
            <w:proofErr w:type="spellStart"/>
            <w:r>
              <w:rPr>
                <w:rFonts w:ascii="Times New Roman" w:hAnsi="Times New Roman" w:cs="Times New Roman"/>
                <w:sz w:val="22"/>
                <w:szCs w:val="22"/>
              </w:rPr>
              <w:t>руб</w:t>
            </w:r>
            <w:proofErr w:type="spellEnd"/>
            <w:r>
              <w:rPr>
                <w:rFonts w:ascii="Times New Roman" w:hAnsi="Times New Roman" w:cs="Times New Roman"/>
                <w:sz w:val="22"/>
                <w:szCs w:val="22"/>
              </w:rPr>
              <w:t>/чел</w:t>
            </w:r>
          </w:p>
        </w:tc>
        <w:tc>
          <w:tcPr>
            <w:tcW w:w="1238" w:type="dxa"/>
          </w:tcPr>
          <w:p w:rsidR="00885AF5" w:rsidRDefault="00885AF5" w:rsidP="00A1753A">
            <w:pPr>
              <w:spacing w:before="23" w:line="276" w:lineRule="auto"/>
              <w:jc w:val="center"/>
              <w:rPr>
                <w:rFonts w:ascii="Times New Roman" w:hAnsi="Times New Roman" w:cs="Times New Roman"/>
                <w:sz w:val="22"/>
                <w:szCs w:val="22"/>
              </w:rPr>
            </w:pPr>
            <w:r>
              <w:rPr>
                <w:rFonts w:ascii="Times New Roman" w:hAnsi="Times New Roman" w:cs="Times New Roman"/>
                <w:sz w:val="22"/>
                <w:szCs w:val="22"/>
              </w:rPr>
              <w:t>Темпы роста, %</w:t>
            </w:r>
          </w:p>
        </w:tc>
      </w:tr>
      <w:tr w:rsidR="00885AF5" w:rsidTr="00885AF5">
        <w:tc>
          <w:tcPr>
            <w:tcW w:w="867" w:type="dxa"/>
          </w:tcPr>
          <w:p w:rsidR="00885AF5" w:rsidRDefault="00885AF5" w:rsidP="00A1753A">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2017</w:t>
            </w:r>
          </w:p>
        </w:tc>
        <w:tc>
          <w:tcPr>
            <w:tcW w:w="2771" w:type="dxa"/>
          </w:tcPr>
          <w:p w:rsidR="00885AF5" w:rsidRDefault="00885AF5" w:rsidP="00A1753A">
            <w:pPr>
              <w:spacing w:before="23" w:line="276" w:lineRule="auto"/>
              <w:jc w:val="right"/>
              <w:rPr>
                <w:rFonts w:ascii="Times New Roman" w:hAnsi="Times New Roman" w:cs="Times New Roman"/>
                <w:sz w:val="22"/>
                <w:szCs w:val="22"/>
              </w:rPr>
            </w:pPr>
            <w:r>
              <w:rPr>
                <w:rFonts w:ascii="Times New Roman" w:hAnsi="Times New Roman" w:cs="Times New Roman"/>
                <w:sz w:val="20"/>
                <w:szCs w:val="20"/>
              </w:rPr>
              <w:t>1515,3</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106,5</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107,56</w:t>
            </w:r>
          </w:p>
        </w:tc>
      </w:tr>
      <w:tr w:rsidR="00885AF5" w:rsidTr="00885AF5">
        <w:tc>
          <w:tcPr>
            <w:tcW w:w="867" w:type="dxa"/>
          </w:tcPr>
          <w:p w:rsidR="00885AF5" w:rsidRDefault="00885AF5" w:rsidP="00A1753A">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2016</w:t>
            </w:r>
          </w:p>
        </w:tc>
        <w:tc>
          <w:tcPr>
            <w:tcW w:w="2771" w:type="dxa"/>
            <w:vAlign w:val="bottom"/>
          </w:tcPr>
          <w:p w:rsidR="00885AF5" w:rsidRPr="00022B8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1408,8</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243,1</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120,85</w:t>
            </w:r>
          </w:p>
        </w:tc>
      </w:tr>
      <w:tr w:rsidR="00885AF5" w:rsidTr="00885AF5">
        <w:tc>
          <w:tcPr>
            <w:tcW w:w="867" w:type="dxa"/>
          </w:tcPr>
          <w:p w:rsidR="00885AF5" w:rsidRDefault="00885AF5" w:rsidP="00A1753A">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2015</w:t>
            </w:r>
          </w:p>
        </w:tc>
        <w:tc>
          <w:tcPr>
            <w:tcW w:w="2771" w:type="dxa"/>
          </w:tcPr>
          <w:p w:rsidR="00885AF5" w:rsidRDefault="00885AF5" w:rsidP="00A1753A">
            <w:pPr>
              <w:spacing w:before="23" w:line="276" w:lineRule="auto"/>
              <w:jc w:val="right"/>
              <w:rPr>
                <w:rFonts w:ascii="Times New Roman" w:hAnsi="Times New Roman" w:cs="Times New Roman"/>
                <w:sz w:val="22"/>
                <w:szCs w:val="22"/>
              </w:rPr>
            </w:pPr>
            <w:r>
              <w:rPr>
                <w:rFonts w:ascii="Times New Roman" w:hAnsi="Times New Roman" w:cs="Times New Roman"/>
                <w:sz w:val="20"/>
                <w:szCs w:val="20"/>
              </w:rPr>
              <w:t>1165,7</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327,9</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139,14</w:t>
            </w:r>
          </w:p>
        </w:tc>
      </w:tr>
      <w:tr w:rsidR="00885AF5" w:rsidTr="00885AF5">
        <w:tc>
          <w:tcPr>
            <w:tcW w:w="867" w:type="dxa"/>
          </w:tcPr>
          <w:p w:rsidR="00885AF5" w:rsidRDefault="00885AF5" w:rsidP="00A1753A">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2014</w:t>
            </w:r>
          </w:p>
        </w:tc>
        <w:tc>
          <w:tcPr>
            <w:tcW w:w="2771" w:type="dxa"/>
          </w:tcPr>
          <w:p w:rsidR="00885AF5" w:rsidRDefault="00885AF5" w:rsidP="00A1753A">
            <w:pPr>
              <w:spacing w:before="23" w:line="276" w:lineRule="auto"/>
              <w:jc w:val="right"/>
              <w:rPr>
                <w:rFonts w:ascii="Times New Roman" w:hAnsi="Times New Roman" w:cs="Times New Roman"/>
                <w:sz w:val="22"/>
                <w:szCs w:val="22"/>
              </w:rPr>
            </w:pPr>
            <w:r>
              <w:rPr>
                <w:rFonts w:ascii="Times New Roman" w:hAnsi="Times New Roman" w:cs="Times New Roman"/>
                <w:sz w:val="20"/>
                <w:szCs w:val="20"/>
              </w:rPr>
              <w:t>837,8</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118,5</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116,48</w:t>
            </w:r>
          </w:p>
        </w:tc>
      </w:tr>
      <w:tr w:rsidR="00885AF5" w:rsidTr="00885AF5">
        <w:tc>
          <w:tcPr>
            <w:tcW w:w="867" w:type="dxa"/>
          </w:tcPr>
          <w:p w:rsidR="00885AF5" w:rsidRDefault="00885AF5" w:rsidP="00A1753A">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2013</w:t>
            </w:r>
          </w:p>
        </w:tc>
        <w:tc>
          <w:tcPr>
            <w:tcW w:w="2771" w:type="dxa"/>
          </w:tcPr>
          <w:p w:rsidR="00885AF5" w:rsidRDefault="00885AF5" w:rsidP="00A1753A">
            <w:pPr>
              <w:spacing w:before="23" w:line="276" w:lineRule="auto"/>
              <w:jc w:val="right"/>
              <w:rPr>
                <w:rFonts w:ascii="Times New Roman" w:hAnsi="Times New Roman" w:cs="Times New Roman"/>
                <w:sz w:val="22"/>
                <w:szCs w:val="22"/>
              </w:rPr>
            </w:pPr>
            <w:r>
              <w:rPr>
                <w:rFonts w:ascii="Times New Roman" w:hAnsi="Times New Roman" w:cs="Times New Roman"/>
                <w:sz w:val="20"/>
                <w:szCs w:val="20"/>
              </w:rPr>
              <w:t>719,28</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198,8</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138,19</w:t>
            </w:r>
          </w:p>
        </w:tc>
      </w:tr>
      <w:tr w:rsidR="00885AF5" w:rsidTr="00885AF5">
        <w:tc>
          <w:tcPr>
            <w:tcW w:w="867" w:type="dxa"/>
          </w:tcPr>
          <w:p w:rsidR="00885AF5" w:rsidRDefault="00885AF5" w:rsidP="00A1753A">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2012</w:t>
            </w:r>
          </w:p>
        </w:tc>
        <w:tc>
          <w:tcPr>
            <w:tcW w:w="2771" w:type="dxa"/>
          </w:tcPr>
          <w:p w:rsidR="00885AF5" w:rsidRDefault="00885AF5" w:rsidP="00A1753A">
            <w:pPr>
              <w:spacing w:before="23" w:line="276" w:lineRule="auto"/>
              <w:jc w:val="right"/>
              <w:rPr>
                <w:rFonts w:ascii="Times New Roman" w:hAnsi="Times New Roman" w:cs="Times New Roman"/>
                <w:sz w:val="22"/>
                <w:szCs w:val="22"/>
              </w:rPr>
            </w:pPr>
            <w:r>
              <w:rPr>
                <w:rFonts w:ascii="Times New Roman" w:hAnsi="Times New Roman" w:cs="Times New Roman"/>
                <w:sz w:val="20"/>
                <w:szCs w:val="20"/>
              </w:rPr>
              <w:t>520,5</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w:t>
            </w:r>
          </w:p>
        </w:tc>
        <w:tc>
          <w:tcPr>
            <w:tcW w:w="1238" w:type="dxa"/>
          </w:tcPr>
          <w:p w:rsidR="00885AF5" w:rsidRDefault="00885AF5" w:rsidP="00A1753A">
            <w:pPr>
              <w:spacing w:before="23" w:line="276" w:lineRule="auto"/>
              <w:jc w:val="right"/>
              <w:rPr>
                <w:rFonts w:ascii="Times New Roman" w:hAnsi="Times New Roman" w:cs="Times New Roman"/>
                <w:sz w:val="20"/>
                <w:szCs w:val="20"/>
              </w:rPr>
            </w:pPr>
            <w:r>
              <w:rPr>
                <w:rFonts w:ascii="Times New Roman" w:hAnsi="Times New Roman" w:cs="Times New Roman"/>
                <w:sz w:val="20"/>
                <w:szCs w:val="20"/>
              </w:rPr>
              <w:t>-</w:t>
            </w:r>
          </w:p>
        </w:tc>
      </w:tr>
    </w:tbl>
    <w:p w:rsidR="00885AF5" w:rsidRPr="00643CA0" w:rsidRDefault="00885AF5" w:rsidP="00885AF5">
      <w:pPr>
        <w:spacing w:before="23" w:line="276" w:lineRule="auto"/>
        <w:ind w:firstLine="709"/>
        <w:jc w:val="both"/>
        <w:rPr>
          <w:rFonts w:ascii="Times New Roman" w:hAnsi="Times New Roman" w:cs="Times New Roman"/>
          <w:sz w:val="22"/>
          <w:szCs w:val="22"/>
        </w:rPr>
      </w:pPr>
    </w:p>
    <w:p w:rsidR="00885AF5" w:rsidRDefault="00885AF5"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Согласно данным из таблицы 2, производительность труда работников отрасли сельского хозяйства в Хабаровском крае растет ежегодно с 2012 года. </w:t>
      </w:r>
      <w:r w:rsidR="000E64ED">
        <w:rPr>
          <w:rFonts w:ascii="Times New Roman" w:hAnsi="Times New Roman" w:cs="Times New Roman"/>
          <w:sz w:val="22"/>
          <w:szCs w:val="22"/>
        </w:rPr>
        <w:t>Рост производительность составляет от 7 до 39%.</w:t>
      </w:r>
    </w:p>
    <w:p w:rsidR="009332E9" w:rsidRDefault="009332E9"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Считается, что материальное вознаграждение за труд является одним из основных факторов, оказывающих прямое влияние на производительность труда. В таблице </w:t>
      </w:r>
      <w:r w:rsidR="008E2B93">
        <w:rPr>
          <w:rFonts w:ascii="Times New Roman" w:hAnsi="Times New Roman" w:cs="Times New Roman"/>
          <w:sz w:val="22"/>
          <w:szCs w:val="22"/>
        </w:rPr>
        <w:t>3</w:t>
      </w:r>
      <w:r>
        <w:rPr>
          <w:rFonts w:ascii="Times New Roman" w:hAnsi="Times New Roman" w:cs="Times New Roman"/>
          <w:sz w:val="22"/>
          <w:szCs w:val="22"/>
        </w:rPr>
        <w:t xml:space="preserve"> приведена среднемесячная номинальная начисленная заработная плата работников в сельском хозяйстве в Хабаровском крае.</w:t>
      </w:r>
    </w:p>
    <w:p w:rsidR="0070440B" w:rsidRDefault="0070440B" w:rsidP="009332E9">
      <w:pPr>
        <w:spacing w:before="23" w:line="276" w:lineRule="auto"/>
        <w:ind w:firstLine="709"/>
        <w:jc w:val="both"/>
        <w:rPr>
          <w:rFonts w:ascii="Times New Roman" w:hAnsi="Times New Roman" w:cs="Times New Roman"/>
          <w:sz w:val="22"/>
          <w:szCs w:val="22"/>
        </w:rPr>
      </w:pPr>
    </w:p>
    <w:p w:rsidR="00A1753A" w:rsidRDefault="00A1753A" w:rsidP="009332E9">
      <w:pPr>
        <w:spacing w:before="23" w:line="276" w:lineRule="auto"/>
        <w:ind w:firstLine="709"/>
        <w:jc w:val="both"/>
        <w:rPr>
          <w:rFonts w:ascii="Times New Roman" w:hAnsi="Times New Roman" w:cs="Times New Roman"/>
          <w:sz w:val="22"/>
          <w:szCs w:val="22"/>
        </w:rPr>
      </w:pPr>
    </w:p>
    <w:p w:rsidR="009332E9" w:rsidRDefault="009332E9" w:rsidP="009332E9">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Таблица </w:t>
      </w:r>
      <w:r w:rsidR="008E2B93">
        <w:rPr>
          <w:rFonts w:ascii="Times New Roman" w:hAnsi="Times New Roman" w:cs="Times New Roman"/>
          <w:sz w:val="22"/>
          <w:szCs w:val="22"/>
        </w:rPr>
        <w:t>3</w:t>
      </w:r>
      <w:r>
        <w:rPr>
          <w:rFonts w:ascii="Times New Roman" w:hAnsi="Times New Roman" w:cs="Times New Roman"/>
          <w:sz w:val="22"/>
          <w:szCs w:val="22"/>
        </w:rPr>
        <w:t xml:space="preserve"> </w:t>
      </w:r>
      <w:r w:rsidR="008E2B93">
        <w:rPr>
          <w:rFonts w:ascii="Times New Roman" w:hAnsi="Times New Roman" w:cs="Times New Roman"/>
          <w:sz w:val="22"/>
          <w:szCs w:val="22"/>
        </w:rPr>
        <w:t>–</w:t>
      </w:r>
      <w:r>
        <w:rPr>
          <w:rFonts w:ascii="Times New Roman" w:hAnsi="Times New Roman" w:cs="Times New Roman"/>
          <w:sz w:val="22"/>
          <w:szCs w:val="22"/>
        </w:rPr>
        <w:t xml:space="preserve"> Среднемесячная номинальная начисленная заработная плата работников в сельском хозяйстве в Хабаровском крае (2012-2017)</w:t>
      </w:r>
    </w:p>
    <w:p w:rsidR="009332E9" w:rsidRDefault="009332E9" w:rsidP="009332E9">
      <w:pPr>
        <w:spacing w:before="23" w:line="276" w:lineRule="auto"/>
        <w:ind w:firstLine="709"/>
        <w:jc w:val="both"/>
        <w:rPr>
          <w:rFonts w:ascii="Times New Roman" w:hAnsi="Times New Roman" w:cs="Times New Roman"/>
          <w:sz w:val="22"/>
          <w:szCs w:val="22"/>
        </w:rPr>
      </w:pPr>
    </w:p>
    <w:tbl>
      <w:tblPr>
        <w:tblStyle w:val="a3"/>
        <w:tblW w:w="5000" w:type="pct"/>
        <w:tblLook w:val="04A0" w:firstRow="1" w:lastRow="0" w:firstColumn="1" w:lastColumn="0" w:noHBand="0" w:noVBand="1"/>
      </w:tblPr>
      <w:tblGrid>
        <w:gridCol w:w="1322"/>
        <w:gridCol w:w="799"/>
        <w:gridCol w:w="799"/>
        <w:gridCol w:w="799"/>
        <w:gridCol w:w="799"/>
        <w:gridCol w:w="798"/>
        <w:gridCol w:w="798"/>
      </w:tblGrid>
      <w:tr w:rsidR="005B45FD" w:rsidRPr="00022B85" w:rsidTr="00643CA0">
        <w:tc>
          <w:tcPr>
            <w:tcW w:w="1079"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 xml:space="preserve">Год </w:t>
            </w:r>
          </w:p>
        </w:tc>
        <w:tc>
          <w:tcPr>
            <w:tcW w:w="653"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2017</w:t>
            </w:r>
          </w:p>
        </w:tc>
        <w:tc>
          <w:tcPr>
            <w:tcW w:w="653"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2016</w:t>
            </w:r>
          </w:p>
        </w:tc>
        <w:tc>
          <w:tcPr>
            <w:tcW w:w="653"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2015</w:t>
            </w:r>
          </w:p>
        </w:tc>
        <w:tc>
          <w:tcPr>
            <w:tcW w:w="653"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2014</w:t>
            </w:r>
          </w:p>
        </w:tc>
        <w:tc>
          <w:tcPr>
            <w:tcW w:w="653"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2013</w:t>
            </w:r>
          </w:p>
        </w:tc>
        <w:tc>
          <w:tcPr>
            <w:tcW w:w="653"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2012</w:t>
            </w:r>
          </w:p>
        </w:tc>
      </w:tr>
      <w:tr w:rsidR="005B45FD" w:rsidRPr="00022B85" w:rsidTr="00643CA0">
        <w:tc>
          <w:tcPr>
            <w:tcW w:w="1079" w:type="pct"/>
          </w:tcPr>
          <w:p w:rsidR="005B45FD" w:rsidRPr="00022B85" w:rsidRDefault="005B45FD" w:rsidP="009332E9">
            <w:pPr>
              <w:spacing w:before="23" w:line="276" w:lineRule="auto"/>
              <w:jc w:val="both"/>
              <w:rPr>
                <w:rFonts w:ascii="Times New Roman" w:hAnsi="Times New Roman" w:cs="Times New Roman"/>
                <w:sz w:val="20"/>
                <w:szCs w:val="22"/>
              </w:rPr>
            </w:pPr>
            <w:r w:rsidRPr="00022B85">
              <w:rPr>
                <w:rFonts w:ascii="Times New Roman" w:hAnsi="Times New Roman" w:cs="Times New Roman"/>
                <w:sz w:val="20"/>
                <w:szCs w:val="22"/>
              </w:rPr>
              <w:t xml:space="preserve">Размер заработной платы, </w:t>
            </w:r>
            <w:proofErr w:type="spellStart"/>
            <w:r w:rsidRPr="00022B85">
              <w:rPr>
                <w:rFonts w:ascii="Times New Roman" w:hAnsi="Times New Roman" w:cs="Times New Roman"/>
                <w:sz w:val="20"/>
                <w:szCs w:val="22"/>
              </w:rPr>
              <w:t>руб</w:t>
            </w:r>
            <w:proofErr w:type="spellEnd"/>
          </w:p>
        </w:tc>
        <w:tc>
          <w:tcPr>
            <w:tcW w:w="653" w:type="pct"/>
            <w:vAlign w:val="bottom"/>
          </w:tcPr>
          <w:p w:rsidR="005B45FD" w:rsidRPr="00022B85" w:rsidRDefault="005B45FD" w:rsidP="00643CA0">
            <w:pPr>
              <w:spacing w:before="23" w:line="276" w:lineRule="auto"/>
              <w:jc w:val="right"/>
              <w:rPr>
                <w:rFonts w:ascii="Times New Roman" w:hAnsi="Times New Roman" w:cs="Times New Roman"/>
                <w:sz w:val="20"/>
                <w:szCs w:val="22"/>
              </w:rPr>
            </w:pPr>
            <w:r w:rsidRPr="00022B85">
              <w:rPr>
                <w:rFonts w:ascii="Times New Roman" w:hAnsi="Times New Roman" w:cs="Times New Roman"/>
                <w:sz w:val="20"/>
                <w:szCs w:val="22"/>
              </w:rPr>
              <w:t>28942</w:t>
            </w:r>
          </w:p>
        </w:tc>
        <w:tc>
          <w:tcPr>
            <w:tcW w:w="653" w:type="pct"/>
            <w:vAlign w:val="bottom"/>
          </w:tcPr>
          <w:p w:rsidR="005B45FD" w:rsidRPr="00022B85" w:rsidRDefault="005B45FD" w:rsidP="00643CA0">
            <w:pPr>
              <w:spacing w:before="23" w:line="276" w:lineRule="auto"/>
              <w:jc w:val="right"/>
              <w:rPr>
                <w:rFonts w:ascii="Times New Roman" w:hAnsi="Times New Roman" w:cs="Times New Roman"/>
                <w:sz w:val="20"/>
                <w:szCs w:val="22"/>
              </w:rPr>
            </w:pPr>
            <w:r w:rsidRPr="00022B85">
              <w:rPr>
                <w:rFonts w:ascii="Times New Roman" w:hAnsi="Times New Roman" w:cs="Times New Roman"/>
                <w:sz w:val="20"/>
                <w:szCs w:val="22"/>
              </w:rPr>
              <w:t>34547</w:t>
            </w:r>
          </w:p>
        </w:tc>
        <w:tc>
          <w:tcPr>
            <w:tcW w:w="653" w:type="pct"/>
            <w:vAlign w:val="bottom"/>
          </w:tcPr>
          <w:p w:rsidR="005B45FD" w:rsidRPr="00022B85" w:rsidRDefault="005B45FD" w:rsidP="00643CA0">
            <w:pPr>
              <w:spacing w:before="23" w:line="276" w:lineRule="auto"/>
              <w:jc w:val="right"/>
              <w:rPr>
                <w:rFonts w:ascii="Times New Roman" w:hAnsi="Times New Roman" w:cs="Times New Roman"/>
                <w:sz w:val="20"/>
                <w:szCs w:val="22"/>
              </w:rPr>
            </w:pPr>
            <w:r w:rsidRPr="00022B85">
              <w:rPr>
                <w:rFonts w:ascii="Times New Roman" w:hAnsi="Times New Roman" w:cs="Times New Roman"/>
                <w:sz w:val="20"/>
                <w:szCs w:val="22"/>
              </w:rPr>
              <w:t>31578</w:t>
            </w:r>
          </w:p>
        </w:tc>
        <w:tc>
          <w:tcPr>
            <w:tcW w:w="653" w:type="pct"/>
            <w:vAlign w:val="bottom"/>
          </w:tcPr>
          <w:p w:rsidR="005B45FD" w:rsidRPr="00022B85" w:rsidRDefault="005B45FD" w:rsidP="00643CA0">
            <w:pPr>
              <w:spacing w:before="23" w:line="276" w:lineRule="auto"/>
              <w:jc w:val="right"/>
              <w:rPr>
                <w:rFonts w:ascii="Times New Roman" w:hAnsi="Times New Roman" w:cs="Times New Roman"/>
                <w:sz w:val="20"/>
                <w:szCs w:val="22"/>
              </w:rPr>
            </w:pPr>
            <w:r w:rsidRPr="00022B85">
              <w:rPr>
                <w:rFonts w:ascii="Times New Roman" w:hAnsi="Times New Roman" w:cs="Times New Roman"/>
                <w:sz w:val="20"/>
                <w:szCs w:val="22"/>
              </w:rPr>
              <w:t>29162</w:t>
            </w:r>
          </w:p>
        </w:tc>
        <w:tc>
          <w:tcPr>
            <w:tcW w:w="653" w:type="pct"/>
            <w:vAlign w:val="bottom"/>
          </w:tcPr>
          <w:p w:rsidR="005B45FD" w:rsidRPr="00022B85" w:rsidRDefault="005B45FD" w:rsidP="00643CA0">
            <w:pPr>
              <w:spacing w:before="23" w:line="276" w:lineRule="auto"/>
              <w:jc w:val="right"/>
              <w:rPr>
                <w:rFonts w:ascii="Times New Roman" w:hAnsi="Times New Roman" w:cs="Times New Roman"/>
                <w:sz w:val="20"/>
                <w:szCs w:val="22"/>
              </w:rPr>
            </w:pPr>
            <w:r w:rsidRPr="00022B85">
              <w:rPr>
                <w:rFonts w:ascii="Times New Roman" w:hAnsi="Times New Roman" w:cs="Times New Roman"/>
                <w:sz w:val="20"/>
                <w:szCs w:val="22"/>
              </w:rPr>
              <w:t>22406</w:t>
            </w:r>
          </w:p>
        </w:tc>
        <w:tc>
          <w:tcPr>
            <w:tcW w:w="653" w:type="pct"/>
            <w:vAlign w:val="bottom"/>
          </w:tcPr>
          <w:p w:rsidR="005B45FD" w:rsidRPr="00022B85" w:rsidRDefault="005B45FD" w:rsidP="00643CA0">
            <w:pPr>
              <w:spacing w:before="23" w:line="276" w:lineRule="auto"/>
              <w:jc w:val="right"/>
              <w:rPr>
                <w:rFonts w:ascii="Times New Roman" w:hAnsi="Times New Roman" w:cs="Times New Roman"/>
                <w:sz w:val="20"/>
                <w:szCs w:val="22"/>
              </w:rPr>
            </w:pPr>
            <w:r w:rsidRPr="00022B85">
              <w:rPr>
                <w:rFonts w:ascii="Times New Roman" w:hAnsi="Times New Roman" w:cs="Times New Roman"/>
                <w:sz w:val="20"/>
                <w:szCs w:val="22"/>
              </w:rPr>
              <w:t>27043</w:t>
            </w:r>
          </w:p>
        </w:tc>
      </w:tr>
    </w:tbl>
    <w:p w:rsidR="009332E9" w:rsidRDefault="009332E9" w:rsidP="009332E9">
      <w:pPr>
        <w:spacing w:before="23" w:line="276" w:lineRule="auto"/>
        <w:ind w:firstLine="709"/>
        <w:jc w:val="both"/>
        <w:rPr>
          <w:rFonts w:ascii="Times New Roman" w:hAnsi="Times New Roman" w:cs="Times New Roman"/>
          <w:sz w:val="22"/>
          <w:szCs w:val="22"/>
        </w:rPr>
      </w:pPr>
    </w:p>
    <w:p w:rsidR="00F54FD2" w:rsidRDefault="008E2B93"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Для оценки влияния размера заработной платы на производительность труда проведем корреляционный анализ данных показателей</w:t>
      </w:r>
      <w:r w:rsidR="00F54FD2">
        <w:rPr>
          <w:rFonts w:ascii="Times New Roman" w:hAnsi="Times New Roman" w:cs="Times New Roman"/>
          <w:sz w:val="22"/>
          <w:szCs w:val="22"/>
        </w:rPr>
        <w:t xml:space="preserve">. Показатель корреляции 0,66432573, что указывает на достаточно сильную связь между производительностью труда и размером заработной платы. </w:t>
      </w:r>
    </w:p>
    <w:p w:rsidR="008E2B93" w:rsidRDefault="00F54FD2" w:rsidP="007115D1">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Стоит отметить, чт</w:t>
      </w:r>
      <w:r w:rsidR="007115D1">
        <w:rPr>
          <w:rFonts w:ascii="Times New Roman" w:hAnsi="Times New Roman" w:cs="Times New Roman"/>
          <w:sz w:val="22"/>
          <w:szCs w:val="22"/>
        </w:rPr>
        <w:t xml:space="preserve">о показатель корреляции численности работников и валового выпуска продукции отрицательный и составляет -0,699. Это значит, что существует обратная связь между данными показателями, рост численности работников в отрасли не приводит к увеличению выпуска продукции.  Следовательно, для увеличения выпуска сельхозпродукции необходимо повысить производительность труда. </w:t>
      </w:r>
    </w:p>
    <w:p w:rsidR="00A1753A" w:rsidRDefault="007115D1" w:rsidP="00A1753A">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Также, необходимо рассмотреть квалификацию работников, динамику численности высококвалифицированных работников, а также их долю в общей численности квалифицированных работников (Таблица 4).</w:t>
      </w:r>
    </w:p>
    <w:p w:rsidR="00A1753A" w:rsidRDefault="00A1753A" w:rsidP="00A1753A">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Исходя из данных, приведенных в таблице 4, можно сделать вывод о том, что растет количество высококвалифицированных работников в отрасли, а также их доля в общей численности квалифицированных работников. Существует сильная связь между долей высококвалифицированных работников в общей численности </w:t>
      </w:r>
      <w:r>
        <w:rPr>
          <w:rFonts w:ascii="Times New Roman" w:hAnsi="Times New Roman" w:cs="Times New Roman"/>
          <w:sz w:val="22"/>
          <w:szCs w:val="22"/>
        </w:rPr>
        <w:lastRenderedPageBreak/>
        <w:t>квалифицированных работников и производительностью труда. Показатель корреляции 0,99926.</w:t>
      </w:r>
    </w:p>
    <w:p w:rsidR="005B45FD" w:rsidRDefault="005B45FD" w:rsidP="00A1753A">
      <w:pPr>
        <w:spacing w:before="23" w:line="276" w:lineRule="auto"/>
        <w:jc w:val="both"/>
        <w:rPr>
          <w:rFonts w:ascii="Times New Roman" w:hAnsi="Times New Roman" w:cs="Times New Roman"/>
          <w:sz w:val="22"/>
          <w:szCs w:val="22"/>
        </w:rPr>
      </w:pPr>
      <w:bookmarkStart w:id="0" w:name="_GoBack"/>
      <w:bookmarkEnd w:id="0"/>
    </w:p>
    <w:p w:rsidR="00262D1C" w:rsidRDefault="00262D1C" w:rsidP="00262D1C">
      <w:pPr>
        <w:spacing w:before="23" w:line="276" w:lineRule="auto"/>
        <w:jc w:val="both"/>
        <w:rPr>
          <w:rFonts w:ascii="Times New Roman" w:hAnsi="Times New Roman" w:cs="Times New Roman"/>
          <w:sz w:val="22"/>
          <w:szCs w:val="22"/>
        </w:rPr>
      </w:pPr>
      <w:r>
        <w:rPr>
          <w:rFonts w:ascii="Times New Roman" w:hAnsi="Times New Roman" w:cs="Times New Roman"/>
          <w:sz w:val="22"/>
          <w:szCs w:val="22"/>
        </w:rPr>
        <w:t xml:space="preserve">Таблица </w:t>
      </w:r>
      <w:r w:rsidR="007115D1">
        <w:rPr>
          <w:rFonts w:ascii="Times New Roman" w:hAnsi="Times New Roman" w:cs="Times New Roman"/>
          <w:sz w:val="22"/>
          <w:szCs w:val="22"/>
        </w:rPr>
        <w:t xml:space="preserve">4 </w:t>
      </w:r>
      <w:r>
        <w:rPr>
          <w:rFonts w:ascii="Times New Roman" w:hAnsi="Times New Roman" w:cs="Times New Roman"/>
          <w:sz w:val="22"/>
          <w:szCs w:val="22"/>
        </w:rPr>
        <w:t>– Распределение численности квалифицированных и высококвалифицированных работников в возрасте 15-72 лет</w:t>
      </w:r>
    </w:p>
    <w:p w:rsidR="00262D1C" w:rsidRDefault="00262D1C" w:rsidP="009332E9">
      <w:pPr>
        <w:spacing w:before="23" w:line="276" w:lineRule="auto"/>
        <w:ind w:firstLine="709"/>
        <w:jc w:val="both"/>
        <w:rPr>
          <w:rFonts w:ascii="Times New Roman" w:hAnsi="Times New Roman" w:cs="Times New Roman"/>
          <w:sz w:val="22"/>
          <w:szCs w:val="22"/>
        </w:rPr>
      </w:pPr>
    </w:p>
    <w:tbl>
      <w:tblPr>
        <w:tblStyle w:val="a3"/>
        <w:tblW w:w="0" w:type="auto"/>
        <w:tblLook w:val="04A0" w:firstRow="1" w:lastRow="0" w:firstColumn="1" w:lastColumn="0" w:noHBand="0" w:noVBand="1"/>
      </w:tblPr>
      <w:tblGrid>
        <w:gridCol w:w="636"/>
        <w:gridCol w:w="919"/>
        <w:gridCol w:w="1417"/>
        <w:gridCol w:w="1134"/>
        <w:gridCol w:w="2008"/>
      </w:tblGrid>
      <w:tr w:rsidR="00075608" w:rsidRPr="00022B85" w:rsidTr="00643CA0">
        <w:trPr>
          <w:cantSplit/>
          <w:trHeight w:val="2759"/>
        </w:trPr>
        <w:tc>
          <w:tcPr>
            <w:tcW w:w="636" w:type="dxa"/>
            <w:textDirection w:val="btLr"/>
          </w:tcPr>
          <w:p w:rsidR="00363AF6" w:rsidRPr="00022B85" w:rsidRDefault="00363AF6" w:rsidP="00643CA0">
            <w:pPr>
              <w:spacing w:before="23" w:line="276" w:lineRule="auto"/>
              <w:ind w:left="113" w:right="113"/>
              <w:jc w:val="both"/>
              <w:rPr>
                <w:rFonts w:ascii="Times New Roman" w:hAnsi="Times New Roman" w:cs="Times New Roman"/>
                <w:sz w:val="20"/>
                <w:szCs w:val="20"/>
              </w:rPr>
            </w:pPr>
            <w:r w:rsidRPr="00022B85">
              <w:rPr>
                <w:rFonts w:ascii="Times New Roman" w:hAnsi="Times New Roman" w:cs="Times New Roman"/>
                <w:sz w:val="20"/>
                <w:szCs w:val="20"/>
              </w:rPr>
              <w:t>Год</w:t>
            </w:r>
          </w:p>
        </w:tc>
        <w:tc>
          <w:tcPr>
            <w:tcW w:w="919" w:type="dxa"/>
            <w:textDirection w:val="btLr"/>
          </w:tcPr>
          <w:p w:rsidR="00363AF6" w:rsidRPr="00022B85" w:rsidRDefault="00363AF6" w:rsidP="00643CA0">
            <w:pPr>
              <w:ind w:left="113" w:right="113"/>
              <w:jc w:val="both"/>
              <w:rPr>
                <w:rFonts w:ascii="Times New Roman" w:hAnsi="Times New Roman" w:cs="Times New Roman"/>
                <w:color w:val="000000"/>
                <w:sz w:val="20"/>
                <w:szCs w:val="20"/>
              </w:rPr>
            </w:pPr>
            <w:r w:rsidRPr="00022B85">
              <w:rPr>
                <w:rFonts w:ascii="Times New Roman" w:hAnsi="Times New Roman" w:cs="Times New Roman"/>
                <w:bCs/>
                <w:color w:val="000000"/>
                <w:sz w:val="20"/>
                <w:szCs w:val="20"/>
              </w:rPr>
              <w:t>Среднегодовая численность занятых на основной работе</w:t>
            </w:r>
            <w:r w:rsidRPr="00022B85">
              <w:rPr>
                <w:rStyle w:val="apple-converted-space"/>
                <w:rFonts w:ascii="Times New Roman" w:hAnsi="Times New Roman" w:cs="Times New Roman"/>
                <w:bCs/>
                <w:color w:val="000000"/>
                <w:sz w:val="20"/>
                <w:szCs w:val="20"/>
              </w:rPr>
              <w:t> </w:t>
            </w:r>
          </w:p>
          <w:p w:rsidR="00363AF6" w:rsidRPr="00022B85" w:rsidRDefault="00363AF6" w:rsidP="00643CA0">
            <w:pPr>
              <w:ind w:left="113" w:right="113"/>
              <w:jc w:val="both"/>
              <w:rPr>
                <w:rFonts w:ascii="Times New Roman" w:hAnsi="Times New Roman" w:cs="Times New Roman"/>
                <w:color w:val="000000"/>
                <w:sz w:val="20"/>
                <w:szCs w:val="20"/>
              </w:rPr>
            </w:pPr>
          </w:p>
        </w:tc>
        <w:tc>
          <w:tcPr>
            <w:tcW w:w="1417" w:type="dxa"/>
            <w:textDirection w:val="btLr"/>
          </w:tcPr>
          <w:p w:rsidR="00363AF6" w:rsidRPr="00022B85" w:rsidRDefault="00363AF6" w:rsidP="00643CA0">
            <w:pPr>
              <w:spacing w:before="23" w:line="276" w:lineRule="auto"/>
              <w:ind w:left="113" w:right="113"/>
              <w:jc w:val="both"/>
              <w:rPr>
                <w:rFonts w:ascii="Times New Roman" w:hAnsi="Times New Roman" w:cs="Times New Roman"/>
                <w:sz w:val="20"/>
                <w:szCs w:val="20"/>
              </w:rPr>
            </w:pPr>
            <w:r w:rsidRPr="00022B85">
              <w:rPr>
                <w:rFonts w:ascii="Times New Roman" w:hAnsi="Times New Roman" w:cs="Times New Roman"/>
                <w:sz w:val="20"/>
                <w:szCs w:val="20"/>
              </w:rPr>
              <w:t>Численность квалифицированных работников, тысяч человек</w:t>
            </w:r>
          </w:p>
        </w:tc>
        <w:tc>
          <w:tcPr>
            <w:tcW w:w="1134" w:type="dxa"/>
            <w:textDirection w:val="btLr"/>
          </w:tcPr>
          <w:p w:rsidR="00363AF6" w:rsidRPr="00022B85" w:rsidRDefault="00363AF6" w:rsidP="00643CA0">
            <w:pPr>
              <w:spacing w:before="23" w:line="276" w:lineRule="auto"/>
              <w:ind w:left="113" w:right="113"/>
              <w:jc w:val="both"/>
              <w:rPr>
                <w:rFonts w:ascii="Times New Roman" w:hAnsi="Times New Roman" w:cs="Times New Roman"/>
                <w:sz w:val="20"/>
                <w:szCs w:val="20"/>
              </w:rPr>
            </w:pPr>
            <w:r w:rsidRPr="00022B85">
              <w:rPr>
                <w:rFonts w:ascii="Times New Roman" w:hAnsi="Times New Roman" w:cs="Times New Roman"/>
                <w:sz w:val="20"/>
                <w:szCs w:val="20"/>
              </w:rPr>
              <w:t>Численность высококвалифицированных работников, тысяч человек</w:t>
            </w:r>
          </w:p>
        </w:tc>
        <w:tc>
          <w:tcPr>
            <w:tcW w:w="2008" w:type="dxa"/>
            <w:textDirection w:val="btLr"/>
          </w:tcPr>
          <w:p w:rsidR="00363AF6" w:rsidRPr="00022B85" w:rsidRDefault="00363AF6" w:rsidP="00643CA0">
            <w:pPr>
              <w:spacing w:before="23" w:line="276" w:lineRule="auto"/>
              <w:ind w:left="113" w:right="113"/>
              <w:jc w:val="both"/>
              <w:rPr>
                <w:rFonts w:ascii="Times New Roman" w:hAnsi="Times New Roman" w:cs="Times New Roman"/>
                <w:sz w:val="20"/>
                <w:szCs w:val="20"/>
              </w:rPr>
            </w:pPr>
            <w:r w:rsidRPr="00022B85">
              <w:rPr>
                <w:rFonts w:ascii="Times New Roman" w:hAnsi="Times New Roman" w:cs="Times New Roman"/>
                <w:sz w:val="20"/>
                <w:szCs w:val="20"/>
              </w:rPr>
              <w:t>Доля высококвалифицированных работников в общей численности квалифицированных работников, в процентах</w:t>
            </w:r>
          </w:p>
        </w:tc>
      </w:tr>
      <w:tr w:rsidR="00075608" w:rsidRPr="00022B85" w:rsidTr="00643CA0">
        <w:tc>
          <w:tcPr>
            <w:tcW w:w="636" w:type="dxa"/>
          </w:tcPr>
          <w:p w:rsidR="00363AF6" w:rsidRPr="00022B85" w:rsidRDefault="00363AF6" w:rsidP="00E54D52">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2017</w:t>
            </w:r>
          </w:p>
        </w:tc>
        <w:tc>
          <w:tcPr>
            <w:tcW w:w="919" w:type="dxa"/>
            <w:vAlign w:val="bottom"/>
          </w:tcPr>
          <w:p w:rsidR="00363AF6" w:rsidRPr="00022B85" w:rsidRDefault="00363AF6"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29</w:t>
            </w:r>
          </w:p>
        </w:tc>
        <w:tc>
          <w:tcPr>
            <w:tcW w:w="1417"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21,9</w:t>
            </w:r>
          </w:p>
        </w:tc>
        <w:tc>
          <w:tcPr>
            <w:tcW w:w="1134"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3,6</w:t>
            </w:r>
          </w:p>
        </w:tc>
        <w:tc>
          <w:tcPr>
            <w:tcW w:w="2008"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16,3</w:t>
            </w:r>
          </w:p>
        </w:tc>
      </w:tr>
      <w:tr w:rsidR="00075608" w:rsidRPr="00022B85" w:rsidTr="00643CA0">
        <w:tc>
          <w:tcPr>
            <w:tcW w:w="636" w:type="dxa"/>
          </w:tcPr>
          <w:p w:rsidR="00363AF6" w:rsidRPr="00022B85" w:rsidRDefault="00363AF6" w:rsidP="00E54D52">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2016</w:t>
            </w:r>
          </w:p>
        </w:tc>
        <w:tc>
          <w:tcPr>
            <w:tcW w:w="919" w:type="dxa"/>
            <w:vAlign w:val="bottom"/>
          </w:tcPr>
          <w:p w:rsidR="00363AF6" w:rsidRPr="00022B85" w:rsidRDefault="00363AF6"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25,8</w:t>
            </w:r>
          </w:p>
        </w:tc>
        <w:tc>
          <w:tcPr>
            <w:tcW w:w="1417"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14,3</w:t>
            </w:r>
          </w:p>
        </w:tc>
        <w:tc>
          <w:tcPr>
            <w:tcW w:w="1134"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2,1</w:t>
            </w:r>
          </w:p>
        </w:tc>
        <w:tc>
          <w:tcPr>
            <w:tcW w:w="2008"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14,4</w:t>
            </w:r>
          </w:p>
        </w:tc>
      </w:tr>
      <w:tr w:rsidR="00363AF6" w:rsidRPr="00022B85" w:rsidTr="00643CA0">
        <w:tc>
          <w:tcPr>
            <w:tcW w:w="636" w:type="dxa"/>
          </w:tcPr>
          <w:p w:rsidR="00363AF6" w:rsidRPr="00022B85" w:rsidRDefault="00363AF6" w:rsidP="00E54D52">
            <w:pPr>
              <w:spacing w:before="23" w:line="276" w:lineRule="auto"/>
              <w:jc w:val="both"/>
              <w:rPr>
                <w:rFonts w:ascii="Times New Roman" w:hAnsi="Times New Roman" w:cs="Times New Roman"/>
                <w:sz w:val="20"/>
                <w:szCs w:val="20"/>
              </w:rPr>
            </w:pPr>
            <w:r w:rsidRPr="00022B85">
              <w:rPr>
                <w:rFonts w:ascii="Times New Roman" w:hAnsi="Times New Roman" w:cs="Times New Roman"/>
                <w:sz w:val="20"/>
                <w:szCs w:val="20"/>
              </w:rPr>
              <w:t>2015</w:t>
            </w:r>
          </w:p>
        </w:tc>
        <w:tc>
          <w:tcPr>
            <w:tcW w:w="919" w:type="dxa"/>
            <w:vAlign w:val="bottom"/>
          </w:tcPr>
          <w:p w:rsidR="00363AF6" w:rsidRPr="00022B85" w:rsidRDefault="00363AF6"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27,6</w:t>
            </w:r>
          </w:p>
        </w:tc>
        <w:tc>
          <w:tcPr>
            <w:tcW w:w="1417"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18,0</w:t>
            </w:r>
          </w:p>
        </w:tc>
        <w:tc>
          <w:tcPr>
            <w:tcW w:w="1134"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1,9</w:t>
            </w:r>
          </w:p>
        </w:tc>
        <w:tc>
          <w:tcPr>
            <w:tcW w:w="2008" w:type="dxa"/>
            <w:vAlign w:val="bottom"/>
          </w:tcPr>
          <w:p w:rsidR="00363AF6" w:rsidRPr="00022B85" w:rsidRDefault="00365A1B" w:rsidP="00643CA0">
            <w:pPr>
              <w:spacing w:before="23" w:line="276" w:lineRule="auto"/>
              <w:jc w:val="right"/>
              <w:rPr>
                <w:rFonts w:ascii="Times New Roman" w:hAnsi="Times New Roman" w:cs="Times New Roman"/>
                <w:sz w:val="20"/>
                <w:szCs w:val="20"/>
              </w:rPr>
            </w:pPr>
            <w:r w:rsidRPr="00022B85">
              <w:rPr>
                <w:rFonts w:ascii="Times New Roman" w:hAnsi="Times New Roman" w:cs="Times New Roman"/>
                <w:sz w:val="20"/>
                <w:szCs w:val="20"/>
              </w:rPr>
              <w:t>10,7</w:t>
            </w:r>
          </w:p>
        </w:tc>
      </w:tr>
    </w:tbl>
    <w:p w:rsidR="004C67AC" w:rsidRDefault="004C67AC" w:rsidP="009332E9">
      <w:pPr>
        <w:spacing w:before="23" w:line="276" w:lineRule="auto"/>
        <w:ind w:firstLine="709"/>
        <w:jc w:val="both"/>
        <w:rPr>
          <w:rFonts w:ascii="Times New Roman" w:hAnsi="Times New Roman" w:cs="Times New Roman"/>
          <w:sz w:val="22"/>
          <w:szCs w:val="22"/>
        </w:rPr>
      </w:pPr>
      <w:r>
        <w:rPr>
          <w:rFonts w:ascii="Times New Roman" w:hAnsi="Times New Roman" w:cs="Times New Roman"/>
          <w:sz w:val="22"/>
          <w:szCs w:val="22"/>
        </w:rPr>
        <w:t>Итак, для увеличения выпуска продукции необходимо увеличивать численность высококвалифицированных работников в отрасли. Также, учитывая природно-климатические условия в регионе, производительность труда можно повысить посредством внедрения новых технологий, совершенствования инфраструктуры в отрасли.</w:t>
      </w:r>
    </w:p>
    <w:p w:rsidR="004C67AC" w:rsidRDefault="004C67AC" w:rsidP="009332E9">
      <w:pPr>
        <w:spacing w:before="23" w:line="276" w:lineRule="auto"/>
        <w:ind w:firstLine="709"/>
        <w:jc w:val="both"/>
        <w:rPr>
          <w:rFonts w:ascii="Times New Roman" w:hAnsi="Times New Roman" w:cs="Times New Roman"/>
          <w:sz w:val="22"/>
          <w:szCs w:val="22"/>
        </w:rPr>
      </w:pPr>
    </w:p>
    <w:p w:rsidR="00A01751" w:rsidRDefault="00A01751" w:rsidP="00A01751">
      <w:pPr>
        <w:spacing w:before="23" w:line="276" w:lineRule="auto"/>
        <w:ind w:firstLine="709"/>
        <w:jc w:val="center"/>
        <w:rPr>
          <w:rFonts w:ascii="Times New Roman" w:hAnsi="Times New Roman" w:cs="Times New Roman"/>
          <w:i/>
          <w:sz w:val="22"/>
          <w:szCs w:val="22"/>
        </w:rPr>
      </w:pPr>
      <w:r w:rsidRPr="00A1753A">
        <w:rPr>
          <w:rFonts w:ascii="Times New Roman" w:hAnsi="Times New Roman" w:cs="Times New Roman"/>
          <w:i/>
          <w:sz w:val="22"/>
          <w:szCs w:val="22"/>
        </w:rPr>
        <w:t>Литература:</w:t>
      </w:r>
    </w:p>
    <w:p w:rsidR="00A1753A" w:rsidRPr="00A1753A" w:rsidRDefault="00A1753A" w:rsidP="00A01751">
      <w:pPr>
        <w:spacing w:before="23" w:line="276" w:lineRule="auto"/>
        <w:ind w:firstLine="709"/>
        <w:jc w:val="center"/>
        <w:rPr>
          <w:rFonts w:ascii="Times New Roman" w:hAnsi="Times New Roman" w:cs="Times New Roman"/>
          <w:i/>
          <w:sz w:val="22"/>
          <w:szCs w:val="22"/>
        </w:rPr>
      </w:pPr>
    </w:p>
    <w:p w:rsidR="00A1753A" w:rsidRDefault="00A1753A" w:rsidP="00A1753A">
      <w:pPr>
        <w:pStyle w:val="a4"/>
        <w:numPr>
          <w:ilvl w:val="0"/>
          <w:numId w:val="1"/>
        </w:numPr>
        <w:spacing w:before="23"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Официальный сайт Правительства Хабаровского края </w:t>
      </w:r>
      <w:r w:rsidRPr="00A1753A">
        <w:rPr>
          <w:rFonts w:ascii="Times New Roman" w:hAnsi="Times New Roman" w:cs="Times New Roman"/>
          <w:sz w:val="22"/>
          <w:szCs w:val="22"/>
        </w:rPr>
        <w:t>[</w:t>
      </w:r>
      <w:r>
        <w:rPr>
          <w:rFonts w:ascii="Times New Roman" w:hAnsi="Times New Roman" w:cs="Times New Roman"/>
          <w:sz w:val="22"/>
          <w:szCs w:val="22"/>
        </w:rPr>
        <w:t>электронный ресурс</w:t>
      </w:r>
      <w:r w:rsidRPr="00A1753A">
        <w:rPr>
          <w:rFonts w:ascii="Times New Roman" w:hAnsi="Times New Roman" w:cs="Times New Roman"/>
          <w:sz w:val="22"/>
          <w:szCs w:val="22"/>
        </w:rPr>
        <w:t>]</w:t>
      </w:r>
      <w:r>
        <w:rPr>
          <w:rFonts w:ascii="Times New Roman" w:hAnsi="Times New Roman" w:cs="Times New Roman"/>
          <w:sz w:val="22"/>
          <w:szCs w:val="22"/>
        </w:rPr>
        <w:t xml:space="preserve"> – Режим доступа: </w:t>
      </w:r>
      <w:hyperlink r:id="rId5" w:history="1">
        <w:r w:rsidRPr="00B96AFB">
          <w:rPr>
            <w:rStyle w:val="a5"/>
            <w:rFonts w:ascii="Times New Roman" w:hAnsi="Times New Roman" w:cs="Times New Roman"/>
            <w:sz w:val="22"/>
            <w:szCs w:val="22"/>
            <w:lang w:val="en-US"/>
          </w:rPr>
          <w:t>www</w:t>
        </w:r>
        <w:r w:rsidRPr="00B96AFB">
          <w:rPr>
            <w:rStyle w:val="a5"/>
            <w:rFonts w:ascii="Times New Roman" w:hAnsi="Times New Roman" w:cs="Times New Roman"/>
            <w:sz w:val="22"/>
            <w:szCs w:val="22"/>
          </w:rPr>
          <w:t>.</w:t>
        </w:r>
        <w:proofErr w:type="spellStart"/>
        <w:r w:rsidRPr="00B96AFB">
          <w:rPr>
            <w:rStyle w:val="a5"/>
            <w:rFonts w:ascii="Times New Roman" w:hAnsi="Times New Roman" w:cs="Times New Roman"/>
            <w:sz w:val="22"/>
            <w:szCs w:val="22"/>
            <w:lang w:val="en-US"/>
          </w:rPr>
          <w:t>habkrai</w:t>
        </w:r>
        <w:proofErr w:type="spellEnd"/>
        <w:r w:rsidRPr="00B96AFB">
          <w:rPr>
            <w:rStyle w:val="a5"/>
            <w:rFonts w:ascii="Times New Roman" w:hAnsi="Times New Roman" w:cs="Times New Roman"/>
            <w:sz w:val="22"/>
            <w:szCs w:val="22"/>
          </w:rPr>
          <w:t>.</w:t>
        </w:r>
        <w:proofErr w:type="spellStart"/>
        <w:r w:rsidRPr="00B96AFB">
          <w:rPr>
            <w:rStyle w:val="a5"/>
            <w:rFonts w:ascii="Times New Roman" w:hAnsi="Times New Roman" w:cs="Times New Roman"/>
            <w:sz w:val="22"/>
            <w:szCs w:val="22"/>
            <w:lang w:val="en-US"/>
          </w:rPr>
          <w:t>ru</w:t>
        </w:r>
        <w:proofErr w:type="spellEnd"/>
      </w:hyperlink>
      <w:r w:rsidRPr="00A1753A">
        <w:rPr>
          <w:rFonts w:ascii="Times New Roman" w:hAnsi="Times New Roman" w:cs="Times New Roman"/>
          <w:sz w:val="22"/>
          <w:szCs w:val="22"/>
        </w:rPr>
        <w:t xml:space="preserve"> </w:t>
      </w:r>
      <w:proofErr w:type="gramStart"/>
      <w:r w:rsidRPr="00A1753A">
        <w:rPr>
          <w:rFonts w:ascii="Times New Roman" w:hAnsi="Times New Roman" w:cs="Times New Roman"/>
          <w:sz w:val="22"/>
          <w:szCs w:val="22"/>
        </w:rPr>
        <w:t xml:space="preserve">( </w:t>
      </w:r>
      <w:r>
        <w:rPr>
          <w:rFonts w:ascii="Times New Roman" w:hAnsi="Times New Roman" w:cs="Times New Roman"/>
          <w:sz w:val="22"/>
          <w:szCs w:val="22"/>
        </w:rPr>
        <w:t>дата</w:t>
      </w:r>
      <w:proofErr w:type="gramEnd"/>
      <w:r>
        <w:rPr>
          <w:rFonts w:ascii="Times New Roman" w:hAnsi="Times New Roman" w:cs="Times New Roman"/>
          <w:sz w:val="22"/>
          <w:szCs w:val="22"/>
        </w:rPr>
        <w:t xml:space="preserve"> обращения 2</w:t>
      </w:r>
      <w:r w:rsidRPr="00A1753A">
        <w:rPr>
          <w:rFonts w:ascii="Times New Roman" w:hAnsi="Times New Roman" w:cs="Times New Roman"/>
          <w:sz w:val="22"/>
          <w:szCs w:val="22"/>
        </w:rPr>
        <w:t>0</w:t>
      </w:r>
      <w:r>
        <w:rPr>
          <w:rFonts w:ascii="Times New Roman" w:hAnsi="Times New Roman" w:cs="Times New Roman"/>
          <w:sz w:val="22"/>
          <w:szCs w:val="22"/>
        </w:rPr>
        <w:t>.03.19)</w:t>
      </w:r>
    </w:p>
    <w:p w:rsidR="00A01751" w:rsidRDefault="00C93D67" w:rsidP="00A1753A">
      <w:pPr>
        <w:pStyle w:val="a4"/>
        <w:numPr>
          <w:ilvl w:val="0"/>
          <w:numId w:val="1"/>
        </w:numPr>
        <w:spacing w:before="23"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Росстат </w:t>
      </w:r>
      <w:r w:rsidR="00A1753A" w:rsidRPr="00A1753A">
        <w:rPr>
          <w:rFonts w:ascii="Times New Roman" w:hAnsi="Times New Roman" w:cs="Times New Roman"/>
          <w:sz w:val="22"/>
          <w:szCs w:val="22"/>
        </w:rPr>
        <w:t>[</w:t>
      </w:r>
      <w:r w:rsidR="00A1753A">
        <w:rPr>
          <w:rFonts w:ascii="Times New Roman" w:hAnsi="Times New Roman" w:cs="Times New Roman"/>
          <w:sz w:val="22"/>
          <w:szCs w:val="22"/>
        </w:rPr>
        <w:t>электронный ресурс</w:t>
      </w:r>
      <w:r w:rsidR="00A1753A" w:rsidRPr="00A1753A">
        <w:rPr>
          <w:rFonts w:ascii="Times New Roman" w:hAnsi="Times New Roman" w:cs="Times New Roman"/>
          <w:sz w:val="22"/>
          <w:szCs w:val="22"/>
        </w:rPr>
        <w:t>]</w:t>
      </w:r>
      <w:r w:rsidR="00A1753A">
        <w:rPr>
          <w:rFonts w:ascii="Times New Roman" w:hAnsi="Times New Roman" w:cs="Times New Roman"/>
          <w:sz w:val="22"/>
          <w:szCs w:val="22"/>
        </w:rPr>
        <w:t xml:space="preserve"> – Режим доступа: </w:t>
      </w:r>
      <w:hyperlink r:id="rId6" w:history="1">
        <w:r w:rsidR="00A1753A" w:rsidRPr="00B96AFB">
          <w:rPr>
            <w:rStyle w:val="a5"/>
            <w:rFonts w:ascii="Times New Roman" w:hAnsi="Times New Roman" w:cs="Times New Roman"/>
            <w:sz w:val="22"/>
            <w:szCs w:val="22"/>
            <w:lang w:val="en-US"/>
          </w:rPr>
          <w:t>www</w:t>
        </w:r>
        <w:r w:rsidR="00A1753A" w:rsidRPr="00B96AFB">
          <w:rPr>
            <w:rStyle w:val="a5"/>
            <w:rFonts w:ascii="Times New Roman" w:hAnsi="Times New Roman" w:cs="Times New Roman"/>
            <w:sz w:val="22"/>
            <w:szCs w:val="22"/>
          </w:rPr>
          <w:t>.</w:t>
        </w:r>
        <w:proofErr w:type="spellStart"/>
        <w:r w:rsidR="00A1753A" w:rsidRPr="00B96AFB">
          <w:rPr>
            <w:rStyle w:val="a5"/>
            <w:rFonts w:ascii="Times New Roman" w:hAnsi="Times New Roman" w:cs="Times New Roman"/>
            <w:sz w:val="22"/>
            <w:szCs w:val="22"/>
            <w:lang w:val="en-US"/>
          </w:rPr>
          <w:t>gks</w:t>
        </w:r>
        <w:proofErr w:type="spellEnd"/>
        <w:r w:rsidR="00A1753A" w:rsidRPr="00B96AFB">
          <w:rPr>
            <w:rStyle w:val="a5"/>
            <w:rFonts w:ascii="Times New Roman" w:hAnsi="Times New Roman" w:cs="Times New Roman"/>
            <w:sz w:val="22"/>
            <w:szCs w:val="22"/>
          </w:rPr>
          <w:t>.</w:t>
        </w:r>
        <w:proofErr w:type="spellStart"/>
        <w:r w:rsidR="00A1753A" w:rsidRPr="00B96AFB">
          <w:rPr>
            <w:rStyle w:val="a5"/>
            <w:rFonts w:ascii="Times New Roman" w:hAnsi="Times New Roman" w:cs="Times New Roman"/>
            <w:sz w:val="22"/>
            <w:szCs w:val="22"/>
            <w:lang w:val="en-US"/>
          </w:rPr>
          <w:t>ru</w:t>
        </w:r>
        <w:proofErr w:type="spellEnd"/>
      </w:hyperlink>
      <w:r w:rsidR="00A1753A" w:rsidRPr="00A1753A">
        <w:rPr>
          <w:rFonts w:ascii="Times New Roman" w:hAnsi="Times New Roman" w:cs="Times New Roman"/>
          <w:sz w:val="22"/>
          <w:szCs w:val="22"/>
        </w:rPr>
        <w:t xml:space="preserve"> </w:t>
      </w:r>
      <w:proofErr w:type="gramStart"/>
      <w:r w:rsidR="00A1753A" w:rsidRPr="00A1753A">
        <w:rPr>
          <w:rFonts w:ascii="Times New Roman" w:hAnsi="Times New Roman" w:cs="Times New Roman"/>
          <w:sz w:val="22"/>
          <w:szCs w:val="22"/>
        </w:rPr>
        <w:t xml:space="preserve">( </w:t>
      </w:r>
      <w:r w:rsidR="00A1753A">
        <w:rPr>
          <w:rFonts w:ascii="Times New Roman" w:hAnsi="Times New Roman" w:cs="Times New Roman"/>
          <w:sz w:val="22"/>
          <w:szCs w:val="22"/>
        </w:rPr>
        <w:t>дата</w:t>
      </w:r>
      <w:proofErr w:type="gramEnd"/>
      <w:r w:rsidR="00A1753A">
        <w:rPr>
          <w:rFonts w:ascii="Times New Roman" w:hAnsi="Times New Roman" w:cs="Times New Roman"/>
          <w:sz w:val="22"/>
          <w:szCs w:val="22"/>
        </w:rPr>
        <w:t xml:space="preserve"> обращения 25.03.19)</w:t>
      </w:r>
    </w:p>
    <w:p w:rsidR="00A1753A" w:rsidRDefault="00A1753A" w:rsidP="00A1753A">
      <w:pPr>
        <w:pStyle w:val="a4"/>
        <w:numPr>
          <w:ilvl w:val="0"/>
          <w:numId w:val="1"/>
        </w:numPr>
        <w:spacing w:before="23" w:line="276"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Хабаровскстат</w:t>
      </w:r>
      <w:proofErr w:type="spellEnd"/>
      <w:r>
        <w:rPr>
          <w:rFonts w:ascii="Times New Roman" w:hAnsi="Times New Roman" w:cs="Times New Roman"/>
          <w:sz w:val="22"/>
          <w:szCs w:val="22"/>
        </w:rPr>
        <w:t xml:space="preserve"> </w:t>
      </w:r>
      <w:r w:rsidRPr="00A1753A">
        <w:rPr>
          <w:rFonts w:ascii="Times New Roman" w:hAnsi="Times New Roman" w:cs="Times New Roman"/>
          <w:sz w:val="22"/>
          <w:szCs w:val="22"/>
        </w:rPr>
        <w:t>[</w:t>
      </w:r>
      <w:r>
        <w:rPr>
          <w:rFonts w:ascii="Times New Roman" w:hAnsi="Times New Roman" w:cs="Times New Roman"/>
          <w:sz w:val="22"/>
          <w:szCs w:val="22"/>
        </w:rPr>
        <w:t>электронный ресурс</w:t>
      </w:r>
      <w:r w:rsidRPr="00A1753A">
        <w:rPr>
          <w:rFonts w:ascii="Times New Roman" w:hAnsi="Times New Roman" w:cs="Times New Roman"/>
          <w:sz w:val="22"/>
          <w:szCs w:val="22"/>
        </w:rPr>
        <w:t>]</w:t>
      </w:r>
      <w:r>
        <w:rPr>
          <w:rFonts w:ascii="Times New Roman" w:hAnsi="Times New Roman" w:cs="Times New Roman"/>
          <w:sz w:val="22"/>
          <w:szCs w:val="22"/>
        </w:rPr>
        <w:t xml:space="preserve"> – Режим доступа: </w:t>
      </w:r>
      <w:hyperlink r:id="rId7" w:history="1">
        <w:r w:rsidRPr="00B96AFB">
          <w:rPr>
            <w:rStyle w:val="a5"/>
            <w:rFonts w:ascii="Times New Roman" w:hAnsi="Times New Roman" w:cs="Times New Roman"/>
            <w:sz w:val="22"/>
            <w:szCs w:val="22"/>
            <w:lang w:val="en-US"/>
          </w:rPr>
          <w:t>www</w:t>
        </w:r>
        <w:r w:rsidRPr="00B96AFB">
          <w:rPr>
            <w:rStyle w:val="a5"/>
            <w:rFonts w:ascii="Times New Roman" w:hAnsi="Times New Roman" w:cs="Times New Roman"/>
            <w:sz w:val="22"/>
            <w:szCs w:val="22"/>
          </w:rPr>
          <w:t>.</w:t>
        </w:r>
        <w:proofErr w:type="spellStart"/>
        <w:r w:rsidRPr="00B96AFB">
          <w:rPr>
            <w:rStyle w:val="a5"/>
            <w:rFonts w:ascii="Times New Roman" w:hAnsi="Times New Roman" w:cs="Times New Roman"/>
            <w:sz w:val="22"/>
            <w:szCs w:val="22"/>
            <w:lang w:val="en-US"/>
          </w:rPr>
          <w:t>habstat</w:t>
        </w:r>
        <w:proofErr w:type="spellEnd"/>
        <w:r w:rsidRPr="00A1753A">
          <w:rPr>
            <w:rStyle w:val="a5"/>
            <w:rFonts w:ascii="Times New Roman" w:hAnsi="Times New Roman" w:cs="Times New Roman"/>
            <w:sz w:val="22"/>
            <w:szCs w:val="22"/>
          </w:rPr>
          <w:t>.</w:t>
        </w:r>
        <w:proofErr w:type="spellStart"/>
        <w:r w:rsidRPr="00B96AFB">
          <w:rPr>
            <w:rStyle w:val="a5"/>
            <w:rFonts w:ascii="Times New Roman" w:hAnsi="Times New Roman" w:cs="Times New Roman"/>
            <w:sz w:val="22"/>
            <w:szCs w:val="22"/>
            <w:lang w:val="en-US"/>
          </w:rPr>
          <w:t>g</w:t>
        </w:r>
        <w:r w:rsidRPr="00B96AFB">
          <w:rPr>
            <w:rStyle w:val="a5"/>
            <w:rFonts w:ascii="Times New Roman" w:hAnsi="Times New Roman" w:cs="Times New Roman"/>
            <w:sz w:val="22"/>
            <w:szCs w:val="22"/>
            <w:lang w:val="en-US"/>
          </w:rPr>
          <w:t>ks</w:t>
        </w:r>
        <w:proofErr w:type="spellEnd"/>
        <w:r w:rsidRPr="00B96AFB">
          <w:rPr>
            <w:rStyle w:val="a5"/>
            <w:rFonts w:ascii="Times New Roman" w:hAnsi="Times New Roman" w:cs="Times New Roman"/>
            <w:sz w:val="22"/>
            <w:szCs w:val="22"/>
          </w:rPr>
          <w:t>.</w:t>
        </w:r>
        <w:proofErr w:type="spellStart"/>
        <w:r w:rsidRPr="00B96AFB">
          <w:rPr>
            <w:rStyle w:val="a5"/>
            <w:rFonts w:ascii="Times New Roman" w:hAnsi="Times New Roman" w:cs="Times New Roman"/>
            <w:sz w:val="22"/>
            <w:szCs w:val="22"/>
            <w:lang w:val="en-US"/>
          </w:rPr>
          <w:t>ru</w:t>
        </w:r>
        <w:proofErr w:type="spellEnd"/>
      </w:hyperlink>
      <w:r w:rsidRPr="00A1753A">
        <w:rPr>
          <w:rFonts w:ascii="Times New Roman" w:hAnsi="Times New Roman" w:cs="Times New Roman"/>
          <w:sz w:val="22"/>
          <w:szCs w:val="22"/>
        </w:rPr>
        <w:t xml:space="preserve"> </w:t>
      </w:r>
      <w:proofErr w:type="gramStart"/>
      <w:r w:rsidRPr="00A1753A">
        <w:rPr>
          <w:rFonts w:ascii="Times New Roman" w:hAnsi="Times New Roman" w:cs="Times New Roman"/>
          <w:sz w:val="22"/>
          <w:szCs w:val="22"/>
        </w:rPr>
        <w:t xml:space="preserve">( </w:t>
      </w:r>
      <w:r>
        <w:rPr>
          <w:rFonts w:ascii="Times New Roman" w:hAnsi="Times New Roman" w:cs="Times New Roman"/>
          <w:sz w:val="22"/>
          <w:szCs w:val="22"/>
        </w:rPr>
        <w:t>дата</w:t>
      </w:r>
      <w:proofErr w:type="gramEnd"/>
      <w:r>
        <w:rPr>
          <w:rFonts w:ascii="Times New Roman" w:hAnsi="Times New Roman" w:cs="Times New Roman"/>
          <w:sz w:val="22"/>
          <w:szCs w:val="22"/>
        </w:rPr>
        <w:t xml:space="preserve"> обращения 2</w:t>
      </w:r>
      <w:r w:rsidRPr="00A1753A">
        <w:rPr>
          <w:rFonts w:ascii="Times New Roman" w:hAnsi="Times New Roman" w:cs="Times New Roman"/>
          <w:sz w:val="22"/>
          <w:szCs w:val="22"/>
        </w:rPr>
        <w:t>4.</w:t>
      </w:r>
      <w:r>
        <w:rPr>
          <w:rFonts w:ascii="Times New Roman" w:hAnsi="Times New Roman" w:cs="Times New Roman"/>
          <w:sz w:val="22"/>
          <w:szCs w:val="22"/>
        </w:rPr>
        <w:t>03.19)</w:t>
      </w:r>
    </w:p>
    <w:p w:rsidR="00A1753A" w:rsidRPr="00C93D67" w:rsidRDefault="00A1753A" w:rsidP="00A1753A">
      <w:pPr>
        <w:pStyle w:val="a4"/>
        <w:spacing w:before="23" w:line="276" w:lineRule="auto"/>
        <w:ind w:left="1069"/>
        <w:jc w:val="both"/>
        <w:rPr>
          <w:rFonts w:ascii="Times New Roman" w:hAnsi="Times New Roman" w:cs="Times New Roman"/>
          <w:sz w:val="22"/>
          <w:szCs w:val="22"/>
        </w:rPr>
      </w:pPr>
    </w:p>
    <w:sectPr w:rsidR="00A1753A" w:rsidRPr="00C93D67" w:rsidSect="00C0339E">
      <w:pgSz w:w="8392" w:h="11904"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C29BA"/>
    <w:multiLevelType w:val="hybridMultilevel"/>
    <w:tmpl w:val="7700A4A2"/>
    <w:lvl w:ilvl="0" w:tplc="5FA6D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9E"/>
    <w:rsid w:val="00022B85"/>
    <w:rsid w:val="00046178"/>
    <w:rsid w:val="00075608"/>
    <w:rsid w:val="000E64ED"/>
    <w:rsid w:val="00107770"/>
    <w:rsid w:val="00262D1C"/>
    <w:rsid w:val="00363AF6"/>
    <w:rsid w:val="00365A1B"/>
    <w:rsid w:val="004C67AC"/>
    <w:rsid w:val="004F01F0"/>
    <w:rsid w:val="005B45FD"/>
    <w:rsid w:val="005F4E3B"/>
    <w:rsid w:val="00643CA0"/>
    <w:rsid w:val="0070440B"/>
    <w:rsid w:val="007115D1"/>
    <w:rsid w:val="00744EDE"/>
    <w:rsid w:val="00872270"/>
    <w:rsid w:val="00885AF5"/>
    <w:rsid w:val="008E2B93"/>
    <w:rsid w:val="0093062E"/>
    <w:rsid w:val="009332E9"/>
    <w:rsid w:val="009C190C"/>
    <w:rsid w:val="00A01751"/>
    <w:rsid w:val="00A1753A"/>
    <w:rsid w:val="00A664E5"/>
    <w:rsid w:val="00B95787"/>
    <w:rsid w:val="00C0339E"/>
    <w:rsid w:val="00C93D67"/>
    <w:rsid w:val="00D95BE2"/>
    <w:rsid w:val="00E4158D"/>
    <w:rsid w:val="00F5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51B8"/>
  <w15:chartTrackingRefBased/>
  <w15:docId w15:val="{F08A5897-D327-0F41-9032-4DC24147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63AF6"/>
  </w:style>
  <w:style w:type="paragraph" w:styleId="a4">
    <w:name w:val="List Paragraph"/>
    <w:basedOn w:val="a"/>
    <w:uiPriority w:val="34"/>
    <w:qFormat/>
    <w:rsid w:val="00C93D67"/>
    <w:pPr>
      <w:ind w:left="720"/>
      <w:contextualSpacing/>
    </w:pPr>
  </w:style>
  <w:style w:type="character" w:styleId="a5">
    <w:name w:val="Hyperlink"/>
    <w:basedOn w:val="a0"/>
    <w:uiPriority w:val="99"/>
    <w:unhideWhenUsed/>
    <w:rsid w:val="00A1753A"/>
    <w:rPr>
      <w:color w:val="0563C1" w:themeColor="hyperlink"/>
      <w:u w:val="single"/>
    </w:rPr>
  </w:style>
  <w:style w:type="character" w:styleId="a6">
    <w:name w:val="Unresolved Mention"/>
    <w:basedOn w:val="a0"/>
    <w:uiPriority w:val="99"/>
    <w:semiHidden/>
    <w:unhideWhenUsed/>
    <w:rsid w:val="00A1753A"/>
    <w:rPr>
      <w:color w:val="605E5C"/>
      <w:shd w:val="clear" w:color="auto" w:fill="E1DFDD"/>
    </w:rPr>
  </w:style>
  <w:style w:type="character" w:styleId="a7">
    <w:name w:val="FollowedHyperlink"/>
    <w:basedOn w:val="a0"/>
    <w:uiPriority w:val="99"/>
    <w:semiHidden/>
    <w:unhideWhenUsed/>
    <w:rsid w:val="00A17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253">
      <w:bodyDiv w:val="1"/>
      <w:marLeft w:val="0"/>
      <w:marRight w:val="0"/>
      <w:marTop w:val="0"/>
      <w:marBottom w:val="0"/>
      <w:divBdr>
        <w:top w:val="none" w:sz="0" w:space="0" w:color="auto"/>
        <w:left w:val="none" w:sz="0" w:space="0" w:color="auto"/>
        <w:bottom w:val="none" w:sz="0" w:space="0" w:color="auto"/>
        <w:right w:val="none" w:sz="0" w:space="0" w:color="auto"/>
      </w:divBdr>
    </w:div>
    <w:div w:id="703602467">
      <w:bodyDiv w:val="1"/>
      <w:marLeft w:val="0"/>
      <w:marRight w:val="0"/>
      <w:marTop w:val="0"/>
      <w:marBottom w:val="0"/>
      <w:divBdr>
        <w:top w:val="none" w:sz="0" w:space="0" w:color="auto"/>
        <w:left w:val="none" w:sz="0" w:space="0" w:color="auto"/>
        <w:bottom w:val="none" w:sz="0" w:space="0" w:color="auto"/>
        <w:right w:val="none" w:sz="0" w:space="0" w:color="auto"/>
      </w:divBdr>
    </w:div>
    <w:div w:id="9641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bstat.gk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ks.ru" TargetMode="External"/><Relationship Id="rId5" Type="http://schemas.openxmlformats.org/officeDocument/2006/relationships/hyperlink" Target="http://www.habkra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Khvan</dc:creator>
  <cp:keywords/>
  <dc:description/>
  <cp:lastModifiedBy>Olga Khvan</cp:lastModifiedBy>
  <cp:revision>2</cp:revision>
  <dcterms:created xsi:type="dcterms:W3CDTF">2019-04-02T06:39:00Z</dcterms:created>
  <dcterms:modified xsi:type="dcterms:W3CDTF">2019-04-02T06:39:00Z</dcterms:modified>
</cp:coreProperties>
</file>