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51" w:rsidRPr="00CB09C9" w:rsidRDefault="00CB4551" w:rsidP="00CB4551">
      <w:pPr>
        <w:spacing w:line="360" w:lineRule="auto"/>
        <w:jc w:val="center"/>
        <w:rPr>
          <w:b/>
          <w:sz w:val="24"/>
          <w:szCs w:val="24"/>
        </w:rPr>
      </w:pPr>
      <w:r w:rsidRPr="00CB09C9">
        <w:rPr>
          <w:b/>
          <w:sz w:val="24"/>
          <w:szCs w:val="24"/>
        </w:rPr>
        <w:t>Должностная инструкция</w:t>
      </w:r>
    </w:p>
    <w:p w:rsidR="00CB4551" w:rsidRPr="00CB09C9" w:rsidRDefault="00CB4551" w:rsidP="00CB4551">
      <w:pPr>
        <w:spacing w:line="360" w:lineRule="auto"/>
        <w:jc w:val="center"/>
        <w:rPr>
          <w:b/>
          <w:sz w:val="24"/>
          <w:szCs w:val="24"/>
        </w:rPr>
      </w:pPr>
      <w:r w:rsidRPr="00CB09C9">
        <w:rPr>
          <w:b/>
          <w:sz w:val="24"/>
          <w:szCs w:val="24"/>
        </w:rPr>
        <w:t xml:space="preserve">специалиста по учебно-методической работе </w:t>
      </w:r>
    </w:p>
    <w:p w:rsidR="00CB4551" w:rsidRPr="00CB09C9" w:rsidRDefault="00CB4551" w:rsidP="00CB4551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CB09C9">
        <w:rPr>
          <w:b/>
          <w:sz w:val="24"/>
          <w:szCs w:val="24"/>
        </w:rPr>
        <w:t>I. Общие положения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i/>
          <w:color w:val="FF0000"/>
          <w:sz w:val="24"/>
          <w:szCs w:val="24"/>
        </w:rPr>
      </w:pPr>
      <w:r w:rsidRPr="00CB09C9">
        <w:rPr>
          <w:sz w:val="24"/>
          <w:szCs w:val="24"/>
        </w:rPr>
        <w:t xml:space="preserve">1.1. Специалист по учебно-методической работе </w:t>
      </w:r>
      <w:r w:rsidRPr="00CB09C9">
        <w:rPr>
          <w:i/>
          <w:sz w:val="24"/>
          <w:szCs w:val="24"/>
        </w:rPr>
        <w:t xml:space="preserve">(наименование образовательной организации высшего образования) </w:t>
      </w:r>
      <w:r w:rsidRPr="00CB09C9">
        <w:rPr>
          <w:sz w:val="24"/>
          <w:szCs w:val="24"/>
        </w:rPr>
        <w:t xml:space="preserve">(далее – специалист по УМР) относится с категории специалистов. 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 xml:space="preserve">1.2. На должность специалиста по УМР назначается лицо, имеющее высшее образование без предъявления требований к стажу работы. 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 xml:space="preserve">1.3. Специалист по УМР принимается на должность и освобождается от должности  приказом ректора. </w:t>
      </w:r>
    </w:p>
    <w:p w:rsidR="00CB4551" w:rsidRPr="00CB09C9" w:rsidRDefault="00CB4551" w:rsidP="00CB4551">
      <w:pPr>
        <w:pStyle w:val="FR1"/>
        <w:ind w:firstLine="709"/>
      </w:pPr>
      <w:r w:rsidRPr="00CB09C9">
        <w:t>1.4. Специалист по УМР должен знать: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- законы и иные нормативные правовые акты Российской Федерации в области образования и науки;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- локальные нормативные акты образовательного учреждения;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- основные технологические процессы, правила и приемы работы по направлениям деятельности образовательного учреждения;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- методические и нормативные документы по организации учебного процесса, составлению учебно-методической документации и обеспечению учебного процесса;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- требования образовательного стандарта по направлениям подготовки (специальностям) образовательного учреждения;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- правила внутреннего трудового распорядка, правила по охране труда и пожарной безопасности.</w:t>
      </w:r>
    </w:p>
    <w:p w:rsidR="00CB4551" w:rsidRPr="00CB09C9" w:rsidRDefault="00CB4551" w:rsidP="00CB4551">
      <w:pPr>
        <w:pStyle w:val="FR1"/>
        <w:ind w:firstLine="709"/>
      </w:pPr>
      <w:r w:rsidRPr="00CB09C9">
        <w:t xml:space="preserve">1.5.  </w:t>
      </w:r>
      <w:proofErr w:type="gramStart"/>
      <w:r w:rsidRPr="00CB09C9">
        <w:t xml:space="preserve">Специалист по УМР в своей работе руководствуется Конституцией Российской Федерации, федеральными законами, нормативными правовыми актами Президента Российской Федерации и Правительства Российской Федерации, Министерства образования и науки Российской Федерации, иными федеральными нормативными правовыми актами, законами и иными нормативными правовыми актами </w:t>
      </w:r>
      <w:r w:rsidRPr="00CB09C9">
        <w:rPr>
          <w:i/>
        </w:rPr>
        <w:t>субъекта Российской Федерации</w:t>
      </w:r>
      <w:r w:rsidRPr="00CB09C9">
        <w:t xml:space="preserve">, Уставом </w:t>
      </w:r>
      <w:r w:rsidRPr="00CB09C9">
        <w:rPr>
          <w:i/>
        </w:rPr>
        <w:t>(наименование образовательной организации высшего образования),</w:t>
      </w:r>
      <w:r w:rsidRPr="00CB09C9">
        <w:t xml:space="preserve"> решениями Ученого совета, приказами и распоряжениями ректора, Правилами внутреннего трудового распорядка, Положением</w:t>
      </w:r>
      <w:proofErr w:type="gramEnd"/>
      <w:r w:rsidRPr="00CB09C9">
        <w:t xml:space="preserve"> о Центре, настоящей Инструкцией и иными нормативными правовыми актами.</w:t>
      </w:r>
    </w:p>
    <w:p w:rsidR="00CB4551" w:rsidRPr="00004FEA" w:rsidRDefault="00CB4551" w:rsidP="00CB4551">
      <w:pPr>
        <w:pStyle w:val="1"/>
        <w:spacing w:line="360" w:lineRule="auto"/>
        <w:ind w:firstLine="709"/>
        <w:jc w:val="both"/>
        <w:rPr>
          <w:i/>
          <w:sz w:val="24"/>
          <w:szCs w:val="24"/>
        </w:rPr>
      </w:pPr>
      <w:r w:rsidRPr="00CB09C9">
        <w:rPr>
          <w:sz w:val="24"/>
          <w:szCs w:val="24"/>
        </w:rPr>
        <w:t>1.6. Специалист по УМР подчиняется непосредственно руководителю регионального ресурсного центра</w:t>
      </w:r>
      <w:r w:rsidRPr="00CB09C9">
        <w:rPr>
          <w:i/>
          <w:sz w:val="24"/>
          <w:szCs w:val="24"/>
        </w:rPr>
        <w:t xml:space="preserve">. </w:t>
      </w:r>
    </w:p>
    <w:p w:rsidR="00CB4551" w:rsidRPr="00CB09C9" w:rsidRDefault="00CB4551" w:rsidP="00CB4551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CB09C9">
        <w:rPr>
          <w:b/>
          <w:sz w:val="24"/>
          <w:szCs w:val="24"/>
        </w:rPr>
        <w:t>I</w:t>
      </w:r>
      <w:r w:rsidRPr="00CB09C9">
        <w:rPr>
          <w:b/>
          <w:sz w:val="24"/>
          <w:szCs w:val="24"/>
          <w:lang w:val="en-US"/>
        </w:rPr>
        <w:t>I</w:t>
      </w:r>
      <w:r w:rsidRPr="00CB09C9">
        <w:rPr>
          <w:b/>
          <w:sz w:val="24"/>
          <w:szCs w:val="24"/>
        </w:rPr>
        <w:t>. Должностные обязанности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 xml:space="preserve">В соответствии с задачами и функциями Центра специалист по УМР выполняет </w:t>
      </w:r>
      <w:r w:rsidRPr="00CB09C9">
        <w:rPr>
          <w:sz w:val="24"/>
          <w:szCs w:val="24"/>
        </w:rPr>
        <w:lastRenderedPageBreak/>
        <w:t>следующие должностные обязанности: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2.1. Выполняет методическую работу по планированию и организации учебного процесса. Организует формирование учебных планов по направлениям (специальностям) подготовки студентов (бакалавров, специалистов и магистров) в соответствии с образовательными стандартами.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2.2. Осуществляет распределение учебной нагрузки между факультетами, отделениями и кафедрами.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2.3. Составляет ведомости выполнения почасовой нагрузки кафедр.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2.4. Составляет учебное расписание преподавателей, расписание выполнения лабораторных, практических работ, семинаров, консультаций обучающихся (студентов, слушателей).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2.5. Контролирует наличие и выполнение учебных планов кафедр, индивидуальных планов преподавателей, программы читаемых курсов лекций на предмет соответствия образовательному стандарту.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2.6.  Проверяет наличие учебной документации на кафедрах: рабочих программ курсов, расчета учебной нагрузки на учебный год (семестр), планов работы учебно-вспомогательного персонала, протоколов заседаний кафедры, журналов учета лабораторных работ, домашних заданий, курсового проектирования, списка тем дипломных проектов, списка руководителей дипломных и курсовых проектов, расписаний лабораторных работ, приема домашних заданий, проведения консультаций.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2.7. Осуществляет оперативное регулирование выполнения учебного процесса. Фиксирует отклонения в выполнении учебной нагрузки с целью урегулирования расписания занятий и недопущения отклонения от образовательного стандарта.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2.8. Корректирует ведомости выполнения учебной (почасовой) нагрузки.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2.9. Осуществляет компьютерную обработку получаемой информации.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2.10. Руководит разработкой системы рейтингов обучающихся (студентов, слушателей), составляет рейтинги, отвечает за обеспечение доступа к ним. 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2.11. Анализирует и представляет руководству сведения о причинах академической задолженности обучающихся (студентов, слушателей), отсева обучающихся (студентов, слушателей), а также отчеты по выполнению учебной нагрузки преподавателями.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2.12. Составляет график использования аудиторного фонда для занятий с обучающимися (студентами, слушателями).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>2.13. Соблюдает правила внутреннего трудового распорядка и иные локальные нормативные акты.</w:t>
      </w:r>
    </w:p>
    <w:p w:rsidR="00CB4551" w:rsidRPr="00CB09C9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2.14. Соблюдает правила и нормы охраны труда, техники безопасности, </w:t>
      </w:r>
      <w:r w:rsidRPr="00CB09C9">
        <w:rPr>
          <w:rFonts w:ascii="Times New Roman" w:hAnsi="Times New Roman" w:cs="Times New Roman"/>
          <w:sz w:val="24"/>
          <w:szCs w:val="24"/>
        </w:rPr>
        <w:lastRenderedPageBreak/>
        <w:t>производственной санитарии и противопожарной защиты.</w:t>
      </w:r>
    </w:p>
    <w:p w:rsidR="00CB4551" w:rsidRPr="00004FEA" w:rsidRDefault="00CB4551" w:rsidP="00CB455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9C9">
        <w:rPr>
          <w:rFonts w:ascii="Times New Roman" w:hAnsi="Times New Roman" w:cs="Times New Roman"/>
          <w:sz w:val="24"/>
          <w:szCs w:val="24"/>
        </w:rPr>
        <w:t xml:space="preserve">2.15. Выполняет в рамках трудового договора и настоящей Инструкции приказы и распоряжения ректора/ </w:t>
      </w:r>
      <w:r w:rsidRPr="00CB09C9">
        <w:rPr>
          <w:rFonts w:ascii="Times New Roman" w:hAnsi="Times New Roman" w:cs="Times New Roman"/>
          <w:i/>
          <w:sz w:val="24"/>
          <w:szCs w:val="24"/>
        </w:rPr>
        <w:t xml:space="preserve">курирующего проректора, </w:t>
      </w:r>
      <w:r w:rsidRPr="00CB09C9">
        <w:rPr>
          <w:rFonts w:ascii="Times New Roman" w:hAnsi="Times New Roman" w:cs="Times New Roman"/>
          <w:sz w:val="24"/>
          <w:szCs w:val="24"/>
        </w:rPr>
        <w:t xml:space="preserve">руководителя регионального ресурсного центра. </w:t>
      </w:r>
    </w:p>
    <w:p w:rsidR="00CB4551" w:rsidRPr="00CB09C9" w:rsidRDefault="00CB4551" w:rsidP="00CB4551">
      <w:pPr>
        <w:pStyle w:val="1"/>
        <w:spacing w:line="360" w:lineRule="auto"/>
        <w:ind w:firstLine="0"/>
        <w:jc w:val="center"/>
        <w:rPr>
          <w:b/>
          <w:sz w:val="24"/>
          <w:szCs w:val="24"/>
        </w:rPr>
      </w:pPr>
      <w:r w:rsidRPr="00CB09C9">
        <w:rPr>
          <w:b/>
          <w:sz w:val="24"/>
          <w:szCs w:val="24"/>
          <w:lang w:val="en-US"/>
        </w:rPr>
        <w:t>III</w:t>
      </w:r>
      <w:r w:rsidRPr="00CB09C9">
        <w:rPr>
          <w:b/>
          <w:sz w:val="24"/>
          <w:szCs w:val="24"/>
        </w:rPr>
        <w:t>. Права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Специалист по УМР имеет право:</w:t>
      </w:r>
    </w:p>
    <w:p w:rsidR="00CB4551" w:rsidRPr="00CB09C9" w:rsidRDefault="00CB4551" w:rsidP="00CB4551">
      <w:pPr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3.1. Знакомиться с проектами решений руководства образовательной организации высшего образования, касающимися его деятельности.</w:t>
      </w:r>
    </w:p>
    <w:p w:rsidR="00CB4551" w:rsidRPr="00CB09C9" w:rsidRDefault="00CB4551" w:rsidP="00CB4551">
      <w:pPr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3.2.   Запрашивать лично или по поручению руководителя регионального ресурсного центра от руководителей и специалистов структурных подразделений информацию и документы, необходимые для выполнения его должностных обязанностей.</w:t>
      </w:r>
    </w:p>
    <w:p w:rsidR="00CB4551" w:rsidRPr="00CB09C9" w:rsidRDefault="00CB4551" w:rsidP="00CB4551">
      <w:pPr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 xml:space="preserve">3.3.  Вносить на рассмотрение руководителя регионального ресурсного центра предложения по улучшению деятельности и совершенствованию методов работы. </w:t>
      </w:r>
    </w:p>
    <w:p w:rsidR="00CB4551" w:rsidRPr="00CB09C9" w:rsidRDefault="00CB4551" w:rsidP="00CB4551">
      <w:pPr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 xml:space="preserve">3.4. Пользоваться бесплатно услугами библиотек, информационных фондов, сетью </w:t>
      </w:r>
      <w:proofErr w:type="spellStart"/>
      <w:r w:rsidRPr="00CB09C9">
        <w:rPr>
          <w:sz w:val="24"/>
          <w:szCs w:val="24"/>
        </w:rPr>
        <w:t>Internet</w:t>
      </w:r>
      <w:proofErr w:type="spellEnd"/>
      <w:r w:rsidRPr="00CB09C9">
        <w:rPr>
          <w:sz w:val="24"/>
          <w:szCs w:val="24"/>
        </w:rPr>
        <w:t>, учебных и научных подразделений, а также услугами социально-бытовых и других структурных подразделений в соответствии с Положениями об этих подразделениях.</w:t>
      </w:r>
    </w:p>
    <w:p w:rsidR="00CB4551" w:rsidRPr="00CB09C9" w:rsidRDefault="00CB4551" w:rsidP="00CB4551">
      <w:pPr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3.5. На организационное и материально-техническое обеспечение своей профессиональной деятельности; запрашивать необходимое оборудование и материалы для решения задач в пределах профессиональной компетенции у руководителя регионального ресурсного центра.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3.6. Участвовать в обсуждении вопросов, касающихся исполняемых им должностных обязанностей.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3.7. Обращаться к своему непосредственному руководителю за содействием в исполнении своих должностных обязанностей и прав.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>3.8. Систематически повышать свою квалификацию.</w:t>
      </w:r>
    </w:p>
    <w:p w:rsidR="00CB4551" w:rsidRPr="00CB09C9" w:rsidRDefault="00CB4551" w:rsidP="00CB4551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CB09C9">
        <w:rPr>
          <w:sz w:val="24"/>
          <w:szCs w:val="24"/>
        </w:rPr>
        <w:t xml:space="preserve">3.9. Иные права, установленные трудовым законодательством, Положением о Центре и иными правовыми актами. </w:t>
      </w:r>
    </w:p>
    <w:p w:rsidR="00CB4551" w:rsidRPr="00CB09C9" w:rsidRDefault="00CB4551" w:rsidP="00CB4551">
      <w:pPr>
        <w:pStyle w:val="FR1"/>
        <w:ind w:firstLine="0"/>
        <w:jc w:val="center"/>
        <w:rPr>
          <w:b/>
        </w:rPr>
      </w:pPr>
      <w:r w:rsidRPr="00CB09C9">
        <w:rPr>
          <w:b/>
          <w:lang w:val="en-US"/>
        </w:rPr>
        <w:t>I</w:t>
      </w:r>
      <w:r w:rsidRPr="00CB09C9">
        <w:rPr>
          <w:b/>
        </w:rPr>
        <w:t>V. Ответственность</w:t>
      </w:r>
    </w:p>
    <w:p w:rsidR="00CB4551" w:rsidRPr="00CB09C9" w:rsidRDefault="00CB4551" w:rsidP="00CB4551">
      <w:pPr>
        <w:pStyle w:val="FR1"/>
        <w:ind w:firstLine="709"/>
      </w:pPr>
      <w:r w:rsidRPr="00CB09C9">
        <w:t>Специалист по УМР несет ответственность:</w:t>
      </w:r>
    </w:p>
    <w:p w:rsidR="00CB4551" w:rsidRPr="00CB09C9" w:rsidRDefault="00CB4551" w:rsidP="00CB4551">
      <w:pPr>
        <w:pStyle w:val="FR1"/>
        <w:ind w:firstLine="709"/>
      </w:pPr>
      <w:r w:rsidRPr="00CB09C9">
        <w:t xml:space="preserve">4.1. За своевременное и качественное исполнение должностных обязанностей, установленных настоящей Инструкцией, приказов и распоряжений ректора </w:t>
      </w:r>
      <w:r w:rsidR="00A079A3">
        <w:t>вуза</w:t>
      </w:r>
      <w:bookmarkStart w:id="0" w:name="_GoBack"/>
      <w:bookmarkEnd w:id="0"/>
      <w:r w:rsidRPr="00CB09C9">
        <w:t xml:space="preserve"> – в пределах, установленных действующим законодательством Российской Федерации.</w:t>
      </w:r>
    </w:p>
    <w:p w:rsidR="00F97208" w:rsidRDefault="00CB4551" w:rsidP="00CB4551">
      <w:pPr>
        <w:pStyle w:val="FR1"/>
        <w:ind w:firstLine="709"/>
      </w:pPr>
      <w:r w:rsidRPr="00CB09C9">
        <w:t>4.2. За ненадлежащее исполнение или неисполнение своих должностных обязанностей в пределах трудового законодательства Российской Федерации.</w:t>
      </w:r>
    </w:p>
    <w:sectPr w:rsidR="00F97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51"/>
    <w:rsid w:val="00614799"/>
    <w:rsid w:val="00A079A3"/>
    <w:rsid w:val="00CB4551"/>
    <w:rsid w:val="00D043B6"/>
    <w:rsid w:val="00ED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CB4551"/>
    <w:pPr>
      <w:widowControl w:val="0"/>
      <w:autoSpaceDE w:val="0"/>
      <w:autoSpaceDN w:val="0"/>
      <w:adjustRightInd w:val="0"/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B4551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5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CB4551"/>
    <w:pPr>
      <w:widowControl w:val="0"/>
      <w:autoSpaceDE w:val="0"/>
      <w:autoSpaceDN w:val="0"/>
      <w:adjustRightInd w:val="0"/>
      <w:spacing w:after="0" w:line="36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CB4551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2018-05-17T14:19:00Z</dcterms:created>
  <dcterms:modified xsi:type="dcterms:W3CDTF">2018-05-17T15:47:00Z</dcterms:modified>
</cp:coreProperties>
</file>