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A5" w:rsidRPr="003B134D" w:rsidRDefault="008C5BA5" w:rsidP="008C5BA5">
      <w:pPr>
        <w:pStyle w:val="1"/>
        <w:jc w:val="center"/>
        <w:rPr>
          <w:rFonts w:ascii="Calibri" w:eastAsia="Calibri" w:hAnsi="Calibri"/>
          <w:b/>
        </w:rPr>
      </w:pPr>
      <w:bookmarkStart w:id="0" w:name="_Toc455445793"/>
      <w:r w:rsidRPr="003B134D">
        <w:rPr>
          <w:rFonts w:eastAsia="Calibri"/>
          <w:b/>
        </w:rPr>
        <w:t>РЕГЛАМЕНТ</w:t>
      </w:r>
      <w:bookmarkEnd w:id="0"/>
    </w:p>
    <w:p w:rsidR="008C5BA5" w:rsidRPr="006751BD" w:rsidRDefault="008C5BA5" w:rsidP="008C5BA5">
      <w:pPr>
        <w:pStyle w:val="1"/>
        <w:jc w:val="center"/>
        <w:rPr>
          <w:rFonts w:ascii="Calibri" w:eastAsia="Calibri" w:hAnsi="Calibri"/>
        </w:rPr>
      </w:pPr>
      <w:r w:rsidRPr="003B134D">
        <w:rPr>
          <w:rFonts w:eastAsia="Calibri"/>
          <w:b/>
        </w:rPr>
        <w:t>по проведению консультирования и оказанию методической помощи в подготовке учебно-методического обеспечения образования студентов с</w:t>
      </w:r>
      <w:r w:rsidRPr="006751BD">
        <w:rPr>
          <w:rFonts w:eastAsia="Calibri"/>
        </w:rPr>
        <w:t xml:space="preserve"> инвалидностью и ОВЗ с применением электронного обучения, дистанционных образовательных технологий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bookmarkStart w:id="1" w:name="_GoBack"/>
      <w:bookmarkEnd w:id="1"/>
    </w:p>
    <w:p w:rsidR="008C5BA5" w:rsidRPr="003B134D" w:rsidRDefault="008C5BA5" w:rsidP="008C5BA5">
      <w:pPr>
        <w:pStyle w:val="1"/>
        <w:rPr>
          <w:rFonts w:ascii="Calibri" w:eastAsia="Calibri" w:hAnsi="Calibri"/>
          <w:b/>
        </w:rPr>
      </w:pPr>
      <w:bookmarkStart w:id="2" w:name="_Toc455445794"/>
      <w:r w:rsidRPr="003B134D">
        <w:rPr>
          <w:rFonts w:eastAsia="Calibri"/>
          <w:b/>
        </w:rPr>
        <w:t>1. ОБЩИЕ ПОЛОЖЕНИЯ</w:t>
      </w:r>
      <w:bookmarkEnd w:id="2"/>
    </w:p>
    <w:p w:rsidR="008C5BA5" w:rsidRPr="003B134D" w:rsidRDefault="008C5BA5" w:rsidP="008C5BA5">
      <w:pPr>
        <w:pStyle w:val="1"/>
        <w:rPr>
          <w:rFonts w:ascii="Calibri" w:eastAsia="Calibri" w:hAnsi="Calibri"/>
          <w:b/>
        </w:rPr>
      </w:pPr>
      <w:bookmarkStart w:id="3" w:name="_Toc455445795"/>
      <w:r w:rsidRPr="003B134D">
        <w:rPr>
          <w:rFonts w:eastAsia="Calibri"/>
          <w:b/>
        </w:rPr>
        <w:t>1.1. Назначение</w:t>
      </w:r>
      <w:bookmarkEnd w:id="3"/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1.1.1. Настоящий Регламент определяет порядок предоставления услуг (выполнения работ) по консультированию и оказанию методической помощи работниками (далее по тексту - Исполнители) центра (далее по тексту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>), обеспечивающего получение высшего образования инвалидами и лицами с ОВЗ в подготовке учебно-методического обеспечения образования студентов с инвалидностью и ОВЗ с применением электронного обучения, дистанционных образовательных технологий.</w:t>
      </w:r>
    </w:p>
    <w:p w:rsidR="008C5BA5" w:rsidRPr="003B134D" w:rsidRDefault="008C5BA5" w:rsidP="008C5BA5">
      <w:pPr>
        <w:pStyle w:val="1"/>
        <w:rPr>
          <w:rFonts w:ascii="Calibri" w:eastAsia="Calibri" w:hAnsi="Calibri"/>
          <w:b/>
        </w:rPr>
      </w:pPr>
      <w:bookmarkStart w:id="4" w:name="_Toc455445796"/>
      <w:r w:rsidRPr="003B134D">
        <w:rPr>
          <w:rFonts w:eastAsia="Calibri"/>
          <w:b/>
        </w:rPr>
        <w:t>1.2. Область применения</w:t>
      </w:r>
      <w:bookmarkEnd w:id="4"/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1.2.1. </w:t>
      </w:r>
      <w:proofErr w:type="gramStart"/>
      <w:r w:rsidRPr="006751BD">
        <w:rPr>
          <w:rFonts w:eastAsia="Calibri"/>
          <w:sz w:val="24"/>
          <w:szCs w:val="22"/>
        </w:rPr>
        <w:t xml:space="preserve">Требования и правила настоящего Регламента распространяются на деятельность по консультированию представителей образовательных организаций высшего образования, ответственных за учебно-методическое обеспечение образовательного процесса (далее по тексту – Заказчик), по вопросам подготовки учебно-методического обеспечения, а также по оказанию методической помощи Заказчику в подготовке учебно-методического обеспечения образования студентов с инвалидностью и ОВЗ с применением электронного обучения, дистанционных образовательных технологий. </w:t>
      </w:r>
      <w:proofErr w:type="gramEnd"/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1.2.2. Настоящий Регламент распространяется на разработку всех видов учебно-методического обеспечения изданий, необходимых для реализации основных профессиональных образовательных программ высшего образования при обучении студентов с инвалидностью и ОВЗ в условиях высшего образовательного учреждения и обязателен для исполнения всеми структурными подразделениями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>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</w:p>
    <w:p w:rsidR="008C5BA5" w:rsidRPr="003B134D" w:rsidRDefault="008C5BA5" w:rsidP="008C5BA5">
      <w:pPr>
        <w:pStyle w:val="1"/>
        <w:rPr>
          <w:rFonts w:eastAsia="Calibri"/>
          <w:b/>
          <w:szCs w:val="22"/>
        </w:rPr>
      </w:pPr>
      <w:bookmarkStart w:id="5" w:name="_Toc455445797"/>
      <w:r w:rsidRPr="003B134D">
        <w:rPr>
          <w:rFonts w:eastAsia="Calibri"/>
          <w:b/>
          <w:szCs w:val="22"/>
        </w:rPr>
        <w:t>1.3. Нормативные ссылки</w:t>
      </w:r>
      <w:bookmarkEnd w:id="5"/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1.3.1.  Выполнение функции по</w:t>
      </w:r>
      <w:r w:rsidRPr="006751BD">
        <w:rPr>
          <w:rFonts w:eastAsia="Calibri"/>
          <w:b/>
          <w:sz w:val="24"/>
          <w:szCs w:val="22"/>
        </w:rPr>
        <w:t xml:space="preserve">  </w:t>
      </w:r>
      <w:r w:rsidRPr="006751BD">
        <w:rPr>
          <w:rFonts w:eastAsia="Calibri"/>
          <w:sz w:val="24"/>
          <w:szCs w:val="22"/>
        </w:rPr>
        <w:t xml:space="preserve">проведению консультирования и оказанию методической помощи в подготовке учебно-методического обеспечения образования студентов с инвалидностью и ОВЗ с применением электронного обучения, </w:t>
      </w:r>
      <w:r w:rsidRPr="006751BD">
        <w:rPr>
          <w:rFonts w:eastAsia="Calibri"/>
          <w:sz w:val="24"/>
          <w:szCs w:val="22"/>
        </w:rPr>
        <w:lastRenderedPageBreak/>
        <w:t>дистанционных образовательных технологий</w:t>
      </w:r>
      <w:r w:rsidRPr="006751BD">
        <w:rPr>
          <w:rFonts w:ascii="Calibri" w:eastAsia="Calibri" w:hAnsi="Calibri"/>
          <w:sz w:val="24"/>
          <w:szCs w:val="22"/>
        </w:rPr>
        <w:t xml:space="preserve"> </w:t>
      </w:r>
      <w:r w:rsidRPr="006751BD">
        <w:rPr>
          <w:rFonts w:eastAsia="Calibri"/>
          <w:sz w:val="24"/>
          <w:szCs w:val="22"/>
        </w:rPr>
        <w:t xml:space="preserve">осуществляется в соответствии со следующими нормативными правовыми актами: 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Федеральным законом от 29.12.2012 № 273-ФЗ «Об образовании в Российской Федерации».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Федеральным законом от 24.11.1995 № 181-ФЗ «О социальной защите инвалидов в Российской Федерации»</w:t>
      </w:r>
      <w:r w:rsidRPr="006751BD">
        <w:rPr>
          <w:rFonts w:ascii="Calibri" w:eastAsia="Calibri" w:hAnsi="Calibri"/>
          <w:sz w:val="24"/>
          <w:szCs w:val="22"/>
        </w:rPr>
        <w:t xml:space="preserve"> </w:t>
      </w:r>
      <w:r w:rsidRPr="006751BD">
        <w:rPr>
          <w:rFonts w:eastAsia="Calibri"/>
          <w:sz w:val="24"/>
          <w:szCs w:val="22"/>
        </w:rPr>
        <w:t>(в редакции Федерального закона от 29.12.2015 № 399-ФЗ).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6751BD">
        <w:rPr>
          <w:rFonts w:eastAsia="Calibri"/>
          <w:sz w:val="24"/>
          <w:szCs w:val="22"/>
        </w:rPr>
        <w:br/>
        <w:t xml:space="preserve">(утвержденные </w:t>
      </w:r>
      <w:proofErr w:type="spellStart"/>
      <w:r w:rsidRPr="006751BD">
        <w:rPr>
          <w:rFonts w:eastAsia="Calibri"/>
          <w:sz w:val="24"/>
          <w:szCs w:val="22"/>
        </w:rPr>
        <w:t>Минобрнауки</w:t>
      </w:r>
      <w:proofErr w:type="spellEnd"/>
      <w:r w:rsidRPr="006751BD">
        <w:rPr>
          <w:rFonts w:eastAsia="Calibri"/>
          <w:sz w:val="24"/>
          <w:szCs w:val="22"/>
        </w:rPr>
        <w:t xml:space="preserve"> России 08.04.2014 N АК-44/05вн).</w:t>
      </w:r>
    </w:p>
    <w:p w:rsidR="008C5BA5" w:rsidRPr="006751BD" w:rsidRDefault="008C5BA5" w:rsidP="008C5BA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lang w:eastAsia="ru-RU"/>
        </w:rPr>
      </w:pPr>
      <w:r w:rsidRPr="006751BD">
        <w:rPr>
          <w:sz w:val="24"/>
          <w:lang w:eastAsia="ru-RU"/>
        </w:rPr>
        <w:t xml:space="preserve">- Приказом </w:t>
      </w:r>
      <w:proofErr w:type="spellStart"/>
      <w:r w:rsidRPr="006751BD">
        <w:rPr>
          <w:sz w:val="24"/>
          <w:lang w:eastAsia="ru-RU"/>
        </w:rPr>
        <w:t>Минобрнауки</w:t>
      </w:r>
      <w:proofErr w:type="spellEnd"/>
      <w:r w:rsidRPr="006751BD">
        <w:rPr>
          <w:sz w:val="24"/>
          <w:lang w:eastAsia="ru-RU"/>
        </w:rPr>
        <w:t xml:space="preserve"> России от 09.01.2014 N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другими нормативными документами Министерства образования и науки Российской Федерации, Уставом и локальными нормативными актами образовательной организации высшего образования.</w:t>
      </w:r>
    </w:p>
    <w:p w:rsidR="008C5BA5" w:rsidRPr="003B134D" w:rsidRDefault="008C5BA5" w:rsidP="008C5BA5">
      <w:pPr>
        <w:pStyle w:val="1"/>
        <w:rPr>
          <w:rFonts w:ascii="Calibri" w:eastAsia="Calibri" w:hAnsi="Calibri"/>
          <w:b/>
          <w:szCs w:val="22"/>
        </w:rPr>
      </w:pPr>
      <w:bookmarkStart w:id="6" w:name="_Toc455445798"/>
      <w:r w:rsidRPr="003B134D">
        <w:rPr>
          <w:rFonts w:eastAsia="Calibri"/>
          <w:b/>
          <w:szCs w:val="22"/>
        </w:rPr>
        <w:t>1</w:t>
      </w:r>
      <w:r w:rsidRPr="003B134D">
        <w:rPr>
          <w:rFonts w:eastAsia="Calibri"/>
          <w:b/>
        </w:rPr>
        <w:t>.4. Порядок утверждения, внесения изменений и дополнений</w:t>
      </w:r>
      <w:bookmarkEnd w:id="6"/>
      <w:r w:rsidRPr="003B134D">
        <w:rPr>
          <w:rFonts w:eastAsia="Calibri"/>
          <w:b/>
        </w:rPr>
        <w:tab/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1.4.1. Настоящий Регламент, все изменения и дополнения к нему утверждаются приказом ректора образовательной организации высшего образования и вводятся в действие с момента его утверждения. </w:t>
      </w:r>
    </w:p>
    <w:p w:rsidR="008C5BA5" w:rsidRPr="003B134D" w:rsidRDefault="008C5BA5" w:rsidP="008C5BA5">
      <w:pPr>
        <w:pStyle w:val="1"/>
        <w:rPr>
          <w:rFonts w:eastAsia="Calibri"/>
          <w:b/>
          <w:szCs w:val="22"/>
        </w:rPr>
      </w:pPr>
      <w:r w:rsidRPr="003B134D">
        <w:rPr>
          <w:rFonts w:eastAsia="Calibri"/>
          <w:b/>
          <w:szCs w:val="22"/>
        </w:rPr>
        <w:t>2. ОПИСАНИЕ ТРЕБОВАНИЙ, ПРОЦЕССОВ, МЕТОДОВ РАБОТЫ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2.1. Цели и основные направления: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2.1.1. </w:t>
      </w:r>
      <w:proofErr w:type="gramStart"/>
      <w:r w:rsidRPr="006751BD">
        <w:rPr>
          <w:rFonts w:eastAsia="Calibri"/>
          <w:sz w:val="24"/>
          <w:szCs w:val="22"/>
        </w:rPr>
        <w:t>Целью консультирования и оказания методической помощи в подготовке учебно-методического обеспечения образования студентов с инвалидностью и ОВЗ с применением электронного обучения, дистанционных образовательных технологий является достижение высокого качества обучения студентов с инвалидностью и ОВЗ за счет рациональной организации образовательного процесса и в соответствии с современными требованиями в содержании, технологиями и методиками образования путем создания организационно-нормативного и учебно-методического обеспечения конкретной дисциплины с</w:t>
      </w:r>
      <w:proofErr w:type="gramEnd"/>
      <w:r w:rsidRPr="006751BD">
        <w:rPr>
          <w:rFonts w:eastAsia="Calibri"/>
          <w:sz w:val="24"/>
          <w:szCs w:val="22"/>
        </w:rPr>
        <w:t xml:space="preserve"> учетом различных нозологий.</w:t>
      </w:r>
    </w:p>
    <w:p w:rsidR="008C5BA5" w:rsidRPr="003B134D" w:rsidRDefault="008C5BA5" w:rsidP="008C5BA5">
      <w:pPr>
        <w:pStyle w:val="1"/>
        <w:rPr>
          <w:rFonts w:eastAsia="Calibri"/>
          <w:b/>
          <w:szCs w:val="22"/>
        </w:rPr>
      </w:pPr>
      <w:r w:rsidRPr="003B134D">
        <w:rPr>
          <w:rFonts w:eastAsia="Calibri"/>
          <w:b/>
          <w:szCs w:val="22"/>
        </w:rPr>
        <w:t>2.1.2. Направления консультирования и оказания методической помощи: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Основными направлениями консультационной работы являются консультирование Заказчика по вопросам: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lastRenderedPageBreak/>
        <w:t xml:space="preserve">подготовки АОПОП ВО для студентов с инвалидностью и ОВЗ в соответствии с ФГОС </w:t>
      </w:r>
      <w:proofErr w:type="gramStart"/>
      <w:r w:rsidRPr="006751BD">
        <w:rPr>
          <w:rFonts w:eastAsia="Calibri"/>
          <w:sz w:val="24"/>
          <w:szCs w:val="22"/>
        </w:rPr>
        <w:t>ВО</w:t>
      </w:r>
      <w:proofErr w:type="gramEnd"/>
      <w:r w:rsidRPr="006751BD">
        <w:rPr>
          <w:rFonts w:eastAsia="Calibri"/>
          <w:sz w:val="24"/>
          <w:szCs w:val="22"/>
        </w:rPr>
        <w:t>;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подготовки учебных планов для студентов с инвалидностью и ОВЗ в соответствии с ФГОС </w:t>
      </w:r>
      <w:proofErr w:type="gramStart"/>
      <w:r w:rsidRPr="006751BD">
        <w:rPr>
          <w:rFonts w:eastAsia="Calibri"/>
          <w:sz w:val="24"/>
          <w:szCs w:val="22"/>
        </w:rPr>
        <w:t>ВО</w:t>
      </w:r>
      <w:proofErr w:type="gramEnd"/>
      <w:r w:rsidRPr="006751BD">
        <w:rPr>
          <w:rFonts w:eastAsia="Calibri"/>
          <w:sz w:val="24"/>
          <w:szCs w:val="22"/>
        </w:rPr>
        <w:t>;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подготовки рабочих программ для студентов с инвалидностью и ОВЗ в соответствии с ФГОС </w:t>
      </w:r>
      <w:proofErr w:type="gramStart"/>
      <w:r w:rsidRPr="006751BD">
        <w:rPr>
          <w:rFonts w:eastAsia="Calibri"/>
          <w:sz w:val="24"/>
          <w:szCs w:val="22"/>
        </w:rPr>
        <w:t>ВО</w:t>
      </w:r>
      <w:proofErr w:type="gramEnd"/>
      <w:r w:rsidRPr="006751BD">
        <w:rPr>
          <w:rFonts w:eastAsia="Calibri"/>
          <w:sz w:val="24"/>
          <w:szCs w:val="22"/>
        </w:rPr>
        <w:t>;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подготовки </w:t>
      </w:r>
      <w:proofErr w:type="spellStart"/>
      <w:r w:rsidRPr="006751BD">
        <w:rPr>
          <w:rFonts w:eastAsia="Calibri"/>
          <w:sz w:val="24"/>
          <w:szCs w:val="22"/>
        </w:rPr>
        <w:t>ФОСов</w:t>
      </w:r>
      <w:proofErr w:type="spellEnd"/>
      <w:r w:rsidRPr="006751BD">
        <w:rPr>
          <w:rFonts w:eastAsia="Calibri"/>
          <w:sz w:val="24"/>
          <w:szCs w:val="22"/>
        </w:rPr>
        <w:t xml:space="preserve"> к рабочим программам для студентов с инвалидностью и ОВЗ с учетом различных нозологий;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подготовки и разработки УМК дисциплин для студентов с инвалидностью и ОВЗ с учетом различных нозологий на печатных или электронных носителях;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подготовки и разработки ЭУМК дисциплин для студентов с инвалидностью и ОВЗ с учетом различных нозологий для размещения в электронном деканате вуза, на портале </w:t>
      </w:r>
      <w:r>
        <w:rPr>
          <w:rFonts w:eastAsia="Calibri"/>
          <w:sz w:val="24"/>
          <w:szCs w:val="22"/>
        </w:rPr>
        <w:t>ЦЕНТРА</w:t>
      </w:r>
      <w:r w:rsidRPr="006751BD">
        <w:rPr>
          <w:rFonts w:eastAsia="Calibri"/>
          <w:sz w:val="24"/>
          <w:szCs w:val="22"/>
        </w:rPr>
        <w:t xml:space="preserve"> и прочих образовательных ресурсах;</w:t>
      </w:r>
    </w:p>
    <w:p w:rsidR="008C5BA5" w:rsidRPr="006751BD" w:rsidRDefault="008C5BA5" w:rsidP="008C5BA5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подготовки и разработки ЭУМК дисциплин для студентов с инвалидностью и ОВЗ с учетом различных нозологий для установки на компьютер пользователя. 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eastAsia="Calibri"/>
          <w:sz w:val="24"/>
          <w:szCs w:val="22"/>
        </w:rPr>
      </w:pP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2.2. Лицами, имеющим право на подачу Заявки на консультацию в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>, являются представители образовательных организаций высшего образования, ответственные за учебно-методическое обеспечение образовательного процесса</w:t>
      </w:r>
      <w:proofErr w:type="gramStart"/>
      <w:r w:rsidRPr="006751BD">
        <w:rPr>
          <w:rFonts w:eastAsia="Calibri"/>
          <w:sz w:val="24"/>
          <w:szCs w:val="22"/>
        </w:rPr>
        <w:t xml:space="preserve"> ,</w:t>
      </w:r>
      <w:proofErr w:type="gramEnd"/>
      <w:r w:rsidRPr="006751BD">
        <w:rPr>
          <w:rFonts w:eastAsia="Calibri"/>
          <w:sz w:val="24"/>
          <w:szCs w:val="22"/>
        </w:rPr>
        <w:t xml:space="preserve"> а также руководители других структурных подразделений образовательной организации высшего образования, курирующие методическое обеспечение образовательного процесса. Указанные выше лица направляют Заявку руководителю 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. 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2.2.1. Получив Заявку, руководитель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регистрирует ее в Журнале регистрации заявок (Приложение 1) и определяет направление консультации и методической помощи, их объем, а также необходимость привлечения для консультации работников других структурных подразделений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или необходимость привлечения для разработки учено-методического обеспечения внешних специализированных организаций. 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2.2.2. Руководитель 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назначает Исполнителей из числа работников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>, а также при необходимости привлекает работников  других структурных подразделений образовательной организации высшего образования.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Срок назначения Исполнителей – 1-2 дня в зависимости от направления консультации, сложности или объема работы, указанной в заявке.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2.2.3. Назначенные Исполнители оказывают консультативную и методическую помощь Заказчику, предоставляют методическую литературу.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lastRenderedPageBreak/>
        <w:t>Срок исполнения Заявки – от 1дня до 1 месяца в зависимости от сложности и объема работы. При необходимости в зависимости от сложности и объема работы срок исполнения Заявки может быть увеличен. Увеличенные сроки исполнения Заявки должны быть согласованы с Заказчиком отдельно.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2.2.4. </w:t>
      </w:r>
      <w:proofErr w:type="gramStart"/>
      <w:r w:rsidRPr="006751BD">
        <w:rPr>
          <w:rFonts w:eastAsia="Calibri"/>
          <w:sz w:val="24"/>
          <w:szCs w:val="22"/>
        </w:rPr>
        <w:t xml:space="preserve">В случае необходимости руководитель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 привлекает внешние организации для подготовки УМК или ЭУМК, организует взаимодействие с внешними специализированными лабораториями, центрами, организациями для консультирования по возможности применения специальных технических средств (набор текста с помощью таблиц Брайля и проч.) при создании учебно-методических материалов или заданий текущего контроля и итоговой аттестации для студентов с различными нозологиями.</w:t>
      </w:r>
      <w:proofErr w:type="gramEnd"/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2.3. После окончания консультации Исполнители проставляют отработанное время в Табеле учета оказания консультационной поддержки. 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2.4. Руководитель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подписывает Табель и передает в соответствующее структурное подразделение образовательной организации высшего образования. </w:t>
      </w:r>
    </w:p>
    <w:p w:rsidR="008C5BA5" w:rsidRPr="003B134D" w:rsidRDefault="008C5BA5" w:rsidP="008C5BA5">
      <w:pPr>
        <w:pStyle w:val="1"/>
        <w:rPr>
          <w:rFonts w:eastAsia="Calibri"/>
          <w:b/>
        </w:rPr>
      </w:pPr>
      <w:bookmarkStart w:id="7" w:name="_Toc455445799"/>
      <w:r w:rsidRPr="003B134D">
        <w:rPr>
          <w:rFonts w:eastAsia="Calibri"/>
          <w:b/>
        </w:rPr>
        <w:t>3. ОТВЕТСТВЕННОСТЬ</w:t>
      </w:r>
      <w:bookmarkEnd w:id="7"/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3.1. Неисполнение (ненадлежащее исполнение) настоящего Регламента работниками 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является нарушением ими должностных обязанностей. Работники 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несут ответственность за неисполнение (ненадлежащее исполнение) настоящего Регламента в соответствии с действующим законодательством РФ.</w:t>
      </w:r>
    </w:p>
    <w:p w:rsidR="008C5BA5" w:rsidRPr="008C5BA5" w:rsidRDefault="008C5BA5" w:rsidP="008C5BA5">
      <w:pPr>
        <w:pStyle w:val="1"/>
        <w:rPr>
          <w:rFonts w:eastAsia="Calibri"/>
          <w:b/>
          <w:szCs w:val="22"/>
        </w:rPr>
      </w:pPr>
      <w:bookmarkStart w:id="8" w:name="_Toc455445800"/>
      <w:r w:rsidRPr="008C5BA5">
        <w:rPr>
          <w:rFonts w:eastAsia="Calibri"/>
          <w:b/>
          <w:szCs w:val="22"/>
        </w:rPr>
        <w:t>4. КОНТРОЛЬ</w:t>
      </w:r>
      <w:bookmarkEnd w:id="8"/>
    </w:p>
    <w:p w:rsidR="008C5BA5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4.1. </w:t>
      </w:r>
      <w:proofErr w:type="gramStart"/>
      <w:r w:rsidRPr="006751BD">
        <w:rPr>
          <w:rFonts w:eastAsia="Calibri"/>
          <w:sz w:val="24"/>
          <w:szCs w:val="22"/>
        </w:rPr>
        <w:t>Контроль за</w:t>
      </w:r>
      <w:proofErr w:type="gramEnd"/>
      <w:r w:rsidRPr="006751BD">
        <w:rPr>
          <w:rFonts w:eastAsia="Calibri"/>
          <w:sz w:val="24"/>
          <w:szCs w:val="22"/>
        </w:rPr>
        <w:t xml:space="preserve"> исполнением настоящего Регламента возлагается на руководителя </w:t>
      </w:r>
      <w:r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>.</w:t>
      </w:r>
    </w:p>
    <w:p w:rsidR="008C5BA5" w:rsidRPr="006751BD" w:rsidRDefault="008C5BA5" w:rsidP="008C5BA5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</w:p>
    <w:p w:rsidR="00F97208" w:rsidRDefault="00A7791F"/>
    <w:sectPr w:rsidR="00F9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1E6"/>
    <w:multiLevelType w:val="multilevel"/>
    <w:tmpl w:val="F30CC502"/>
    <w:lvl w:ilvl="0">
      <w:start w:val="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A5"/>
    <w:rsid w:val="00614799"/>
    <w:rsid w:val="008C5BA5"/>
    <w:rsid w:val="00A7791F"/>
    <w:rsid w:val="00D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C5BA5"/>
    <w:pPr>
      <w:spacing w:line="360" w:lineRule="auto"/>
      <w:ind w:firstLine="709"/>
      <w:jc w:val="both"/>
    </w:pPr>
    <w:rPr>
      <w:sz w:val="24"/>
    </w:rPr>
  </w:style>
  <w:style w:type="character" w:customStyle="1" w:styleId="10">
    <w:name w:val="Стиль1 Знак"/>
    <w:basedOn w:val="a0"/>
    <w:link w:val="1"/>
    <w:rsid w:val="008C5BA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C5BA5"/>
    <w:pPr>
      <w:spacing w:line="360" w:lineRule="auto"/>
      <w:ind w:firstLine="709"/>
      <w:jc w:val="both"/>
    </w:pPr>
    <w:rPr>
      <w:sz w:val="24"/>
    </w:rPr>
  </w:style>
  <w:style w:type="character" w:customStyle="1" w:styleId="10">
    <w:name w:val="Стиль1 Знак"/>
    <w:basedOn w:val="a0"/>
    <w:link w:val="1"/>
    <w:rsid w:val="008C5B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2018-05-17T14:15:00Z</dcterms:created>
  <dcterms:modified xsi:type="dcterms:W3CDTF">2018-05-17T15:50:00Z</dcterms:modified>
</cp:coreProperties>
</file>