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D0" w:rsidRPr="00D078D0" w:rsidRDefault="00D078D0" w:rsidP="00D078D0">
      <w:pPr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       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УДК 371</w:t>
      </w:r>
    </w:p>
    <w:p w:rsidR="00D078D0" w:rsidRPr="00D078D0" w:rsidRDefault="00D078D0" w:rsidP="00D078D0">
      <w:pPr>
        <w:spacing w:before="45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078D0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  <w:t>ДИАЛЕКТИКА ВОСПИТАТЕЛЬНОГО ПРОЦЕССА, ЕЕ ЗАКОНОМЕРНОСТИ И ПРИНЦИПЫ</w:t>
      </w:r>
    </w:p>
    <w:p w:rsidR="00D078D0" w:rsidRPr="00D078D0" w:rsidRDefault="00D078D0" w:rsidP="00D078D0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Усольцева Валентина Викторовна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Кувичкин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Николай Михайлович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1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студентка 3 курса Агрономического факультета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vertAlign w:val="superscript"/>
          <w:lang w:eastAsia="ru-RU"/>
        </w:rPr>
        <w:t>2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Донской государственный аграрный университет, кандидат сельскохозяйственных наук, доцент кафедры теории экономики, менеджмента и права</w:t>
      </w:r>
    </w:p>
    <w:p w:rsidR="00D078D0" w:rsidRPr="00D078D0" w:rsidRDefault="00D078D0" w:rsidP="00D0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078D0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Аннотация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078D0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В</w:t>
      </w:r>
      <w:proofErr w:type="gramEnd"/>
      <w:r w:rsidRPr="00D078D0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 xml:space="preserve"> данной статье рассмотрены принципы диалектики воспитательного процесса, характеризуется трудность этого процесса и отражается ее специфика и сложность. Закономерности процесса воспитания – это устойчивые, повторяющиеся существенные связи в воспитательном процессе, которые позволяют добиваться эффективных результатов в развитии личности.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Ключевые слова: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6" w:history="1">
        <w:r w:rsidRPr="00D078D0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диалектика</w:t>
        </w:r>
      </w:hyperlink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7" w:history="1">
        <w:r w:rsidRPr="00D078D0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мастерство воспитателя</w:t>
        </w:r>
      </w:hyperlink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8" w:history="1">
        <w:r w:rsidRPr="00D078D0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процесс воспитания</w:t>
        </w:r>
      </w:hyperlink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9" w:history="1">
        <w:r w:rsidRPr="00D078D0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средство воспитания</w:t>
        </w:r>
      </w:hyperlink>
    </w:p>
    <w:p w:rsidR="00D078D0" w:rsidRPr="00D078D0" w:rsidRDefault="00D078D0" w:rsidP="00D0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111" stroked="f"/>
        </w:pic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Рубрика: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10" w:tooltip="Просмотреть все статьи в рубрике «Педагогика»" w:history="1">
        <w:r w:rsidRPr="00D078D0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Педагогика</w:t>
        </w:r>
      </w:hyperlink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Библиографическая ссылка на статью: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 xml:space="preserve">Усольцева В.В., </w:t>
      </w: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Кувичкин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Н.М. Диалектика воспитательного процесса, ее закономерности и принципы // Гуманитарные научные исследования. 2018. № 6 [Электронный ресурс]. URL: http://human.snauka.ru/2</w:t>
      </w:r>
      <w:r w:rsidR="003F7F2B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018/06/25098 (дата обращения: 10</w:t>
      </w:r>
      <w:bookmarkStart w:id="0" w:name="_GoBack"/>
      <w:bookmarkEnd w:id="0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.06.2018).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Процесс воспитания диалектичен и является значимым компонентом на пути к самореализации и становлению личности. Процесс воспитания диалектичен. Диалектика воспитательного процесса выражается в его непрерывном развитии, динамичности, подвижности. Непрерывность процесса воспитания проявляется в его постоянном развитии в соответствии с требованиями общества и  появляются современные воспитательные системы, новые технологии воспитания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современные подходы. Разработаны целевые комплексные программы воспитания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внедряются в практику новые методы воспитания 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Воспитание – личностное развитие, а развитие – это диалектический процесс, в котором есть противоречия. Диалектика воспитательного процесса раскрывается в его противоречиях. Уже тот факт, что в процессе воспитания есть конфликты, говорит о том, что имеются шероховатости. Так как воспитательный процесс динамичен, он 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меняется от множества факторов: возрастных особенностей человека, региональных, ситуаций происходящих в жизни. Средства воспитания так же имеют свойство </w:t>
      </w: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менятся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 зависимости от того, к какому студенту они применяются. [1, с. 76]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Трудность воспитательного процесса характеризуют  и отражают его специфику и сложность.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1. В первую очередь этот процесс является целенаправленным, а именно воспитательная цель должна так проявляться, чтобы была близка и понятна студенту.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 Рабочая деятельность педагога и результат его воспитания обозначены не только знаниями теории воспитания, но так же и мастерством воспитателя.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 Результаты данного процесса скорее малозаметны, нежели явно ощутимы как в воспитании.[2, с. 93]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5. Это процесс очень динамичный, подвижный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изменчивый.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6. Процесс воспитания носит двусторонний и 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активных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характер.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 самом процессе 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воспитания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конечно же участвуют обязательно две стороны – это учитель и воспитанник. Учитель напрямую управляет процессом воспитания исходя от той информации, которую соответственно он получает от ученика.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7. Неопределенность результатов воспитания. При одних и тех же способах воспитания мы получаем различные результаты, так как свое влияние оказывают еще и субъективные факторы, такие как индивидуальные различия учащихся. Социальный опыт и уровень подготовки студентов. Отношение учащихся к преподавателю,  как он умеет управлять процессом  воспитания в отдельных случаях.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8. Комплексный характер процесса воспитания. Он предполагает единство задач, целей, и форм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 так же методов процесса воспитания. Основная задача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чтобы все подчинялось целостному воспитанию и развитию личности [3, с. 34]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Закономерности процесса воспитания – это постоянные, чередующиеся важные связи в процессе воспитания, позволяющие достигать важных результатов в личностном развитии. В воспитательном процессе связаны зависимости разного плана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:</w:t>
      </w:r>
      <w:proofErr w:type="gramEnd"/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-социальные, когда речь идет о подготовке человека к жизни; труду, что связано с присвоением социального опыта;</w:t>
      </w:r>
      <w:proofErr w:type="gramEnd"/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-психические, 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непосредственно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когда речь заходит о том, что воспитание служит и развитию личности (индивида);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-педагогические, когда рассматривается вопрос организации процесса воспитания и обусловленности его рядом факторов. [4, с. 124]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Именно поэтому уже имеющиеся законы и закономерности данного процесса воспитания имеет значение разделять на группы.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Первая группа законов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 так же закономерностей воспитательного процесса обозначена социальными условиями. Вторая группа  законов и закономерностей обозначена психологическими принципами и личностными особенностями. Третья группа обусловлена закономерностями, отражающими главную сущность педагогического процесса. Законы этих групп указывают на специфику воспитательного процесса.[5, с. 43]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Теперь более подробно опишем каждую группу законов и закономерностей воспитательного процесса. В формулировках первой группы показана некая зависимость воспитания от свойств социально-экономического развития общества и его культуры. Данные факторы некоторым образом действуют на закономерные связи, возникающие в процессе воспитания.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Вторая группа закономерностей представлена человеческой природой, его особенностями психики. Данная группа хорошо отражает взаимосвязь воспитания и развития. Известно, что качество воспитания влияет на развитие личности. Существует некая программа воспитания, которая корректируется с учетом особенностей каждого ребенка. При использовании разных средств и форм воспитания зачастую необходимо диагностировать личностное развитие.[6, с. 79]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группе под номером три состоят, обозначенные сущностью процесса воспитания. Воспитание личности случается исключительно в деятельности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 так же общении. Это выделяет тот факт, что активность личности важна в развитии. С более активными учениками преподаватели строят более интересный учебный 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процесс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 включает учеников в разнообразные виды деятельности в воспитательном процессе. Исходя из этого можно утверждать, что деятельность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а соответственно и  общение – главный фундамент процесса воспитания. К числу внешних влияний  относятся и целенаправленное воспитание, и стихийное влияние различных видов среды, и влияние средств массовой информации и т.д.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Хороший педагог – это педагог, который чувствует и </w:t>
      </w: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видет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что именно происходит с учеником в его жизни и что находится на первом месте в данный этап времени. Еще очень важна совместно-разделенная деятельность педагога и ребенка. Суть ее заключается в соблюдении </w:t>
      </w: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пропорционального соотношения усилий студента и усилий педагога в совместной деятельности. Совместно-разделенная деятельность помогает учащемуся ощущать себя субъектом деятельности, что чрезвычайно важно для свободного творческого развития личности.[7, с. 93]</w:t>
      </w:r>
    </w:p>
    <w:p w:rsidR="00D078D0" w:rsidRPr="00D078D0" w:rsidRDefault="00D078D0" w:rsidP="00D078D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заключении можно сказать, что воспитательный процесс развивается по объективно существующим закономерностям, не учитывать которые – значит противостоять естественному ходу его развития. Педагог организовывает и руководит ходом воспитательного процесса, исходя из определенных принципов, которые избирает сам, на данный момент с учетом условий и обстоятельств, в которых он находится.</w:t>
      </w:r>
    </w:p>
    <w:p w:rsidR="00D078D0" w:rsidRPr="00D078D0" w:rsidRDefault="00D078D0" w:rsidP="00D078D0">
      <w:pPr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078D0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Библиографический список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Лихачев Б. Т. Философия воспитания.</w:t>
      </w:r>
      <w:proofErr w:type="gram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.</w:t>
      </w:r>
      <w:proofErr w:type="gram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М., 2011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Костюк Г.С. Учебно-воспитательный процесс и психическое развитие личности. Киев, 2001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Азаров Ю.П. Искусство воспитывать. М., 1985.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Безрукова В. С. Педагогика. Проективная педагогика. Екатеринбург, 2006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Вульфов Б.З., Иванов В.Д. Основы педагогики. М., 2009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Зязюн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И.А. Основы педагогического мастерства. М., 2005</w:t>
      </w:r>
    </w:p>
    <w:p w:rsidR="00D078D0" w:rsidRPr="00D078D0" w:rsidRDefault="00D078D0" w:rsidP="00D078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Межериков</w:t>
      </w:r>
      <w:proofErr w:type="spellEnd"/>
      <w:r w:rsidRPr="00D078D0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В.А., Ермоленко М.Н. Введение в педагогическую деятельность. М., 2001.</w:t>
      </w:r>
    </w:p>
    <w:p w:rsidR="00D078D0" w:rsidRPr="00D078D0" w:rsidRDefault="00D078D0" w:rsidP="00D078D0">
      <w:pPr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2C2CBD" w:rsidRDefault="002C2CBD"/>
    <w:sectPr w:rsidR="002C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62"/>
    <w:multiLevelType w:val="multilevel"/>
    <w:tmpl w:val="9CD4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0"/>
    <w:rsid w:val="002C2CBD"/>
    <w:rsid w:val="003F7F2B"/>
    <w:rsid w:val="00994CC0"/>
    <w:rsid w:val="00D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8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8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90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.snauka.ru/tag/protsess-vospita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man.snauka.ru/tag/masterstvo-vospitate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.snauka.ru/tag/dialekti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uman.snauka.ru/category/pedagog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.snauka.ru/tag/sredstvo-vos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2018-09-11T08:30:00Z</dcterms:created>
  <dcterms:modified xsi:type="dcterms:W3CDTF">2018-09-11T08:31:00Z</dcterms:modified>
</cp:coreProperties>
</file>