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0" w:rsidRPr="00AB36A0" w:rsidRDefault="00AB36A0" w:rsidP="00AB36A0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AB36A0" w:rsidRPr="00AB36A0" w:rsidRDefault="00AB36A0" w:rsidP="00AB36A0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>ДЕПАРТАМЕНТ НАУЧНО-ТЕХНОЛОГИЧЕСКОЙ ПОЛИТИКИ И ОБРАЗОВАНИЯ</w:t>
      </w:r>
    </w:p>
    <w:p w:rsidR="00AB36A0" w:rsidRPr="00AB36A0" w:rsidRDefault="00AB36A0" w:rsidP="00AB36A0">
      <w:pPr>
        <w:pStyle w:val="a4"/>
        <w:jc w:val="center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>ФГОУ ВПО</w:t>
      </w:r>
    </w:p>
    <w:p w:rsidR="00AB36A0" w:rsidRPr="00AB36A0" w:rsidRDefault="00AB36A0" w:rsidP="00AB36A0">
      <w:pPr>
        <w:pStyle w:val="a4"/>
        <w:jc w:val="center"/>
        <w:rPr>
          <w:rFonts w:ascii="Times New Roman" w:hAnsi="Times New Roman" w:cs="Times New Roman"/>
        </w:rPr>
      </w:pPr>
    </w:p>
    <w:p w:rsidR="00AB36A0" w:rsidRPr="00AB36A0" w:rsidRDefault="00AB36A0" w:rsidP="00AB36A0">
      <w:pPr>
        <w:pStyle w:val="a4"/>
        <w:jc w:val="center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>ДОНСКОЙ ГОСУДАРСТВЕННЫЙ АГРАРНЫЙ УНИВЕРСИТЕТ</w:t>
      </w: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pStyle w:val="a3"/>
        <w:shd w:val="clear" w:color="auto" w:fill="FFFFFF"/>
        <w:jc w:val="center"/>
        <w:rPr>
          <w:sz w:val="44"/>
          <w:szCs w:val="20"/>
        </w:rPr>
      </w:pPr>
      <w:r w:rsidRPr="00AB36A0">
        <w:rPr>
          <w:b/>
          <w:bCs/>
          <w:sz w:val="44"/>
          <w:szCs w:val="20"/>
        </w:rPr>
        <w:t xml:space="preserve"> «Нервная система»</w:t>
      </w:r>
      <w:r w:rsidRPr="00AB36A0">
        <w:rPr>
          <w:sz w:val="44"/>
          <w:szCs w:val="20"/>
        </w:rPr>
        <w:t xml:space="preserve"> </w:t>
      </w:r>
    </w:p>
    <w:p w:rsidR="00AB36A0" w:rsidRPr="00AB36A0" w:rsidRDefault="00AB36A0" w:rsidP="00AB36A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B36A0">
        <w:rPr>
          <w:rFonts w:ascii="Times New Roman" w:hAnsi="Times New Roman" w:cs="Times New Roman"/>
          <w:sz w:val="32"/>
          <w:szCs w:val="28"/>
        </w:rPr>
        <w:t>Реферат по гистологии, эмбриологии и цитологии</w:t>
      </w: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jc w:val="right"/>
        <w:rPr>
          <w:rFonts w:ascii="Times New Roman" w:hAnsi="Times New Roman" w:cs="Times New Roman"/>
        </w:rPr>
      </w:pPr>
    </w:p>
    <w:p w:rsidR="00AB36A0" w:rsidRPr="00AB36A0" w:rsidRDefault="00AB36A0" w:rsidP="00AB36A0">
      <w:pPr>
        <w:rPr>
          <w:rFonts w:ascii="Times New Roman" w:hAnsi="Times New Roman" w:cs="Times New Roman"/>
        </w:rPr>
      </w:pPr>
    </w:p>
    <w:p w:rsidR="00AB36A0" w:rsidRPr="00AB36A0" w:rsidRDefault="00AB36A0" w:rsidP="00AB36A0">
      <w:pPr>
        <w:jc w:val="right"/>
        <w:rPr>
          <w:rFonts w:ascii="Times New Roman" w:hAnsi="Times New Roman" w:cs="Times New Roman"/>
        </w:rPr>
      </w:pPr>
    </w:p>
    <w:p w:rsidR="00AB36A0" w:rsidRPr="00AB36A0" w:rsidRDefault="00AB36A0" w:rsidP="00AB36A0">
      <w:pPr>
        <w:jc w:val="right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>Выполнил: студент 2ФВМ, группа 2Б</w:t>
      </w:r>
    </w:p>
    <w:p w:rsidR="00AB36A0" w:rsidRPr="00AB36A0" w:rsidRDefault="00AB36A0" w:rsidP="00AB36A0">
      <w:pPr>
        <w:jc w:val="center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AB36A0">
        <w:rPr>
          <w:rFonts w:ascii="Times New Roman" w:hAnsi="Times New Roman" w:cs="Times New Roman"/>
        </w:rPr>
        <w:t>Саввин</w:t>
      </w:r>
      <w:proofErr w:type="spellEnd"/>
      <w:r w:rsidRPr="00AB36A0">
        <w:rPr>
          <w:rFonts w:ascii="Times New Roman" w:hAnsi="Times New Roman" w:cs="Times New Roman"/>
        </w:rPr>
        <w:t xml:space="preserve"> М.П.</w:t>
      </w:r>
    </w:p>
    <w:p w:rsidR="00AB36A0" w:rsidRPr="00AB36A0" w:rsidRDefault="00AB36A0" w:rsidP="00AB36A0">
      <w:pPr>
        <w:jc w:val="right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 xml:space="preserve">Проверил: </w:t>
      </w:r>
      <w:proofErr w:type="spellStart"/>
      <w:r w:rsidRPr="00AB36A0">
        <w:rPr>
          <w:rFonts w:ascii="Times New Roman" w:hAnsi="Times New Roman" w:cs="Times New Roman"/>
        </w:rPr>
        <w:t>Бараникова</w:t>
      </w:r>
      <w:proofErr w:type="spellEnd"/>
      <w:r w:rsidRPr="00AB36A0">
        <w:rPr>
          <w:rFonts w:ascii="Times New Roman" w:hAnsi="Times New Roman" w:cs="Times New Roman"/>
        </w:rPr>
        <w:t xml:space="preserve"> А.Н.</w:t>
      </w:r>
    </w:p>
    <w:p w:rsidR="00AB36A0" w:rsidRPr="00AB36A0" w:rsidRDefault="00AB36A0" w:rsidP="00AB36A0">
      <w:pPr>
        <w:tabs>
          <w:tab w:val="left" w:pos="2775"/>
        </w:tabs>
        <w:jc w:val="right"/>
        <w:rPr>
          <w:rFonts w:ascii="Times New Roman" w:hAnsi="Times New Roman" w:cs="Times New Roman"/>
        </w:rPr>
      </w:pPr>
      <w:r w:rsidRPr="00AB36A0">
        <w:rPr>
          <w:rFonts w:ascii="Times New Roman" w:hAnsi="Times New Roman" w:cs="Times New Roman"/>
        </w:rPr>
        <w:tab/>
      </w:r>
    </w:p>
    <w:p w:rsidR="00C37D52" w:rsidRDefault="00C37D52" w:rsidP="00AB36A0">
      <w:pPr>
        <w:pStyle w:val="a4"/>
        <w:jc w:val="center"/>
      </w:pPr>
    </w:p>
    <w:p w:rsidR="00C37D52" w:rsidRDefault="00C37D52" w:rsidP="00AB36A0">
      <w:pPr>
        <w:pStyle w:val="a4"/>
        <w:jc w:val="center"/>
      </w:pPr>
    </w:p>
    <w:p w:rsidR="00C37D52" w:rsidRDefault="00C37D52" w:rsidP="00AB36A0">
      <w:pPr>
        <w:pStyle w:val="a4"/>
        <w:jc w:val="center"/>
      </w:pPr>
    </w:p>
    <w:p w:rsidR="00C37D52" w:rsidRDefault="00C37D52" w:rsidP="00AB36A0">
      <w:pPr>
        <w:pStyle w:val="a4"/>
        <w:jc w:val="center"/>
      </w:pPr>
    </w:p>
    <w:p w:rsidR="00C37D52" w:rsidRDefault="00C37D52" w:rsidP="00AB36A0">
      <w:pPr>
        <w:pStyle w:val="a4"/>
        <w:jc w:val="center"/>
      </w:pPr>
    </w:p>
    <w:p w:rsidR="00C37D52" w:rsidRDefault="00C37D52" w:rsidP="00AB36A0">
      <w:pPr>
        <w:pStyle w:val="a4"/>
        <w:jc w:val="center"/>
      </w:pPr>
    </w:p>
    <w:p w:rsidR="00C37D52" w:rsidRDefault="00C37D52" w:rsidP="00AB36A0">
      <w:pPr>
        <w:pStyle w:val="a4"/>
        <w:jc w:val="center"/>
      </w:pPr>
    </w:p>
    <w:p w:rsidR="00C37D52" w:rsidRDefault="00C37D52" w:rsidP="00AB36A0">
      <w:pPr>
        <w:pStyle w:val="a4"/>
        <w:jc w:val="center"/>
      </w:pPr>
    </w:p>
    <w:p w:rsidR="00AB36A0" w:rsidRPr="00AB36A0" w:rsidRDefault="00AB36A0" w:rsidP="00AB36A0">
      <w:pPr>
        <w:pStyle w:val="a4"/>
        <w:jc w:val="center"/>
      </w:pPr>
      <w:r w:rsidRPr="00AB36A0">
        <w:t xml:space="preserve">Пос. </w:t>
      </w:r>
      <w:proofErr w:type="spellStart"/>
      <w:r w:rsidRPr="00AB36A0">
        <w:t>Персиановский</w:t>
      </w:r>
      <w:proofErr w:type="spellEnd"/>
    </w:p>
    <w:p w:rsidR="00AB36A0" w:rsidRPr="00AB36A0" w:rsidRDefault="00AB36A0" w:rsidP="00AB36A0">
      <w:pPr>
        <w:pStyle w:val="a4"/>
        <w:jc w:val="center"/>
      </w:pPr>
      <w:r w:rsidRPr="00AB36A0">
        <w:t>2016</w:t>
      </w:r>
    </w:p>
    <w:p w:rsidR="00AB36A0" w:rsidRPr="00AB36A0" w:rsidRDefault="00AB36A0" w:rsidP="008C3DC2">
      <w:pPr>
        <w:pStyle w:val="a3"/>
        <w:shd w:val="clear" w:color="auto" w:fill="FFFFFF"/>
        <w:rPr>
          <w:rFonts w:ascii="Verdana" w:hAnsi="Verdana"/>
          <w:sz w:val="20"/>
          <w:szCs w:val="20"/>
        </w:rPr>
      </w:pPr>
    </w:p>
    <w:p w:rsidR="00AB36A0" w:rsidRPr="00AB36A0" w:rsidRDefault="00AB36A0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B36A0">
        <w:rPr>
          <w:rFonts w:ascii="Verdana" w:hAnsi="Verdana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67622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36A0" w:rsidRPr="00AB36A0" w:rsidRDefault="00AB36A0">
          <w:pPr>
            <w:pStyle w:val="a5"/>
            <w:rPr>
              <w:b/>
              <w:color w:val="auto"/>
              <w:sz w:val="48"/>
            </w:rPr>
          </w:pPr>
          <w:r w:rsidRPr="00AB36A0">
            <w:rPr>
              <w:b/>
              <w:color w:val="auto"/>
              <w:sz w:val="48"/>
            </w:rPr>
            <w:t>Оглавл</w:t>
          </w:r>
          <w:bookmarkStart w:id="0" w:name="_GoBack"/>
          <w:bookmarkEnd w:id="0"/>
          <w:r w:rsidRPr="00AB36A0">
            <w:rPr>
              <w:b/>
              <w:color w:val="auto"/>
              <w:sz w:val="48"/>
            </w:rPr>
            <w:t>ение</w:t>
          </w:r>
        </w:p>
        <w:p w:rsidR="00AB36A0" w:rsidRPr="00AB36A0" w:rsidRDefault="00AB36A0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r w:rsidRPr="00AB36A0">
            <w:rPr>
              <w:sz w:val="36"/>
            </w:rPr>
            <w:fldChar w:fldCharType="begin"/>
          </w:r>
          <w:r w:rsidRPr="00AB36A0">
            <w:rPr>
              <w:sz w:val="36"/>
            </w:rPr>
            <w:instrText xml:space="preserve"> TOC \o "1-3" \h \z \u </w:instrText>
          </w:r>
          <w:r w:rsidRPr="00AB36A0">
            <w:rPr>
              <w:sz w:val="36"/>
            </w:rPr>
            <w:fldChar w:fldCharType="separate"/>
          </w:r>
          <w:hyperlink w:anchor="_Toc469849187" w:history="1">
            <w:r w:rsidRPr="00AB36A0">
              <w:rPr>
                <w:rStyle w:val="a6"/>
                <w:noProof/>
                <w:color w:val="auto"/>
                <w:sz w:val="36"/>
              </w:rPr>
              <w:t>Введение</w:t>
            </w:r>
            <w:r w:rsidRPr="00AB36A0">
              <w:rPr>
                <w:noProof/>
                <w:webHidden/>
                <w:sz w:val="36"/>
              </w:rPr>
              <w:tab/>
            </w:r>
            <w:r w:rsidRPr="00AB36A0">
              <w:rPr>
                <w:noProof/>
                <w:webHidden/>
                <w:sz w:val="36"/>
              </w:rPr>
              <w:fldChar w:fldCharType="begin"/>
            </w:r>
            <w:r w:rsidRPr="00AB36A0">
              <w:rPr>
                <w:noProof/>
                <w:webHidden/>
                <w:sz w:val="36"/>
              </w:rPr>
              <w:instrText xml:space="preserve"> PAGEREF _Toc469849187 \h </w:instrText>
            </w:r>
            <w:r w:rsidRPr="00AB36A0">
              <w:rPr>
                <w:noProof/>
                <w:webHidden/>
                <w:sz w:val="36"/>
              </w:rPr>
            </w:r>
            <w:r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3</w:t>
            </w:r>
            <w:r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88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Закладка нервной системы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_Toc469849188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3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89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Периферические нервы и стволы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_Toc469849189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4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90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Спинальный ганглий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_Toc469849190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5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91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Спинной мозг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_Toc469849191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6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92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Регенерация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_Toc469849192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9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93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Кора больших полушарий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_Toc469849193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9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94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Мозжечок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_Toc469849194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13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87617C" w:rsidP="00AB36A0">
          <w:pPr>
            <w:pStyle w:val="21"/>
            <w:numPr>
              <w:ilvl w:val="0"/>
              <w:numId w:val="2"/>
            </w:numPr>
            <w:tabs>
              <w:tab w:val="right" w:leader="dot" w:pos="9345"/>
            </w:tabs>
            <w:rPr>
              <w:noProof/>
              <w:sz w:val="36"/>
            </w:rPr>
          </w:pPr>
          <w:hyperlink w:anchor="_Toc469849195" w:history="1">
            <w:r w:rsidR="00AB36A0" w:rsidRPr="00AB36A0">
              <w:rPr>
                <w:rStyle w:val="a6"/>
                <w:noProof/>
                <w:color w:val="auto"/>
                <w:sz w:val="36"/>
              </w:rPr>
              <w:t>Заключение</w:t>
            </w:r>
            <w:r w:rsidR="00AB36A0" w:rsidRPr="00AB36A0">
              <w:rPr>
                <w:noProof/>
                <w:webHidden/>
                <w:sz w:val="36"/>
              </w:rPr>
              <w:tab/>
            </w:r>
            <w:r w:rsidR="00AB36A0" w:rsidRPr="00AB36A0">
              <w:rPr>
                <w:noProof/>
                <w:webHidden/>
                <w:sz w:val="36"/>
              </w:rPr>
              <w:fldChar w:fldCharType="begin"/>
            </w:r>
            <w:r w:rsidR="00AB36A0" w:rsidRPr="00AB36A0">
              <w:rPr>
                <w:noProof/>
                <w:webHidden/>
                <w:sz w:val="36"/>
              </w:rPr>
              <w:instrText xml:space="preserve"> PAGEREF _Toc469849195 \h </w:instrText>
            </w:r>
            <w:r w:rsidR="00AB36A0" w:rsidRPr="00AB36A0">
              <w:rPr>
                <w:noProof/>
                <w:webHidden/>
                <w:sz w:val="36"/>
              </w:rPr>
            </w:r>
            <w:r w:rsidR="00AB36A0" w:rsidRPr="00AB36A0">
              <w:rPr>
                <w:noProof/>
                <w:webHidden/>
                <w:sz w:val="36"/>
              </w:rPr>
              <w:fldChar w:fldCharType="separate"/>
            </w:r>
            <w:r w:rsidR="00C37D52">
              <w:rPr>
                <w:noProof/>
                <w:webHidden/>
                <w:sz w:val="36"/>
              </w:rPr>
              <w:t>15</w:t>
            </w:r>
            <w:r w:rsidR="00AB36A0" w:rsidRPr="00AB36A0">
              <w:rPr>
                <w:noProof/>
                <w:webHidden/>
                <w:sz w:val="36"/>
              </w:rPr>
              <w:fldChar w:fldCharType="end"/>
            </w:r>
          </w:hyperlink>
        </w:p>
        <w:p w:rsidR="00AB36A0" w:rsidRPr="00AB36A0" w:rsidRDefault="00AB36A0">
          <w:r w:rsidRPr="00AB36A0">
            <w:rPr>
              <w:bCs/>
              <w:sz w:val="36"/>
            </w:rPr>
            <w:fldChar w:fldCharType="end"/>
          </w:r>
        </w:p>
      </w:sdtContent>
    </w:sdt>
    <w:p w:rsidR="008C3DC2" w:rsidRPr="00AB36A0" w:rsidRDefault="008C3DC2" w:rsidP="008C3DC2">
      <w:pPr>
        <w:pStyle w:val="a3"/>
        <w:shd w:val="clear" w:color="auto" w:fill="FFFFFF"/>
        <w:rPr>
          <w:rFonts w:ascii="Verdana" w:hAnsi="Verdana"/>
          <w:sz w:val="20"/>
          <w:szCs w:val="20"/>
        </w:rPr>
      </w:pPr>
      <w:r w:rsidRPr="00AB36A0">
        <w:rPr>
          <w:rFonts w:ascii="Verdana" w:hAnsi="Verdana"/>
          <w:sz w:val="20"/>
          <w:szCs w:val="20"/>
        </w:rPr>
        <w:br w:type="page"/>
      </w:r>
    </w:p>
    <w:p w:rsidR="008C3DC2" w:rsidRPr="00AB36A0" w:rsidRDefault="008C3DC2" w:rsidP="00B127E0">
      <w:pPr>
        <w:pStyle w:val="2"/>
        <w:ind w:firstLine="709"/>
        <w:rPr>
          <w:b/>
          <w:color w:val="auto"/>
          <w:sz w:val="36"/>
        </w:rPr>
      </w:pPr>
      <w:bookmarkStart w:id="1" w:name="_Toc469849187"/>
      <w:r w:rsidRPr="00AB36A0">
        <w:rPr>
          <w:b/>
          <w:color w:val="auto"/>
          <w:sz w:val="36"/>
        </w:rPr>
        <w:lastRenderedPageBreak/>
        <w:t>Введение</w:t>
      </w:r>
      <w:bookmarkEnd w:id="1"/>
    </w:p>
    <w:p w:rsidR="00DE5CDA" w:rsidRPr="00AB36A0" w:rsidRDefault="00DE5CDA" w:rsidP="00B127E0">
      <w:pPr>
        <w:ind w:firstLine="709"/>
      </w:pP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Нервная система делится на центральную нервную систему (головной и спинной мозг) и периферическую систему (периферические нервные узлы, черепно-мозговые, спинномозговые, вегетативные, </w:t>
      </w:r>
      <w:proofErr w:type="spellStart"/>
      <w:r w:rsidRPr="00AB36A0">
        <w:rPr>
          <w:rFonts w:cstheme="minorHAnsi"/>
          <w:sz w:val="28"/>
          <w:szCs w:val="28"/>
        </w:rPr>
        <w:t>хроматинная</w:t>
      </w:r>
      <w:proofErr w:type="spellEnd"/>
      <w:r w:rsidRPr="00AB36A0">
        <w:rPr>
          <w:rFonts w:cstheme="minorHAnsi"/>
          <w:sz w:val="28"/>
          <w:szCs w:val="28"/>
        </w:rPr>
        <w:t xml:space="preserve"> ткань, периферические нервные стволы и нервные окончания).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Нервная система делится на соматическую, которая иннервирует скелетную мышечную ткань (осмысленные двигательные процессы) и вегетативную нервную систему, которая регулирует функцию внутренних органов, желез и сосудов (бессознательная регуляция). В ней выделяют симпатическую и парасимпатическую системы, которые регулируют висцеральные функции.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Таким образом, нервная система регулирует и координирует функции органов и систем в целом.</w:t>
      </w:r>
    </w:p>
    <w:p w:rsidR="00DE5CDA" w:rsidRPr="00AB36A0" w:rsidRDefault="00DE5CDA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2C3845" w:rsidRPr="00AB36A0" w:rsidRDefault="002C3845" w:rsidP="00B127E0">
      <w:pPr>
        <w:pStyle w:val="2"/>
        <w:ind w:firstLine="709"/>
        <w:rPr>
          <w:b/>
          <w:color w:val="auto"/>
          <w:sz w:val="36"/>
        </w:rPr>
      </w:pPr>
      <w:bookmarkStart w:id="2" w:name="_Toc469849188"/>
      <w:r w:rsidRPr="00AB36A0">
        <w:rPr>
          <w:b/>
          <w:color w:val="auto"/>
          <w:sz w:val="36"/>
        </w:rPr>
        <w:t>Закладка нервной системы</w:t>
      </w:r>
      <w:bookmarkEnd w:id="2"/>
    </w:p>
    <w:p w:rsidR="00DE5CDA" w:rsidRPr="00AB36A0" w:rsidRDefault="00DE5CDA" w:rsidP="00B127E0">
      <w:pPr>
        <w:ind w:firstLine="709"/>
      </w:pP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i/>
          <w:iCs/>
          <w:sz w:val="28"/>
          <w:szCs w:val="28"/>
        </w:rPr>
        <w:t>Нервная система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закладывается на 3 неделе эмбриогенеза. Образуется нервная пластинка, она превращается в нервную трубку, в ней идет пролиферация стволовых </w:t>
      </w:r>
      <w:proofErr w:type="spellStart"/>
      <w:r w:rsidRPr="00AB36A0">
        <w:rPr>
          <w:rFonts w:cstheme="minorHAnsi"/>
          <w:sz w:val="28"/>
          <w:szCs w:val="28"/>
        </w:rPr>
        <w:t>вентрикулярных</w:t>
      </w:r>
      <w:proofErr w:type="spellEnd"/>
      <w:r w:rsidRPr="00AB36A0">
        <w:rPr>
          <w:rFonts w:cstheme="minorHAnsi"/>
          <w:sz w:val="28"/>
          <w:szCs w:val="28"/>
        </w:rPr>
        <w:t xml:space="preserve"> клеток. Быстро образуются 3 слоя: внутренний </w:t>
      </w:r>
      <w:proofErr w:type="spellStart"/>
      <w:r w:rsidRPr="00AB36A0">
        <w:rPr>
          <w:rFonts w:cstheme="minorHAnsi"/>
          <w:sz w:val="28"/>
          <w:szCs w:val="28"/>
        </w:rPr>
        <w:t>эпендимный</w:t>
      </w:r>
      <w:proofErr w:type="spellEnd"/>
      <w:r w:rsidRPr="00AB36A0">
        <w:rPr>
          <w:rFonts w:cstheme="minorHAnsi"/>
          <w:sz w:val="28"/>
          <w:szCs w:val="28"/>
        </w:rPr>
        <w:t xml:space="preserve"> слой, средний плащевой слой (из него потом формируется серое вещество), краевая вуаль (наружный слой, из которого формируется белое вещество).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В краниальном отделе формируются мозговые пузыри, сначала 1, затем 3, потом 5. Из них формируются отделы головного мозга, из туловищного отдела - спинной мозг. При формировании нервной трубки из нее выселяются нервные клетки, которые располагаются над эктодермой и образуют нервный гребень, их которого один слой клеток располагается под эктодермой. Их </w:t>
      </w:r>
      <w:r w:rsidRPr="00AB36A0">
        <w:rPr>
          <w:rFonts w:cstheme="minorHAnsi"/>
          <w:sz w:val="28"/>
          <w:szCs w:val="28"/>
        </w:rPr>
        <w:lastRenderedPageBreak/>
        <w:t xml:space="preserve">этого слоя образуются </w:t>
      </w:r>
      <w:proofErr w:type="spellStart"/>
      <w:r w:rsidRPr="00AB36A0">
        <w:rPr>
          <w:rFonts w:cstheme="minorHAnsi"/>
          <w:sz w:val="28"/>
          <w:szCs w:val="28"/>
        </w:rPr>
        <w:t>пигментоциты</w:t>
      </w:r>
      <w:proofErr w:type="spellEnd"/>
      <w:r w:rsidRPr="00AB36A0">
        <w:rPr>
          <w:rFonts w:cstheme="minorHAnsi"/>
          <w:sz w:val="28"/>
          <w:szCs w:val="28"/>
        </w:rPr>
        <w:t xml:space="preserve"> эпидермиса - пигментные клетки эпидермиса. Другая часть клеток располагается ближе к нервной трубке и образует ганглиозную пластинку, их которой формируются периферические нервные узлы, спинномозговые, вегетативные узлы и хромаффинная ткань. В образовании черепно-мозговых ядер участвуют утолщения эктодермы краниального отдела.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Периферическая нервная система включает периферические нервные окончания, которые располагаются на периферии. На одном участке содержится 200-300 рецепторов.</w:t>
      </w:r>
    </w:p>
    <w:p w:rsidR="00DE5CDA" w:rsidRPr="00AB36A0" w:rsidRDefault="00DE5CDA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8C3DC2" w:rsidRPr="00AB36A0" w:rsidRDefault="00DE5CDA" w:rsidP="00B127E0">
      <w:pPr>
        <w:pStyle w:val="2"/>
        <w:ind w:firstLine="709"/>
        <w:rPr>
          <w:b/>
          <w:color w:val="auto"/>
          <w:sz w:val="36"/>
        </w:rPr>
      </w:pPr>
      <w:bookmarkStart w:id="3" w:name="_Toc469849189"/>
      <w:r w:rsidRPr="00AB36A0">
        <w:rPr>
          <w:b/>
          <w:color w:val="auto"/>
          <w:sz w:val="36"/>
        </w:rPr>
        <w:t>Периферические нервы и стволы</w:t>
      </w:r>
      <w:bookmarkEnd w:id="3"/>
    </w:p>
    <w:p w:rsidR="00DE5CDA" w:rsidRPr="00AB36A0" w:rsidRDefault="00DE5CDA" w:rsidP="00B127E0">
      <w:pPr>
        <w:ind w:firstLine="709"/>
      </w:pP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Периферические нервы всегда идут рядом с сосудами и образуют сосудисто-нервные пучки. Все периферические нервы смешанные, то есть содержат чувствительные и двигательные волокна. Преобладают миелиновые волокна, и имеется небольшое число </w:t>
      </w:r>
      <w:proofErr w:type="spellStart"/>
      <w:r w:rsidRPr="00AB36A0">
        <w:rPr>
          <w:rFonts w:cstheme="minorHAnsi"/>
          <w:sz w:val="28"/>
          <w:szCs w:val="28"/>
        </w:rPr>
        <w:t>безмиелиновых</w:t>
      </w:r>
      <w:proofErr w:type="spellEnd"/>
      <w:r w:rsidRPr="00AB36A0">
        <w:rPr>
          <w:rFonts w:cstheme="minorHAnsi"/>
          <w:sz w:val="28"/>
          <w:szCs w:val="28"/>
        </w:rPr>
        <w:t xml:space="preserve"> волокон.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i/>
          <w:sz w:val="28"/>
          <w:szCs w:val="28"/>
          <w:u w:val="single"/>
        </w:rPr>
        <w:t>Чувствительные нервные</w:t>
      </w:r>
      <w:r w:rsidRPr="00AB36A0">
        <w:rPr>
          <w:rStyle w:val="apple-converted-space"/>
          <w:rFonts w:cstheme="minorHAnsi"/>
          <w:i/>
          <w:iCs/>
          <w:sz w:val="28"/>
          <w:szCs w:val="28"/>
          <w:u w:val="single"/>
        </w:rPr>
        <w:t> </w:t>
      </w:r>
      <w:r w:rsidRPr="00AB36A0">
        <w:rPr>
          <w:rFonts w:cstheme="minorHAnsi"/>
          <w:i/>
          <w:iCs/>
          <w:sz w:val="28"/>
          <w:szCs w:val="28"/>
          <w:u w:val="single"/>
        </w:rPr>
        <w:t>волокна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содержат дендриты чувствительных нейронов, которые локализуются в спинномозговых ганглиях и начинаются они на периферии рецепторами (чувствительными нервными окончаниями). Рецепторы бывают свободные (без оболочек в эпителии) и инкапсулированные (имеют оболочки, могут располагаться глубоко).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i/>
          <w:sz w:val="28"/>
          <w:szCs w:val="28"/>
          <w:u w:val="single"/>
        </w:rPr>
        <w:t>Двигательные нервные</w:t>
      </w:r>
      <w:r w:rsidRPr="00AB36A0">
        <w:rPr>
          <w:rStyle w:val="apple-converted-space"/>
          <w:rFonts w:cstheme="minorHAnsi"/>
          <w:i/>
          <w:iCs/>
          <w:sz w:val="28"/>
          <w:szCs w:val="28"/>
          <w:u w:val="single"/>
        </w:rPr>
        <w:t> </w:t>
      </w:r>
      <w:r w:rsidRPr="00AB36A0">
        <w:rPr>
          <w:rFonts w:cstheme="minorHAnsi"/>
          <w:i/>
          <w:iCs/>
          <w:sz w:val="28"/>
          <w:szCs w:val="28"/>
          <w:u w:val="single"/>
        </w:rPr>
        <w:t>волокна</w:t>
      </w:r>
      <w:r w:rsidRPr="00AB36A0">
        <w:rPr>
          <w:rStyle w:val="apple-converted-space"/>
          <w:rFonts w:cstheme="minorHAnsi"/>
          <w:i/>
          <w:iCs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содержат аксоны двигательных нейронов, которые выходят из спинномозгового узла и заканчиваются нервно-мышечными синапсами на скелетных мышечных волокнах.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Вокруг каждого нервного волокна лежит тонкая пластинка рыхлой соединительной ткани -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proofErr w:type="spellStart"/>
      <w:r w:rsidRPr="00AB36A0">
        <w:rPr>
          <w:rFonts w:cstheme="minorHAnsi"/>
          <w:i/>
          <w:iCs/>
          <w:sz w:val="28"/>
          <w:szCs w:val="28"/>
        </w:rPr>
        <w:t>эндоневрий</w:t>
      </w:r>
      <w:proofErr w:type="spellEnd"/>
      <w:r w:rsidRPr="00AB36A0">
        <w:rPr>
          <w:rFonts w:cstheme="minorHAnsi"/>
          <w:sz w:val="28"/>
          <w:szCs w:val="28"/>
        </w:rPr>
        <w:t xml:space="preserve">, который содержит кровеносные капилляры. Группа нервных волокон окружена более жесткой соединительно-тканной оболочкой, там практически нет сосудов, и </w:t>
      </w:r>
      <w:r w:rsidRPr="00AB36A0">
        <w:rPr>
          <w:rFonts w:cstheme="minorHAnsi"/>
          <w:sz w:val="28"/>
          <w:szCs w:val="28"/>
        </w:rPr>
        <w:lastRenderedPageBreak/>
        <w:t>называется она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proofErr w:type="spellStart"/>
      <w:r w:rsidRPr="00AB36A0">
        <w:rPr>
          <w:rFonts w:cstheme="minorHAnsi"/>
          <w:i/>
          <w:iCs/>
          <w:sz w:val="28"/>
          <w:szCs w:val="28"/>
        </w:rPr>
        <w:t>периневрий</w:t>
      </w:r>
      <w:proofErr w:type="spellEnd"/>
      <w:r w:rsidRPr="00AB36A0">
        <w:rPr>
          <w:rFonts w:cstheme="minorHAnsi"/>
          <w:i/>
          <w:iCs/>
          <w:sz w:val="28"/>
          <w:szCs w:val="28"/>
        </w:rPr>
        <w:t>.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Она выполняет роль футляра. Вокруг всего периферического нерва также располагается прослойка рыхлой соединительной ткани, которая содержит более крупные сосуды и называется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proofErr w:type="spellStart"/>
      <w:r w:rsidRPr="00AB36A0">
        <w:rPr>
          <w:rFonts w:cstheme="minorHAnsi"/>
          <w:i/>
          <w:iCs/>
          <w:sz w:val="28"/>
          <w:szCs w:val="28"/>
        </w:rPr>
        <w:t>эпиневрий</w:t>
      </w:r>
      <w:proofErr w:type="spellEnd"/>
      <w:r w:rsidRPr="00AB36A0">
        <w:rPr>
          <w:rFonts w:cstheme="minorHAnsi"/>
          <w:i/>
          <w:iCs/>
          <w:sz w:val="28"/>
          <w:szCs w:val="28"/>
        </w:rPr>
        <w:t>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Периферические нервы хорошо регенерируют. Скорость регенерации около 1-2 мм в сутки.</w:t>
      </w:r>
    </w:p>
    <w:p w:rsidR="00DE5CDA" w:rsidRPr="00AB36A0" w:rsidRDefault="00DE5CDA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8C3DC2" w:rsidRPr="00AB36A0" w:rsidRDefault="00DE5CDA" w:rsidP="00B127E0">
      <w:pPr>
        <w:pStyle w:val="2"/>
        <w:ind w:firstLine="709"/>
        <w:rPr>
          <w:b/>
          <w:color w:val="auto"/>
          <w:sz w:val="36"/>
        </w:rPr>
      </w:pPr>
      <w:bookmarkStart w:id="4" w:name="_Toc469849190"/>
      <w:r w:rsidRPr="00AB36A0">
        <w:rPr>
          <w:b/>
          <w:color w:val="auto"/>
          <w:sz w:val="36"/>
        </w:rPr>
        <w:t>Спинальный ганглий</w:t>
      </w:r>
      <w:bookmarkEnd w:id="4"/>
    </w:p>
    <w:p w:rsidR="00DE5CDA" w:rsidRPr="00AB36A0" w:rsidRDefault="00DE5CDA" w:rsidP="00B127E0">
      <w:pPr>
        <w:ind w:firstLine="709"/>
      </w:pP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Расположены по ходу позвоночного столба. Покрыт соединительно-тканной капсулой. От нее внутрь идут перегородки. По ним внутрь спинального узла проникают сосуды. В средней части узла расположены нервные волокна. Преобладают миелиновые волокна.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В периферической части узла, как правило, группами располагаются </w:t>
      </w:r>
      <w:proofErr w:type="spellStart"/>
      <w:r w:rsidRPr="00AB36A0">
        <w:rPr>
          <w:rFonts w:cstheme="minorHAnsi"/>
          <w:sz w:val="28"/>
          <w:szCs w:val="28"/>
        </w:rPr>
        <w:t>псевдоуниполярные</w:t>
      </w:r>
      <w:proofErr w:type="spellEnd"/>
      <w:r w:rsidRPr="00AB36A0">
        <w:rPr>
          <w:rFonts w:cstheme="minorHAnsi"/>
          <w:sz w:val="28"/>
          <w:szCs w:val="28"/>
        </w:rPr>
        <w:t xml:space="preserve"> чувствительные нервные клетки. Они составляют 1 чувствительное звено соматической рефлекторной дуги. У них круглое тело, крупное ядро, широкая цитоплазма, хорошо развиты органеллы. Вокруг тела располагается слой глиальных клеток - мантийные </w:t>
      </w:r>
      <w:proofErr w:type="spellStart"/>
      <w:r w:rsidRPr="00AB36A0">
        <w:rPr>
          <w:rFonts w:cstheme="minorHAnsi"/>
          <w:sz w:val="28"/>
          <w:szCs w:val="28"/>
        </w:rPr>
        <w:t>глиоциты</w:t>
      </w:r>
      <w:proofErr w:type="spellEnd"/>
      <w:r w:rsidRPr="00AB36A0">
        <w:rPr>
          <w:rFonts w:cstheme="minorHAnsi"/>
          <w:sz w:val="28"/>
          <w:szCs w:val="28"/>
        </w:rPr>
        <w:t>. Они постоянно поддерживают жизнедеятельность клеток. Вокруг них располагается тонкая соединительно-тканная оболочка, в которой содержатся кровеносные и лимфатические капилляры. Эта оболочка выполняет защитную и трофическую функции.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Дендрит идет в составе периферического нерва. На периферии образует чувствительное нервное волокно, где начинается рецептором. Другой </w:t>
      </w:r>
      <w:proofErr w:type="spellStart"/>
      <w:r w:rsidRPr="00AB36A0">
        <w:rPr>
          <w:rFonts w:cstheme="minorHAnsi"/>
          <w:sz w:val="28"/>
          <w:szCs w:val="28"/>
        </w:rPr>
        <w:t>нейритный</w:t>
      </w:r>
      <w:proofErr w:type="spellEnd"/>
      <w:r w:rsidRPr="00AB36A0">
        <w:rPr>
          <w:rFonts w:cstheme="minorHAnsi"/>
          <w:sz w:val="28"/>
          <w:szCs w:val="28"/>
        </w:rPr>
        <w:t xml:space="preserve"> отросток-аксон идет в направлении спинного мозга, образую задний корешок, который входит в спинной мозг и заканчивается в сером веществе спинного мозга. Если удалить узел. Пострадает чувствительность, если пересечь задний корешок-тот же результат.</w:t>
      </w:r>
    </w:p>
    <w:p w:rsidR="00DE5CDA" w:rsidRPr="00AB36A0" w:rsidRDefault="00DE5CDA" w:rsidP="00B127E0">
      <w:pPr>
        <w:pStyle w:val="2"/>
        <w:ind w:firstLine="709"/>
        <w:rPr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DE5CDA" w:rsidRPr="00AB36A0" w:rsidRDefault="00DE5CDA" w:rsidP="00B127E0">
      <w:pPr>
        <w:ind w:firstLine="709"/>
      </w:pPr>
    </w:p>
    <w:p w:rsidR="008C3DC2" w:rsidRPr="00AB36A0" w:rsidRDefault="00DE5CDA" w:rsidP="00B127E0">
      <w:pPr>
        <w:pStyle w:val="2"/>
        <w:ind w:firstLine="709"/>
        <w:rPr>
          <w:b/>
          <w:color w:val="auto"/>
          <w:sz w:val="36"/>
        </w:rPr>
      </w:pPr>
      <w:bookmarkStart w:id="5" w:name="_Toc469849191"/>
      <w:r w:rsidRPr="00AB36A0">
        <w:rPr>
          <w:b/>
          <w:color w:val="auto"/>
          <w:sz w:val="36"/>
        </w:rPr>
        <w:t>Спинной мозг</w:t>
      </w:r>
      <w:bookmarkEnd w:id="5"/>
    </w:p>
    <w:p w:rsidR="00DE5CDA" w:rsidRPr="00AB36A0" w:rsidRDefault="00DE5CDA" w:rsidP="00B127E0">
      <w:pPr>
        <w:ind w:firstLine="709"/>
      </w:pP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Снаружи спинной мозг покрыт мягкой мозговой оболочкой, из которой артерии внедряются в вещество мозга под прямым углом и обеспечивают трофическую и питающую функцию.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В передней части спинного мозга располагается белое вещество, содержит нервные волокна, которые образуют проводящие пути спинного мозга. В средней части располагается серое вещество. Половинки спинного мозга спереди разделены срединной передней щелью, а сзади задней соединительно-тканной перегородкой.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В центре серого вещества расположен центральный канал спинного мозга. Он соединяется с желудочками головного мозга, выстлан эпендимой и заполнен спинномозговой жидкостью, которая постоянно циркулирует и образуется.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В сером веществе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содержатся нервные клетки и их отростки и глиальные клетки. Большая часть нервных клеток располагается диффузно в сером веществе. Они являются вставочными и могут быть ассоциативные, </w:t>
      </w:r>
      <w:proofErr w:type="spellStart"/>
      <w:r w:rsidRPr="00AB36A0">
        <w:rPr>
          <w:rFonts w:cstheme="minorHAnsi"/>
          <w:sz w:val="28"/>
          <w:szCs w:val="28"/>
        </w:rPr>
        <w:t>комиссуральные</w:t>
      </w:r>
      <w:proofErr w:type="spellEnd"/>
      <w:r w:rsidRPr="00AB36A0">
        <w:rPr>
          <w:rFonts w:cstheme="minorHAnsi"/>
          <w:sz w:val="28"/>
          <w:szCs w:val="28"/>
        </w:rPr>
        <w:t>, проекционные. Часть нервных клеток группируется в скопления, сходные по происхождению, функции. Они обозначаются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ядрами</w:t>
      </w:r>
      <w:r w:rsidRPr="00AB36A0">
        <w:rPr>
          <w:rStyle w:val="apple-converted-space"/>
          <w:rFonts w:cstheme="minorHAnsi"/>
          <w:i/>
          <w:iCs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серого вещества. В задних рогах, промежуточной зоне, медиальных рогах нейроны этих ядер являются вставочными.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B36A0">
        <w:rPr>
          <w:rFonts w:cstheme="minorHAnsi"/>
          <w:i/>
          <w:sz w:val="28"/>
          <w:szCs w:val="28"/>
        </w:rPr>
        <w:t xml:space="preserve">Выделяют </w:t>
      </w:r>
      <w:r w:rsidR="00B127E0" w:rsidRPr="00AB36A0">
        <w:rPr>
          <w:rFonts w:cstheme="minorHAnsi"/>
          <w:i/>
          <w:sz w:val="28"/>
          <w:szCs w:val="28"/>
        </w:rPr>
        <w:t>дорсальные</w:t>
      </w:r>
      <w:r w:rsidRPr="00AB36A0">
        <w:rPr>
          <w:rFonts w:cstheme="minorHAnsi"/>
          <w:i/>
          <w:sz w:val="28"/>
          <w:szCs w:val="28"/>
        </w:rPr>
        <w:t xml:space="preserve"> рога, </w:t>
      </w:r>
      <w:r w:rsidR="00B127E0" w:rsidRPr="00AB36A0">
        <w:rPr>
          <w:rFonts w:cstheme="minorHAnsi"/>
          <w:i/>
          <w:sz w:val="28"/>
          <w:szCs w:val="28"/>
        </w:rPr>
        <w:t>вентральные</w:t>
      </w:r>
      <w:r w:rsidRPr="00AB36A0">
        <w:rPr>
          <w:rFonts w:cstheme="minorHAnsi"/>
          <w:i/>
          <w:sz w:val="28"/>
          <w:szCs w:val="28"/>
        </w:rPr>
        <w:t xml:space="preserve"> рога, промежуточную зону, боковые рога.</w:t>
      </w:r>
    </w:p>
    <w:p w:rsidR="00B127E0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Cs/>
          <w:iCs/>
          <w:sz w:val="28"/>
          <w:szCs w:val="28"/>
          <w:u w:val="single"/>
        </w:rPr>
        <w:t xml:space="preserve">В </w:t>
      </w:r>
      <w:r w:rsidR="00B127E0" w:rsidRPr="00AB36A0">
        <w:rPr>
          <w:rFonts w:cstheme="minorHAnsi"/>
          <w:bCs/>
          <w:iCs/>
          <w:sz w:val="28"/>
          <w:szCs w:val="28"/>
          <w:u w:val="single"/>
        </w:rPr>
        <w:t>дорсальных рогах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выделяют</w:t>
      </w:r>
      <w:r w:rsidR="00DE5CDA" w:rsidRPr="00AB36A0">
        <w:rPr>
          <w:rFonts w:cstheme="minorHAnsi"/>
          <w:sz w:val="28"/>
          <w:szCs w:val="28"/>
        </w:rPr>
        <w:t xml:space="preserve">: </w:t>
      </w:r>
    </w:p>
    <w:p w:rsidR="00B127E0" w:rsidRPr="00AB36A0" w:rsidRDefault="00DE5CDA" w:rsidP="00B127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Style w:val="apple-converted-space"/>
          <w:rFonts w:cstheme="minorHAnsi"/>
          <w:sz w:val="28"/>
          <w:szCs w:val="28"/>
        </w:rPr>
      </w:pPr>
      <w:r w:rsidRPr="00AB36A0">
        <w:rPr>
          <w:rFonts w:cstheme="minorHAnsi"/>
          <w:i/>
          <w:iCs/>
          <w:sz w:val="28"/>
          <w:szCs w:val="28"/>
        </w:rPr>
        <w:t>Г</w:t>
      </w:r>
      <w:r w:rsidR="008C3DC2" w:rsidRPr="00AB36A0">
        <w:rPr>
          <w:rFonts w:cstheme="minorHAnsi"/>
          <w:i/>
          <w:iCs/>
          <w:sz w:val="28"/>
          <w:szCs w:val="28"/>
        </w:rPr>
        <w:t>убчатый слой</w:t>
      </w:r>
      <w:r w:rsidRPr="00AB36A0">
        <w:rPr>
          <w:rFonts w:cstheme="minorHAnsi"/>
          <w:i/>
          <w:iCs/>
          <w:sz w:val="28"/>
          <w:szCs w:val="28"/>
        </w:rPr>
        <w:t>, который</w:t>
      </w:r>
      <w:r w:rsidR="008C3DC2" w:rsidRPr="00AB36A0">
        <w:rPr>
          <w:rFonts w:cstheme="minorHAnsi"/>
          <w:sz w:val="28"/>
          <w:szCs w:val="28"/>
        </w:rPr>
        <w:t xml:space="preserve"> содержит большое количество мелких вставочных нейронов.</w:t>
      </w:r>
      <w:r w:rsidR="008C3DC2" w:rsidRPr="00AB36A0">
        <w:rPr>
          <w:rStyle w:val="apple-converted-space"/>
          <w:rFonts w:cstheme="minorHAnsi"/>
          <w:sz w:val="28"/>
          <w:szCs w:val="28"/>
        </w:rPr>
        <w:t> </w:t>
      </w:r>
    </w:p>
    <w:p w:rsidR="00B127E0" w:rsidRPr="00AB36A0" w:rsidRDefault="008C3DC2" w:rsidP="00B127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AB36A0">
        <w:rPr>
          <w:rFonts w:cstheme="minorHAnsi"/>
          <w:i/>
          <w:iCs/>
          <w:sz w:val="28"/>
          <w:szCs w:val="28"/>
        </w:rPr>
        <w:lastRenderedPageBreak/>
        <w:t>Желатинозный</w:t>
      </w:r>
      <w:proofErr w:type="spellEnd"/>
      <w:r w:rsidRPr="00AB36A0">
        <w:rPr>
          <w:rFonts w:cstheme="minorHAnsi"/>
          <w:i/>
          <w:iCs/>
          <w:sz w:val="28"/>
          <w:szCs w:val="28"/>
        </w:rPr>
        <w:t xml:space="preserve"> слой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(вещество) содержит глиальные клетки и небольшое число вставочных внутренних нейронов. </w:t>
      </w:r>
    </w:p>
    <w:p w:rsidR="00B127E0" w:rsidRPr="00AB36A0" w:rsidRDefault="008C3DC2" w:rsidP="00B127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В средней части задних рогов располагается </w:t>
      </w:r>
      <w:r w:rsidRPr="00AB36A0">
        <w:rPr>
          <w:rFonts w:cstheme="minorHAnsi"/>
          <w:sz w:val="28"/>
          <w:szCs w:val="28"/>
          <w:u w:val="single"/>
        </w:rPr>
        <w:t>собственное ядро</w:t>
      </w:r>
      <w:r w:rsidRPr="00AB36A0">
        <w:rPr>
          <w:rFonts w:cstheme="minorHAnsi"/>
          <w:sz w:val="28"/>
          <w:szCs w:val="28"/>
        </w:rPr>
        <w:t xml:space="preserve"> заднего рога, которое содержит пучковые нейроны (</w:t>
      </w:r>
      <w:proofErr w:type="spellStart"/>
      <w:r w:rsidRPr="00AB36A0">
        <w:rPr>
          <w:rFonts w:cstheme="minorHAnsi"/>
          <w:sz w:val="28"/>
          <w:szCs w:val="28"/>
        </w:rPr>
        <w:t>мультиполярные</w:t>
      </w:r>
      <w:proofErr w:type="spellEnd"/>
      <w:r w:rsidRPr="00AB36A0">
        <w:rPr>
          <w:rFonts w:cstheme="minorHAnsi"/>
          <w:sz w:val="28"/>
          <w:szCs w:val="28"/>
        </w:rPr>
        <w:t xml:space="preserve">). </w:t>
      </w:r>
    </w:p>
    <w:p w:rsidR="00B127E0" w:rsidRPr="00AB36A0" w:rsidRDefault="008C3DC2" w:rsidP="00B127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AB36A0">
        <w:rPr>
          <w:rFonts w:cstheme="minorHAnsi"/>
          <w:sz w:val="28"/>
          <w:szCs w:val="28"/>
        </w:rPr>
        <w:t>Пучковые нейроны это</w:t>
      </w:r>
      <w:proofErr w:type="gramEnd"/>
      <w:r w:rsidRPr="00AB36A0">
        <w:rPr>
          <w:rFonts w:cstheme="minorHAnsi"/>
          <w:sz w:val="28"/>
          <w:szCs w:val="28"/>
        </w:rPr>
        <w:t xml:space="preserve"> клетки, аксоны которых уходят в серое вещество противоположной половины, пронизывают его и поступают в боковые канатики белого вещества спинного мозга. Они образуют восходящие чувствительные пути. </w:t>
      </w:r>
    </w:p>
    <w:p w:rsidR="008C3DC2" w:rsidRPr="00AB36A0" w:rsidRDefault="008C3DC2" w:rsidP="00B127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У основания заднего рога во внутренней части располагается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дорсальное или грудное ядро</w:t>
      </w:r>
      <w:r w:rsidRPr="00AB36A0">
        <w:rPr>
          <w:rFonts w:cstheme="minorHAnsi"/>
          <w:sz w:val="28"/>
          <w:szCs w:val="28"/>
        </w:rPr>
        <w:t>. Содержит пучковые нейроны, аксоны которых уходят в белое вещество этой же половины спинного мозга.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Cs/>
          <w:iCs/>
          <w:sz w:val="28"/>
          <w:szCs w:val="28"/>
          <w:u w:val="single"/>
        </w:rPr>
        <w:t>В промежуточной зоне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выделяют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медиальное ядро</w:t>
      </w:r>
      <w:r w:rsidRPr="00AB36A0">
        <w:rPr>
          <w:rFonts w:cstheme="minorHAnsi"/>
          <w:sz w:val="28"/>
          <w:szCs w:val="28"/>
        </w:rPr>
        <w:t>. Содержит пучковые нейроны, аксоны которых также выходят в боковые канатики белого вещества это же половины спинного мозга и образуют восходящие пути, которые несут афферентную информацию от периферии к центру.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Латеральное ядро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содержит корешковые нейроны. Эти ядра являются спинномозговыми центрами вегетативных рефлекторных дуг, в основном симпатических. Аксоны этих клеток выходят из серого вещества спинного мозга и участвуют в образовании передних корешков спинного мозга.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В </w:t>
      </w:r>
      <w:r w:rsidR="00B127E0" w:rsidRPr="00AB36A0">
        <w:rPr>
          <w:rFonts w:cstheme="minorHAnsi"/>
          <w:sz w:val="28"/>
          <w:szCs w:val="28"/>
        </w:rPr>
        <w:t>дорсальных</w:t>
      </w:r>
      <w:r w:rsidRPr="00AB36A0">
        <w:rPr>
          <w:rFonts w:cstheme="minorHAnsi"/>
          <w:sz w:val="28"/>
          <w:szCs w:val="28"/>
        </w:rPr>
        <w:t xml:space="preserve"> рогах и медиальной части промежуточной зоны располагаются вставочные нейроны, которые составляют второе вставочное звено соматической рефлекторной дуги.</w:t>
      </w:r>
    </w:p>
    <w:p w:rsidR="008C3DC2" w:rsidRPr="00AB36A0" w:rsidRDefault="00B127E0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Cs/>
          <w:iCs/>
          <w:sz w:val="28"/>
          <w:szCs w:val="28"/>
          <w:u w:val="single"/>
        </w:rPr>
        <w:t>Вентральные</w:t>
      </w:r>
      <w:r w:rsidR="008C3DC2" w:rsidRPr="00AB36A0">
        <w:rPr>
          <w:rFonts w:cstheme="minorHAnsi"/>
          <w:bCs/>
          <w:iCs/>
          <w:sz w:val="28"/>
          <w:szCs w:val="28"/>
          <w:u w:val="single"/>
        </w:rPr>
        <w:t xml:space="preserve"> рога</w:t>
      </w:r>
      <w:r w:rsidR="008C3DC2" w:rsidRPr="00AB36A0">
        <w:rPr>
          <w:rStyle w:val="apple-converted-space"/>
          <w:rFonts w:cstheme="minorHAnsi"/>
          <w:sz w:val="28"/>
          <w:szCs w:val="28"/>
        </w:rPr>
        <w:t> </w:t>
      </w:r>
      <w:r w:rsidR="008C3DC2" w:rsidRPr="00AB36A0">
        <w:rPr>
          <w:rFonts w:cstheme="minorHAnsi"/>
          <w:sz w:val="28"/>
          <w:szCs w:val="28"/>
        </w:rPr>
        <w:t xml:space="preserve">содержат крупные ядра, в которых располагаются крупные </w:t>
      </w:r>
      <w:proofErr w:type="spellStart"/>
      <w:r w:rsidR="008C3DC2" w:rsidRPr="00AB36A0">
        <w:rPr>
          <w:rFonts w:cstheme="minorHAnsi"/>
          <w:sz w:val="28"/>
          <w:szCs w:val="28"/>
        </w:rPr>
        <w:t>мультиполярные</w:t>
      </w:r>
      <w:proofErr w:type="spellEnd"/>
      <w:r w:rsidR="008C3DC2" w:rsidRPr="00AB36A0">
        <w:rPr>
          <w:rFonts w:cstheme="minorHAnsi"/>
          <w:sz w:val="28"/>
          <w:szCs w:val="28"/>
        </w:rPr>
        <w:t xml:space="preserve"> корешковые нейроны. Они образуют</w:t>
      </w:r>
      <w:r w:rsidR="008C3DC2" w:rsidRPr="00AB36A0">
        <w:rPr>
          <w:rStyle w:val="apple-converted-space"/>
          <w:rFonts w:cstheme="minorHAnsi"/>
          <w:sz w:val="28"/>
          <w:szCs w:val="28"/>
        </w:rPr>
        <w:t> </w:t>
      </w:r>
      <w:r w:rsidR="008C3DC2" w:rsidRPr="00AB36A0">
        <w:rPr>
          <w:rFonts w:cstheme="minorHAnsi"/>
          <w:i/>
          <w:iCs/>
          <w:sz w:val="28"/>
          <w:szCs w:val="28"/>
        </w:rPr>
        <w:t>медиальные ядра</w:t>
      </w:r>
      <w:r w:rsidR="008C3DC2" w:rsidRPr="00AB36A0">
        <w:rPr>
          <w:rFonts w:cstheme="minorHAnsi"/>
          <w:sz w:val="28"/>
          <w:szCs w:val="28"/>
        </w:rPr>
        <w:t xml:space="preserve">, которые одинаково хорошо развиты на всем протяжении спинного мозга. Эти клетки и ядра иннервируют скелетную мышечную ткань </w:t>
      </w:r>
      <w:r w:rsidR="008C3DC2" w:rsidRPr="00AB36A0">
        <w:rPr>
          <w:rFonts w:cstheme="minorHAnsi"/>
          <w:sz w:val="28"/>
          <w:szCs w:val="28"/>
        </w:rPr>
        <w:lastRenderedPageBreak/>
        <w:t>туловища.</w:t>
      </w:r>
      <w:r w:rsidR="008C3DC2" w:rsidRPr="00AB36A0">
        <w:rPr>
          <w:rStyle w:val="apple-converted-space"/>
          <w:rFonts w:cstheme="minorHAnsi"/>
          <w:sz w:val="28"/>
          <w:szCs w:val="28"/>
        </w:rPr>
        <w:t> </w:t>
      </w:r>
      <w:r w:rsidR="008C3DC2" w:rsidRPr="00AB36A0">
        <w:rPr>
          <w:rFonts w:cstheme="minorHAnsi"/>
          <w:i/>
          <w:iCs/>
          <w:sz w:val="28"/>
          <w:szCs w:val="28"/>
        </w:rPr>
        <w:t>Латеральные ядра</w:t>
      </w:r>
      <w:r w:rsidR="008C3DC2" w:rsidRPr="00AB36A0">
        <w:rPr>
          <w:rStyle w:val="apple-converted-space"/>
          <w:rFonts w:cstheme="minorHAnsi"/>
          <w:sz w:val="28"/>
          <w:szCs w:val="28"/>
        </w:rPr>
        <w:t> </w:t>
      </w:r>
      <w:r w:rsidR="008C3DC2" w:rsidRPr="00AB36A0">
        <w:rPr>
          <w:rFonts w:cstheme="minorHAnsi"/>
          <w:sz w:val="28"/>
          <w:szCs w:val="28"/>
        </w:rPr>
        <w:t xml:space="preserve">лучше развиты в шейном и поясничном отделах. Они иннервируют мышцы конечностей. Аксоны двигательных нейронов выходят из передних рогов за пределы спинного мозга и образуют передние корешки спинного мозга. Они идут в составе смешанного периферического нерва и заканчивается нервно-мышечным синапсом на скелетном мышечном волокне. Двигательные нейроны передних рогов составляют третье </w:t>
      </w:r>
      <w:proofErr w:type="spellStart"/>
      <w:r w:rsidR="008C3DC2" w:rsidRPr="00AB36A0">
        <w:rPr>
          <w:rFonts w:cstheme="minorHAnsi"/>
          <w:sz w:val="28"/>
          <w:szCs w:val="28"/>
        </w:rPr>
        <w:t>эффекторное</w:t>
      </w:r>
      <w:proofErr w:type="spellEnd"/>
      <w:r w:rsidR="008C3DC2" w:rsidRPr="00AB36A0">
        <w:rPr>
          <w:rFonts w:cstheme="minorHAnsi"/>
          <w:sz w:val="28"/>
          <w:szCs w:val="28"/>
        </w:rPr>
        <w:t xml:space="preserve"> звено соматической рефлекторной дуги.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  <w:u w:val="single"/>
        </w:rPr>
        <w:t>Собственный аппарат спинного мозга.</w:t>
      </w:r>
      <w:r w:rsidRPr="00AB36A0">
        <w:rPr>
          <w:rStyle w:val="apple-converted-space"/>
          <w:rFonts w:cstheme="minorHAnsi"/>
          <w:sz w:val="28"/>
          <w:szCs w:val="28"/>
          <w:u w:val="single"/>
        </w:rPr>
        <w:t> </w:t>
      </w:r>
      <w:r w:rsidRPr="00AB36A0">
        <w:rPr>
          <w:rFonts w:cstheme="minorHAnsi"/>
          <w:sz w:val="28"/>
          <w:szCs w:val="28"/>
        </w:rPr>
        <w:t>В сером веществе, особенно в задних рогах и промежуточной зоне, диффузно располагается большое количество пучковых нейронов. Аксоны этих клеток выходят в белое вещество и тут же на границе с серым делятся на 2 отростка Т-образно. Один идет вверх. А другой вниз. Затем они обратно возвращаются в серое вещество в передние рога и заканчиваются на ядрах двигательного нейрона. Эти клетки образуют собственный аппарат спинного мозга. Они обеспечивают связь, способность к передаче информации в пределах смежных 4 сегментов спинного мозга. Это объясняет синхронную ответную реакцию группы мышц.</w:t>
      </w:r>
    </w:p>
    <w:p w:rsidR="00C37D52" w:rsidRDefault="008C3DC2" w:rsidP="00C37D52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  <w:u w:val="single"/>
        </w:rPr>
        <w:t>Белое вещество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содержит в основном миелиновые нервные волокна. Они идут пучками и образуют проводящие пути спинного мозга. Они обеспечивают связь спинного мозга с отделами головного мозга. Пучки разделяются глиальными перегородками. При этом различают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восходящие пути</w:t>
      </w:r>
      <w:r w:rsidRPr="00AB36A0">
        <w:rPr>
          <w:rFonts w:cstheme="minorHAnsi"/>
          <w:sz w:val="28"/>
          <w:szCs w:val="28"/>
        </w:rPr>
        <w:t>, которые несут афферентную информацию от спинного мозга к головному. Эти пути располагаются в задних канатиках белого вещества и периферических отделах боковых канатиков.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Нисходящие проводящие пути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это </w:t>
      </w:r>
      <w:proofErr w:type="spellStart"/>
      <w:r w:rsidRPr="00AB36A0">
        <w:rPr>
          <w:rFonts w:cstheme="minorHAnsi"/>
          <w:sz w:val="28"/>
          <w:szCs w:val="28"/>
        </w:rPr>
        <w:t>эффекторные</w:t>
      </w:r>
      <w:proofErr w:type="spellEnd"/>
      <w:r w:rsidRPr="00AB36A0">
        <w:rPr>
          <w:rFonts w:cstheme="minorHAnsi"/>
          <w:sz w:val="28"/>
          <w:szCs w:val="28"/>
        </w:rPr>
        <w:t xml:space="preserve"> пути, они несут информацию от головного мозга к периферии. Располагаются в передних канатиках белого вещества и во внутренней части боковых канатиков.</w:t>
      </w:r>
      <w:bookmarkStart w:id="6" w:name="_Toc469849192"/>
    </w:p>
    <w:p w:rsidR="00C37D52" w:rsidRPr="00C37D52" w:rsidRDefault="00C37D52" w:rsidP="00C37D52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C37D52" w:rsidRPr="00C37D52" w:rsidRDefault="00B127E0" w:rsidP="00C37D52">
      <w:pPr>
        <w:pStyle w:val="2"/>
        <w:ind w:firstLine="851"/>
        <w:rPr>
          <w:b/>
          <w:color w:val="auto"/>
          <w:sz w:val="36"/>
        </w:rPr>
      </w:pPr>
      <w:r w:rsidRPr="00AB36A0">
        <w:rPr>
          <w:b/>
          <w:color w:val="auto"/>
          <w:sz w:val="36"/>
        </w:rPr>
        <w:lastRenderedPageBreak/>
        <w:t>Регенерация</w:t>
      </w:r>
      <w:bookmarkEnd w:id="6"/>
    </w:p>
    <w:p w:rsidR="00C37D52" w:rsidRPr="00C37D52" w:rsidRDefault="00C37D52" w:rsidP="00B127E0">
      <w:pPr>
        <w:pStyle w:val="a4"/>
        <w:spacing w:line="360" w:lineRule="auto"/>
        <w:ind w:firstLine="709"/>
        <w:jc w:val="both"/>
        <w:rPr>
          <w:rFonts w:cstheme="minorHAnsi"/>
          <w:szCs w:val="28"/>
        </w:rPr>
      </w:pPr>
    </w:p>
    <w:p w:rsidR="00B127E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Серое вещество очень плохо регенерирует. Белое вещество способно регенерировать, но этот процесс очень длительный. Если сохранено тело нервной клетки. То волокна регенерируют.</w:t>
      </w:r>
    </w:p>
    <w:p w:rsidR="00C37D52" w:rsidRPr="00AB36A0" w:rsidRDefault="00C37D5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C37D52" w:rsidRDefault="008C3DC2" w:rsidP="00C37D52">
      <w:pPr>
        <w:pStyle w:val="a4"/>
        <w:spacing w:line="360" w:lineRule="auto"/>
        <w:ind w:firstLine="709"/>
        <w:jc w:val="both"/>
        <w:rPr>
          <w:rStyle w:val="20"/>
          <w:b/>
          <w:color w:val="auto"/>
          <w:sz w:val="36"/>
        </w:rPr>
      </w:pPr>
      <w:bookmarkStart w:id="7" w:name="_Toc469849193"/>
      <w:r w:rsidRPr="00AB36A0">
        <w:rPr>
          <w:rStyle w:val="20"/>
          <w:b/>
          <w:color w:val="auto"/>
          <w:sz w:val="36"/>
        </w:rPr>
        <w:t>Кора больших полушарий</w:t>
      </w:r>
      <w:bookmarkEnd w:id="7"/>
    </w:p>
    <w:p w:rsidR="00C37D52" w:rsidRPr="00C37D52" w:rsidRDefault="00C37D52" w:rsidP="00C37D52">
      <w:pPr>
        <w:pStyle w:val="a4"/>
        <w:spacing w:line="360" w:lineRule="auto"/>
        <w:ind w:firstLine="709"/>
        <w:jc w:val="both"/>
        <w:rPr>
          <w:rFonts w:asciiTheme="majorHAnsi" w:eastAsiaTheme="majorEastAsia" w:hAnsiTheme="majorHAnsi" w:cstheme="majorBidi"/>
          <w:b/>
          <w:szCs w:val="26"/>
        </w:rPr>
      </w:pP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В ней осуществляется высший функциональный анализ раздражителей и синтез-то есть принятие осмысленных решений для осознанной двигательной реакции. В КГМ располагаются центральные (корковые) отделы анализаторов - производится окончательная дифференцировка раздражения. Основная функция КГМ - мышление.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Развивается из переднего мозгового пузыря. В его стенке пролиферируют </w:t>
      </w:r>
      <w:proofErr w:type="spellStart"/>
      <w:r w:rsidRPr="00AB36A0">
        <w:rPr>
          <w:rFonts w:cstheme="minorHAnsi"/>
          <w:sz w:val="28"/>
          <w:szCs w:val="28"/>
        </w:rPr>
        <w:t>вентрикулярные</w:t>
      </w:r>
      <w:proofErr w:type="spellEnd"/>
      <w:r w:rsidRPr="00AB36A0">
        <w:rPr>
          <w:rFonts w:cstheme="minorHAnsi"/>
          <w:sz w:val="28"/>
          <w:szCs w:val="28"/>
        </w:rPr>
        <w:t xml:space="preserve"> клетки, из которых дифференцируются </w:t>
      </w:r>
      <w:proofErr w:type="spellStart"/>
      <w:r w:rsidRPr="00AB36A0">
        <w:rPr>
          <w:rFonts w:cstheme="minorHAnsi"/>
          <w:sz w:val="28"/>
          <w:szCs w:val="28"/>
        </w:rPr>
        <w:t>глиобласты</w:t>
      </w:r>
      <w:proofErr w:type="spellEnd"/>
      <w:r w:rsidRPr="00AB36A0">
        <w:rPr>
          <w:rFonts w:cstheme="minorHAnsi"/>
          <w:sz w:val="28"/>
          <w:szCs w:val="28"/>
        </w:rPr>
        <w:t xml:space="preserve"> и </w:t>
      </w:r>
      <w:proofErr w:type="spellStart"/>
      <w:r w:rsidRPr="00AB36A0">
        <w:rPr>
          <w:rFonts w:cstheme="minorHAnsi"/>
          <w:sz w:val="28"/>
          <w:szCs w:val="28"/>
        </w:rPr>
        <w:t>нейробласты</w:t>
      </w:r>
      <w:proofErr w:type="spellEnd"/>
      <w:r w:rsidRPr="00AB36A0">
        <w:rPr>
          <w:rFonts w:cstheme="minorHAnsi"/>
          <w:sz w:val="28"/>
          <w:szCs w:val="28"/>
        </w:rPr>
        <w:t xml:space="preserve"> (первые 2 недели). Постепенно пролиферация </w:t>
      </w:r>
      <w:proofErr w:type="spellStart"/>
      <w:r w:rsidRPr="00AB36A0">
        <w:rPr>
          <w:rFonts w:cstheme="minorHAnsi"/>
          <w:sz w:val="28"/>
          <w:szCs w:val="28"/>
        </w:rPr>
        <w:t>нейробластов</w:t>
      </w:r>
      <w:proofErr w:type="spellEnd"/>
      <w:r w:rsidRPr="00AB36A0">
        <w:rPr>
          <w:rFonts w:cstheme="minorHAnsi"/>
          <w:sz w:val="28"/>
          <w:szCs w:val="28"/>
        </w:rPr>
        <w:t xml:space="preserve"> снижается. Из </w:t>
      </w:r>
      <w:proofErr w:type="spellStart"/>
      <w:r w:rsidRPr="00AB36A0">
        <w:rPr>
          <w:rFonts w:cstheme="minorHAnsi"/>
          <w:sz w:val="28"/>
          <w:szCs w:val="28"/>
        </w:rPr>
        <w:t>глиобластов</w:t>
      </w:r>
      <w:proofErr w:type="spellEnd"/>
      <w:r w:rsidRPr="00AB36A0">
        <w:rPr>
          <w:rFonts w:cstheme="minorHAnsi"/>
          <w:sz w:val="28"/>
          <w:szCs w:val="28"/>
        </w:rPr>
        <w:t xml:space="preserve"> образуется радиальная </w:t>
      </w:r>
      <w:proofErr w:type="spellStart"/>
      <w:r w:rsidRPr="00AB36A0">
        <w:rPr>
          <w:rFonts w:cstheme="minorHAnsi"/>
          <w:sz w:val="28"/>
          <w:szCs w:val="28"/>
        </w:rPr>
        <w:t>глия</w:t>
      </w:r>
      <w:proofErr w:type="spellEnd"/>
      <w:r w:rsidRPr="00AB36A0">
        <w:rPr>
          <w:rFonts w:cstheme="minorHAnsi"/>
          <w:sz w:val="28"/>
          <w:szCs w:val="28"/>
        </w:rPr>
        <w:t xml:space="preserve">, отростки клеток которой пронизывают всю стенку нервной трубки. </w:t>
      </w:r>
      <w:proofErr w:type="spellStart"/>
      <w:r w:rsidRPr="00AB36A0">
        <w:rPr>
          <w:rFonts w:cstheme="minorHAnsi"/>
          <w:sz w:val="28"/>
          <w:szCs w:val="28"/>
        </w:rPr>
        <w:t>Нейробласты</w:t>
      </w:r>
      <w:proofErr w:type="spellEnd"/>
      <w:r w:rsidRPr="00AB36A0">
        <w:rPr>
          <w:rFonts w:cstheme="minorHAnsi"/>
          <w:sz w:val="28"/>
          <w:szCs w:val="28"/>
        </w:rPr>
        <w:t xml:space="preserve"> мигрируют по ходу этих отростков, постепенно дифференцируются в нейроны (16-20 неделя). Вначале закладываются крайние слои коры, а затем между ними образуются промежуточные слои. Развитие коры продолжается после рождения и завершается к 16-18 годам. В процессе развития образуется большое количество нервных клеток, особенно развиваются межнейронные синапсы. Что ведет к образованию рефлекторных дуг.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КГМ представлена пластинкой серого вещества толщиной 3-5мм, которая снаружи покрывает большие полушария. Она содержит ядра в виде полей. Четкой границы между полями нет, они переходят друг в друга. Серое </w:t>
      </w:r>
      <w:r w:rsidRPr="00AB36A0">
        <w:rPr>
          <w:rFonts w:cstheme="minorHAnsi"/>
          <w:sz w:val="28"/>
          <w:szCs w:val="28"/>
        </w:rPr>
        <w:lastRenderedPageBreak/>
        <w:t xml:space="preserve">вещество отличается высоким содержанием нервных клеток. До 17-20млрд. Они все </w:t>
      </w:r>
      <w:proofErr w:type="spellStart"/>
      <w:r w:rsidRPr="00AB36A0">
        <w:rPr>
          <w:rFonts w:cstheme="minorHAnsi"/>
          <w:sz w:val="28"/>
          <w:szCs w:val="28"/>
        </w:rPr>
        <w:t>мультиполярные</w:t>
      </w:r>
      <w:proofErr w:type="spellEnd"/>
      <w:r w:rsidRPr="00AB36A0">
        <w:rPr>
          <w:rFonts w:cstheme="minorHAnsi"/>
          <w:sz w:val="28"/>
          <w:szCs w:val="28"/>
        </w:rPr>
        <w:t>, разного размера, по форме преобладают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пирамидные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и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звездчатые нервные клетки</w:t>
      </w:r>
      <w:r w:rsidRPr="00AB36A0">
        <w:rPr>
          <w:rFonts w:cstheme="minorHAnsi"/>
          <w:sz w:val="28"/>
          <w:szCs w:val="28"/>
        </w:rPr>
        <w:t xml:space="preserve">. Особенности распределения нервных клеток в мозге обозначаются термином архитектоника. Для КГМ характерна послойная организация, где классически выделяют 6 слоев, между которыми нет четкой границы. Снаружи к КГМ прилежит мягкая мозговая оболочка, которая содержит </w:t>
      </w:r>
      <w:proofErr w:type="spellStart"/>
      <w:r w:rsidRPr="00AB36A0">
        <w:rPr>
          <w:rFonts w:cstheme="minorHAnsi"/>
          <w:sz w:val="28"/>
          <w:szCs w:val="28"/>
        </w:rPr>
        <w:t>пиальные</w:t>
      </w:r>
      <w:proofErr w:type="spellEnd"/>
      <w:r w:rsidRPr="00AB36A0">
        <w:rPr>
          <w:rFonts w:cstheme="minorHAnsi"/>
          <w:sz w:val="28"/>
          <w:szCs w:val="28"/>
        </w:rPr>
        <w:t xml:space="preserve"> сосуды, которые под прямым углом внедряются в КГМ.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/>
          <w:bCs/>
          <w:i/>
          <w:sz w:val="28"/>
          <w:szCs w:val="28"/>
        </w:rPr>
        <w:t>Молекулярный слой</w:t>
      </w:r>
      <w:r w:rsidR="00B127E0" w:rsidRPr="00AB36A0">
        <w:rPr>
          <w:rStyle w:val="apple-converted-space"/>
          <w:rFonts w:cstheme="minorHAnsi"/>
          <w:b/>
          <w:bCs/>
          <w:sz w:val="28"/>
          <w:szCs w:val="28"/>
        </w:rPr>
        <w:t xml:space="preserve"> </w:t>
      </w:r>
      <w:r w:rsidRPr="00AB36A0">
        <w:rPr>
          <w:rFonts w:cstheme="minorHAnsi"/>
          <w:sz w:val="28"/>
          <w:szCs w:val="28"/>
        </w:rPr>
        <w:t>- сравнительно широкий слой. Содержит небольшое количество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веретеновидных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нейронов, которые располагаются горизонтально. Основной объем этого слоя составляют отростки (слабо миелинизированные), которые поступают из белого вещества, в основном из коры этого же или других участков коры мозга обоих полушарий. Большая часть располагается горизонтально, они образуют большое количество синапсов. Этот слой выполняет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b/>
          <w:bCs/>
          <w:sz w:val="28"/>
          <w:szCs w:val="28"/>
        </w:rPr>
        <w:t>ассоциативную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функцию этого участка с другими отделами этого полушария или другого полушария. В молекулярном слое заканчиваются возбуждающие волокна, несущие информацию от ретикулярной формации. Через этот слой возбуждающая неспецифическая </w:t>
      </w:r>
      <w:proofErr w:type="spellStart"/>
      <w:r w:rsidRPr="00AB36A0">
        <w:rPr>
          <w:rFonts w:cstheme="minorHAnsi"/>
          <w:sz w:val="28"/>
          <w:szCs w:val="28"/>
        </w:rPr>
        <w:t>импульсация</w:t>
      </w:r>
      <w:proofErr w:type="spellEnd"/>
      <w:r w:rsidRPr="00AB36A0">
        <w:rPr>
          <w:rFonts w:cstheme="minorHAnsi"/>
          <w:sz w:val="28"/>
          <w:szCs w:val="28"/>
        </w:rPr>
        <w:t xml:space="preserve"> передается на нижележащие слои.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/>
          <w:bCs/>
          <w:i/>
          <w:sz w:val="28"/>
          <w:szCs w:val="28"/>
        </w:rPr>
        <w:t>Наружный зернистый слой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сравнительно узкий. Характеризуется высокой частотой расположения нервных клеток, преобладают мелкие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пирамидные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нейроны. Дендриты этих клеток уходят в молекулярный слой, а аксоны в КГМ этого же полушария. Клетки обеспечивают связь с другими участками коры этого же полушария.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/>
          <w:bCs/>
          <w:i/>
          <w:sz w:val="28"/>
          <w:szCs w:val="28"/>
        </w:rPr>
        <w:t>Пирамидный слой</w:t>
      </w:r>
      <w:r w:rsidRPr="00AB36A0">
        <w:rPr>
          <w:rStyle w:val="apple-converted-space"/>
          <w:rFonts w:cstheme="minorHAnsi"/>
          <w:b/>
          <w:bCs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- наиболее широкий слой. Содержит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пирамидные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нейроны-мелкие, средние (преимущественно), крупные, которые образуют 3 подслоя. Дендриты этих клеток достигают молекулярного слоя, аксоны части клеток заканчиваются в других участках </w:t>
      </w:r>
      <w:r w:rsidRPr="00AB36A0">
        <w:rPr>
          <w:rFonts w:cstheme="minorHAnsi"/>
          <w:sz w:val="28"/>
          <w:szCs w:val="28"/>
        </w:rPr>
        <w:lastRenderedPageBreak/>
        <w:t>коры этого же полушария или противоположного полушария. Они образуют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b/>
          <w:bCs/>
          <w:sz w:val="28"/>
          <w:szCs w:val="28"/>
        </w:rPr>
        <w:t>ассоциативные нервные пути</w:t>
      </w:r>
      <w:r w:rsidRPr="00AB36A0">
        <w:rPr>
          <w:rFonts w:cstheme="minorHAnsi"/>
          <w:sz w:val="28"/>
          <w:szCs w:val="28"/>
        </w:rPr>
        <w:t>. Выполняют ассоциативные функции. Часть нервных клеток - аксоны крупных пирамидных нейронов уходят в белое вещество и участвуют в образовании нисходящих проекционных двигательных путей. Этот слой выполняет наиболее мощные ассоциативные функции.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/>
          <w:bCs/>
          <w:i/>
          <w:sz w:val="28"/>
          <w:szCs w:val="28"/>
        </w:rPr>
        <w:t>Наружный зернистый слой</w:t>
      </w:r>
      <w:r w:rsidRPr="00AB36A0">
        <w:rPr>
          <w:rStyle w:val="apple-converted-space"/>
          <w:rFonts w:cstheme="minorHAnsi"/>
          <w:b/>
          <w:bCs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- узкий, содержит мелкие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звездчатые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и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пирамидные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нейроны. Их дендриты достигают молекулярного слоя, аксоны заканчиваются в коре мозга этого же полушария или противоположного полушария. При этом часть отростков идет горизонтально в пределах 4 слоя. Выполняет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b/>
          <w:bCs/>
          <w:sz w:val="28"/>
          <w:szCs w:val="28"/>
        </w:rPr>
        <w:t>ассоциативные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функции.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/>
          <w:bCs/>
          <w:sz w:val="28"/>
          <w:szCs w:val="28"/>
        </w:rPr>
        <w:t>Ганглиозный слой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довольно широкий, содержит крупные и средние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пирамидные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нейроны. В нем располагаются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гигантские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нейроны (клетки </w:t>
      </w:r>
      <w:proofErr w:type="spellStart"/>
      <w:r w:rsidRPr="00AB36A0">
        <w:rPr>
          <w:rFonts w:cstheme="minorHAnsi"/>
          <w:sz w:val="28"/>
          <w:szCs w:val="28"/>
        </w:rPr>
        <w:t>Беца</w:t>
      </w:r>
      <w:proofErr w:type="spellEnd"/>
      <w:r w:rsidRPr="00AB36A0">
        <w:rPr>
          <w:rFonts w:cstheme="minorHAnsi"/>
          <w:sz w:val="28"/>
          <w:szCs w:val="28"/>
        </w:rPr>
        <w:t>). Дендриты уходят в вышележащие слои, достигают молекулярного слоя. Аксоны уходят в белое вещество и образуют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b/>
          <w:bCs/>
          <w:sz w:val="28"/>
          <w:szCs w:val="28"/>
        </w:rPr>
        <w:t>нисходящие двигательные пути</w:t>
      </w:r>
      <w:r w:rsidRPr="00AB36A0">
        <w:rPr>
          <w:rFonts w:cstheme="minorHAnsi"/>
          <w:sz w:val="28"/>
          <w:szCs w:val="28"/>
        </w:rPr>
        <w:t>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/>
          <w:i/>
          <w:sz w:val="28"/>
          <w:szCs w:val="28"/>
        </w:rPr>
        <w:t>П</w:t>
      </w:r>
      <w:r w:rsidRPr="00AB36A0">
        <w:rPr>
          <w:rFonts w:cstheme="minorHAnsi"/>
          <w:b/>
          <w:bCs/>
          <w:i/>
          <w:sz w:val="28"/>
          <w:szCs w:val="28"/>
        </w:rPr>
        <w:t>олиморфный слой</w:t>
      </w:r>
      <w:r w:rsidRPr="00AB36A0">
        <w:rPr>
          <w:rStyle w:val="apple-converted-space"/>
          <w:rFonts w:cstheme="minorHAnsi"/>
          <w:b/>
          <w:bCs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- уже, чем ганглиозный. Содержит клетки разнообразные по форме, но преобладают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веретеновидные</w:t>
      </w:r>
      <w:r w:rsidRPr="00AB36A0">
        <w:rPr>
          <w:rStyle w:val="apple-converted-space"/>
          <w:rFonts w:cstheme="minorHAnsi"/>
          <w:i/>
          <w:iCs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нейроны. Их дендриты также уходят в вышележащие слои, достигают молекулярного слоя, а аксоны поступают в белое вещество и участвуют в образовании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b/>
          <w:bCs/>
          <w:sz w:val="28"/>
          <w:szCs w:val="28"/>
        </w:rPr>
        <w:t>нисходящих нервных</w:t>
      </w:r>
      <w:r w:rsidR="00B127E0" w:rsidRPr="00AB36A0">
        <w:rPr>
          <w:rFonts w:cstheme="minorHAnsi"/>
          <w:b/>
          <w:bCs/>
          <w:sz w:val="28"/>
          <w:szCs w:val="28"/>
        </w:rPr>
        <w:t xml:space="preserve"> </w:t>
      </w:r>
      <w:r w:rsidRPr="00AB36A0">
        <w:rPr>
          <w:rFonts w:cstheme="minorHAnsi"/>
          <w:b/>
          <w:bCs/>
          <w:sz w:val="28"/>
          <w:szCs w:val="28"/>
        </w:rPr>
        <w:t>двигательных путей.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1-4 слои являются ассоциативными. 5-6 слои являются проекционными.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К коре прилежит белое вещество. Оно содержит миелиновые нервные волокна. Ассоциативные волокна обеспечивают связь внутри одного полушария, </w:t>
      </w:r>
      <w:proofErr w:type="spellStart"/>
      <w:r w:rsidRPr="00AB36A0">
        <w:rPr>
          <w:rFonts w:cstheme="minorHAnsi"/>
          <w:sz w:val="28"/>
          <w:szCs w:val="28"/>
        </w:rPr>
        <w:t>комиссуральные</w:t>
      </w:r>
      <w:proofErr w:type="spellEnd"/>
      <w:r w:rsidRPr="00AB36A0">
        <w:rPr>
          <w:rFonts w:cstheme="minorHAnsi"/>
          <w:sz w:val="28"/>
          <w:szCs w:val="28"/>
        </w:rPr>
        <w:t>-между разными полушариями, проекционные-между отделами разного уровня.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lastRenderedPageBreak/>
        <w:t>В чувствительных отделах коры (90%) содержатся хорошо развитые 2, 4 слои-наружный и внутренний зернистые слои. Такая кора относится к гранулярному типу коры.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В двигательной коре хорошо развиты проекционные слои, особенно 5. Это </w:t>
      </w:r>
      <w:proofErr w:type="spellStart"/>
      <w:r w:rsidRPr="00AB36A0">
        <w:rPr>
          <w:rFonts w:cstheme="minorHAnsi"/>
          <w:sz w:val="28"/>
          <w:szCs w:val="28"/>
        </w:rPr>
        <w:t>агранулярный</w:t>
      </w:r>
      <w:proofErr w:type="spellEnd"/>
      <w:r w:rsidRPr="00AB36A0">
        <w:rPr>
          <w:rFonts w:cstheme="minorHAnsi"/>
          <w:sz w:val="28"/>
          <w:szCs w:val="28"/>
        </w:rPr>
        <w:t xml:space="preserve"> тип коры.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Для КГМ характерна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модульная организация</w:t>
      </w:r>
      <w:r w:rsidRPr="00AB36A0">
        <w:rPr>
          <w:rFonts w:cstheme="minorHAnsi"/>
          <w:sz w:val="28"/>
          <w:szCs w:val="28"/>
        </w:rPr>
        <w:t xml:space="preserve">. В коре выделяют вертикальные модули, которые занимают всю толщину коры. В таком модуле в средней части располагается пирамидный нейрон, дендрит которого достигает молекулярного слоя. Также имеется большое количество мелких вставочных нейронов, отростки которых заканчиваются на пирамидном нейроне. Часть из них возбуждающие по функции, а большая часть - тормозные. В этот модуль из других участков коры входит </w:t>
      </w:r>
      <w:proofErr w:type="spellStart"/>
      <w:r w:rsidRPr="00AB36A0">
        <w:rPr>
          <w:rFonts w:cstheme="minorHAnsi"/>
          <w:sz w:val="28"/>
          <w:szCs w:val="28"/>
        </w:rPr>
        <w:t>кортико</w:t>
      </w:r>
      <w:proofErr w:type="spellEnd"/>
      <w:r w:rsidRPr="00AB36A0">
        <w:rPr>
          <w:rFonts w:cstheme="minorHAnsi"/>
          <w:sz w:val="28"/>
          <w:szCs w:val="28"/>
        </w:rPr>
        <w:t xml:space="preserve">-кортикальное волокно, которое пронизывает всю толщину коры, по ходу отдает отростки-коллатерали на вставочные нейроны и небольшая часть - на пирамидный нейрон и достигает молекулярного слоя. Также в модуль входят 1-2 таламокортикальных волокна. Они достигают 3-4 слоя коры, разветвляются и образуют синапсы с вставочными нейронами и пирамидным нейроном. По этим нервным волокнам поступает афферентная возбуждающая информация, которая через вставочные нейроны, которые регулируют проведение информации, или напрямую поступает на пирамидный нейрон. Она обрабатывается, образуется </w:t>
      </w:r>
      <w:proofErr w:type="spellStart"/>
      <w:r w:rsidRPr="00AB36A0">
        <w:rPr>
          <w:rFonts w:cstheme="minorHAnsi"/>
          <w:sz w:val="28"/>
          <w:szCs w:val="28"/>
        </w:rPr>
        <w:t>эффекторный</w:t>
      </w:r>
      <w:proofErr w:type="spellEnd"/>
      <w:r w:rsidRPr="00AB36A0">
        <w:rPr>
          <w:rFonts w:cstheme="minorHAnsi"/>
          <w:sz w:val="28"/>
          <w:szCs w:val="28"/>
        </w:rPr>
        <w:t xml:space="preserve"> импульс в начальном отделе аксона пирамидного нейрона, который отводится от тела клетки по аксону. Этот аксон в составы нервного кортикоспинального волокна поступает в другой модуль. И так от модуля к модулю информация передается из чувствительных отделов в двигательную кору. Причем информация идет как горизонтально, так и вертикально.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lastRenderedPageBreak/>
        <w:t>КГМ отличается высокой плотностью сосудисто-капиллярной сети и нервные клетки располагаются в ячейке из 3-5 капилляров. Нервные клетки высоко чувствительны к гипоксии.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С возрастом происходит ухудшение кровоснабжения и гибель части нервных клеток и атрофия вещества мозга.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Нервные клетки коры головного мозга способны регенерировать при сохранении тела нейрона.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При этом восстанавливаются поврежденные отростки и образуются синапсы, за счет этого восстанавливают нервные цепи и рефлекторные дуги.</w:t>
      </w:r>
    </w:p>
    <w:p w:rsidR="00B127E0" w:rsidRPr="00AB36A0" w:rsidRDefault="00B127E0" w:rsidP="00B127E0"/>
    <w:p w:rsidR="00B127E0" w:rsidRPr="00AB36A0" w:rsidRDefault="00B127E0" w:rsidP="00B127E0">
      <w:pPr>
        <w:pStyle w:val="2"/>
        <w:ind w:firstLine="709"/>
        <w:rPr>
          <w:b/>
          <w:color w:val="auto"/>
          <w:sz w:val="36"/>
        </w:rPr>
      </w:pPr>
      <w:bookmarkStart w:id="8" w:name="_Toc469849194"/>
      <w:r w:rsidRPr="00AB36A0">
        <w:rPr>
          <w:b/>
          <w:color w:val="auto"/>
          <w:sz w:val="36"/>
        </w:rPr>
        <w:t>Мозжечок</w:t>
      </w:r>
      <w:bookmarkEnd w:id="8"/>
    </w:p>
    <w:p w:rsidR="00B127E0" w:rsidRPr="00AB36A0" w:rsidRDefault="00B127E0" w:rsidP="00B127E0">
      <w:pPr>
        <w:ind w:firstLine="709"/>
      </w:pPr>
    </w:p>
    <w:p w:rsidR="008C3DC2" w:rsidRPr="00AB36A0" w:rsidRDefault="00B127E0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Мозжечок - ц</w:t>
      </w:r>
      <w:r w:rsidR="008C3DC2" w:rsidRPr="00AB36A0">
        <w:rPr>
          <w:rFonts w:cstheme="minorHAnsi"/>
          <w:sz w:val="28"/>
          <w:szCs w:val="28"/>
        </w:rPr>
        <w:t>ентральный орган равновесия и координации движений.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Серое вещество представлено корой мозжечка и подкорковыми ядрами. Оно содержит миелиновые нервные волокна - восходящие и нисходящие-тормозные по функции. Мозжечок содержит большое число мелких извилин. В центре средней части извилины располагается белое вещество в виде полоски, а по периферии - серое вещество (кора). К коре прилежит мягкая мозговая оболочка.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В коре выделяют наружный молекулярный слой, средний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b/>
          <w:bCs/>
          <w:sz w:val="28"/>
          <w:szCs w:val="28"/>
          <w:u w:val="single"/>
        </w:rPr>
        <w:t>Ганглиозный</w:t>
      </w:r>
      <w:r w:rsidRPr="00AB36A0">
        <w:rPr>
          <w:rStyle w:val="apple-converted-space"/>
          <w:rFonts w:cstheme="minorHAnsi"/>
          <w:b/>
          <w:bCs/>
          <w:sz w:val="28"/>
          <w:szCs w:val="28"/>
          <w:u w:val="single"/>
        </w:rPr>
        <w:t> </w:t>
      </w:r>
      <w:r w:rsidRPr="00AB36A0">
        <w:rPr>
          <w:rFonts w:cstheme="minorHAnsi"/>
          <w:b/>
          <w:bCs/>
          <w:sz w:val="28"/>
          <w:szCs w:val="28"/>
          <w:u w:val="single"/>
        </w:rPr>
        <w:t>грушевидный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слой и внутренний зернистый слой. Наиболее важным является средний ганглиозный слой. Он содержит крупные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грушевидные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клетки, у которых округлое ядро, хорошо развиты органеллы. От верхушки отходит 2-3 дендрита. Которые поступают в молекулярный слой и сильно разветвляются. От основания нейрона отходит один аксон. Который пронизывает зернистый слой и уходит в белое вещество. Аксоны этих клеток дают начало нисходящим тормозным путям.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b/>
          <w:bCs/>
          <w:sz w:val="28"/>
          <w:szCs w:val="28"/>
          <w:u w:val="single"/>
        </w:rPr>
        <w:lastRenderedPageBreak/>
        <w:t>Молекулярный слой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широкий, содержит небольшое количество вставочных нейронов--это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 xml:space="preserve">звездчатые и </w:t>
      </w:r>
      <w:proofErr w:type="spellStart"/>
      <w:r w:rsidRPr="00AB36A0">
        <w:rPr>
          <w:rFonts w:cstheme="minorHAnsi"/>
          <w:i/>
          <w:iCs/>
          <w:sz w:val="28"/>
          <w:szCs w:val="28"/>
        </w:rPr>
        <w:t>корзинчатые</w:t>
      </w:r>
      <w:proofErr w:type="spellEnd"/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клетки и большое число нервных отростков. Звездчатые нейроны располагаются в верхней части молекулярного слоя, это мелкие нейроны, имеют несколько дендритов и аксон, которые образуют синапсы с дендритами грушевидных клеток. </w:t>
      </w:r>
      <w:proofErr w:type="spellStart"/>
      <w:r w:rsidRPr="00AB36A0">
        <w:rPr>
          <w:rFonts w:cstheme="minorHAnsi"/>
          <w:sz w:val="28"/>
          <w:szCs w:val="28"/>
        </w:rPr>
        <w:t>Корзинчатые</w:t>
      </w:r>
      <w:proofErr w:type="spellEnd"/>
      <w:r w:rsidRPr="00AB36A0">
        <w:rPr>
          <w:rFonts w:cstheme="minorHAnsi"/>
          <w:sz w:val="28"/>
          <w:szCs w:val="28"/>
        </w:rPr>
        <w:t xml:space="preserve"> нейроны располагаются в нижней части молекулярного слоя, имеют несколько дендритов и длинный аксон, который идет над телами грушевидных нейронов как правило поперек извилин, отдает к ним мелкие веточки, образует сплетение вокруг тел - корзинку. И синапсы с телами этих клеток. Звездчатые и </w:t>
      </w:r>
      <w:proofErr w:type="spellStart"/>
      <w:r w:rsidRPr="00AB36A0">
        <w:rPr>
          <w:rFonts w:cstheme="minorHAnsi"/>
          <w:sz w:val="28"/>
          <w:szCs w:val="28"/>
        </w:rPr>
        <w:t>корзинчатые</w:t>
      </w:r>
      <w:proofErr w:type="spellEnd"/>
      <w:r w:rsidRPr="00AB36A0">
        <w:rPr>
          <w:rFonts w:cstheme="minorHAnsi"/>
          <w:sz w:val="28"/>
          <w:szCs w:val="28"/>
        </w:rPr>
        <w:t xml:space="preserve"> нейроны - это вставочные тормозные нейроны.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В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b/>
          <w:bCs/>
          <w:sz w:val="28"/>
          <w:szCs w:val="28"/>
          <w:u w:val="single"/>
        </w:rPr>
        <w:t>зернистом слое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>плотно располагаются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клетки-зерна</w:t>
      </w:r>
      <w:r w:rsidRPr="00AB36A0">
        <w:rPr>
          <w:rFonts w:cstheme="minorHAnsi"/>
          <w:sz w:val="28"/>
          <w:szCs w:val="28"/>
        </w:rPr>
        <w:t xml:space="preserve">. У них мелкое округлое тело, короткие разветвленные дендриты и длинный аксон, которые поступают в молекулярный слой и делятся на несколько веточек. Одни из них соединяются с дендритами звездчатых клеток, другие-с дендритами </w:t>
      </w:r>
      <w:proofErr w:type="spellStart"/>
      <w:r w:rsidRPr="00AB36A0">
        <w:rPr>
          <w:rFonts w:cstheme="minorHAnsi"/>
          <w:sz w:val="28"/>
          <w:szCs w:val="28"/>
        </w:rPr>
        <w:t>корзинчатых</w:t>
      </w:r>
      <w:proofErr w:type="spellEnd"/>
      <w:r w:rsidRPr="00AB36A0">
        <w:rPr>
          <w:rFonts w:cstheme="minorHAnsi"/>
          <w:sz w:val="28"/>
          <w:szCs w:val="28"/>
        </w:rPr>
        <w:t xml:space="preserve"> клеток, а третьи-с дендритами грушевидных нейронов. В зернистом слое (особенно в верхней части) располагаются звездчатые клетки </w:t>
      </w:r>
      <w:proofErr w:type="spellStart"/>
      <w:r w:rsidRPr="00AB36A0">
        <w:rPr>
          <w:rFonts w:cstheme="minorHAnsi"/>
          <w:sz w:val="28"/>
          <w:szCs w:val="28"/>
        </w:rPr>
        <w:t>Гольджи</w:t>
      </w:r>
      <w:proofErr w:type="spellEnd"/>
      <w:r w:rsidRPr="00AB36A0">
        <w:rPr>
          <w:rFonts w:cstheme="minorHAnsi"/>
          <w:sz w:val="28"/>
          <w:szCs w:val="28"/>
        </w:rPr>
        <w:t xml:space="preserve"> - это вставочные тормозные нейроны. Аксон этих клеток образует дендриты с дендритами клеток-зерен. Дендриты этих клеток образуют синапсы с аксоном клеток-зерен. Эти клетки могут ограничивать вплоть до полного прекращения проведение нервного импульса через отростки клеток-зерен.</w:t>
      </w:r>
    </w:p>
    <w:p w:rsidR="008C3DC2" w:rsidRPr="00AB36A0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>Из белого вещества в кору мозжечка поступают 2 вида нервных волокон, которые несут афферентную информацию. Преобладают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моховидные</w:t>
      </w:r>
      <w:r w:rsidRPr="00AB36A0">
        <w:rPr>
          <w:rStyle w:val="apple-converted-space"/>
          <w:rFonts w:cstheme="minorHAnsi"/>
          <w:i/>
          <w:iCs/>
          <w:sz w:val="28"/>
          <w:szCs w:val="28"/>
        </w:rPr>
        <w:t> </w:t>
      </w:r>
      <w:r w:rsidRPr="00AB36A0">
        <w:rPr>
          <w:rFonts w:cstheme="minorHAnsi"/>
          <w:sz w:val="28"/>
          <w:szCs w:val="28"/>
        </w:rPr>
        <w:t xml:space="preserve">нервные волокна. Они проникают в зернистый слой и образуют синапсы с дендритами клеток-зерен и передают этим клеткам возбуждающие нервные импульсы, которые по аксонам клеток-зерен поступают на дендриты грушевидных нейронов. Эти импульсы могут </w:t>
      </w:r>
      <w:r w:rsidRPr="00AB36A0">
        <w:rPr>
          <w:rFonts w:cstheme="minorHAnsi"/>
          <w:sz w:val="28"/>
          <w:szCs w:val="28"/>
        </w:rPr>
        <w:lastRenderedPageBreak/>
        <w:t>частично или полностью ограничиваться тормозными нейронами.</w:t>
      </w:r>
      <w:r w:rsidRPr="00AB36A0">
        <w:rPr>
          <w:rStyle w:val="apple-converted-space"/>
          <w:rFonts w:cstheme="minorHAnsi"/>
          <w:sz w:val="28"/>
          <w:szCs w:val="28"/>
        </w:rPr>
        <w:t> </w:t>
      </w:r>
      <w:r w:rsidRPr="00AB36A0">
        <w:rPr>
          <w:rFonts w:cstheme="minorHAnsi"/>
          <w:i/>
          <w:iCs/>
          <w:sz w:val="28"/>
          <w:szCs w:val="28"/>
        </w:rPr>
        <w:t>Лазящие (</w:t>
      </w:r>
      <w:proofErr w:type="spellStart"/>
      <w:r w:rsidRPr="00AB36A0">
        <w:rPr>
          <w:rFonts w:cstheme="minorHAnsi"/>
          <w:i/>
          <w:iCs/>
          <w:sz w:val="28"/>
          <w:szCs w:val="28"/>
        </w:rPr>
        <w:t>лиановидные</w:t>
      </w:r>
      <w:proofErr w:type="spellEnd"/>
      <w:r w:rsidRPr="00AB36A0">
        <w:rPr>
          <w:rFonts w:cstheme="minorHAnsi"/>
          <w:sz w:val="28"/>
          <w:szCs w:val="28"/>
        </w:rPr>
        <w:t xml:space="preserve">) нервные волокна из белого вещества пронизывают всю кору. Поступают в молекулярный слой и образуют синапсы с дендритами грушевидных нейронов. Они передают возбуждающую афферентную </w:t>
      </w:r>
      <w:proofErr w:type="spellStart"/>
      <w:r w:rsidRPr="00AB36A0">
        <w:rPr>
          <w:rFonts w:cstheme="minorHAnsi"/>
          <w:sz w:val="28"/>
          <w:szCs w:val="28"/>
        </w:rPr>
        <w:t>импульсацию</w:t>
      </w:r>
      <w:proofErr w:type="spellEnd"/>
      <w:r w:rsidRPr="00AB36A0">
        <w:rPr>
          <w:rFonts w:cstheme="minorHAnsi"/>
          <w:sz w:val="28"/>
          <w:szCs w:val="28"/>
        </w:rPr>
        <w:t xml:space="preserve"> сразу на грушевидные нейроны. Этих волокон мало.</w:t>
      </w:r>
    </w:p>
    <w:p w:rsidR="008C3DC2" w:rsidRDefault="008C3DC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AB36A0">
        <w:rPr>
          <w:rFonts w:cstheme="minorHAnsi"/>
          <w:sz w:val="28"/>
          <w:szCs w:val="28"/>
        </w:rPr>
        <w:t xml:space="preserve">Возбуждающая афферентная </w:t>
      </w:r>
      <w:proofErr w:type="spellStart"/>
      <w:r w:rsidRPr="00AB36A0">
        <w:rPr>
          <w:rFonts w:cstheme="minorHAnsi"/>
          <w:sz w:val="28"/>
          <w:szCs w:val="28"/>
        </w:rPr>
        <w:t>импульсация</w:t>
      </w:r>
      <w:proofErr w:type="spellEnd"/>
      <w:r w:rsidRPr="00AB36A0">
        <w:rPr>
          <w:rFonts w:cstheme="minorHAnsi"/>
          <w:sz w:val="28"/>
          <w:szCs w:val="28"/>
        </w:rPr>
        <w:t xml:space="preserve"> вызывает возбуждение грушевидных нейронов, эта информация обрабатывается и в грушевидном нейроне образуется новый импульс, тормозной по характеру, который отводится от тела нейрона по аксонам, то есть по нисходящим тормозным путям на двигательные ядра ствола мозга.</w:t>
      </w:r>
    </w:p>
    <w:p w:rsidR="00C37D52" w:rsidRPr="00AB36A0" w:rsidRDefault="00C37D52" w:rsidP="00B127E0">
      <w:pPr>
        <w:pStyle w:val="a4"/>
        <w:spacing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AB36A0" w:rsidRPr="00C37D52" w:rsidRDefault="00B127E0" w:rsidP="00C37D52">
      <w:pPr>
        <w:pStyle w:val="2"/>
        <w:rPr>
          <w:b/>
          <w:color w:val="auto"/>
          <w:sz w:val="36"/>
        </w:rPr>
      </w:pPr>
      <w:bookmarkStart w:id="9" w:name="_Toc469849195"/>
      <w:r w:rsidRPr="00AB36A0">
        <w:rPr>
          <w:b/>
          <w:color w:val="auto"/>
          <w:sz w:val="36"/>
        </w:rPr>
        <w:t>Заключение</w:t>
      </w:r>
      <w:bookmarkEnd w:id="9"/>
    </w:p>
    <w:p w:rsidR="00C37D52" w:rsidRPr="00C37D52" w:rsidRDefault="00C37D52" w:rsidP="00C37D52">
      <w:pPr>
        <w:pStyle w:val="a4"/>
        <w:spacing w:line="360" w:lineRule="auto"/>
        <w:ind w:firstLine="851"/>
        <w:jc w:val="both"/>
        <w:rPr>
          <w:sz w:val="28"/>
        </w:rPr>
      </w:pPr>
      <w:r w:rsidRPr="00C37D52">
        <w:rPr>
          <w:sz w:val="28"/>
        </w:rPr>
        <w:t>Функциями нервной системы являются осуществление взаимодействия организма с внешней средой и обеспечение взаимосвязанной и координированной деятельности и их систем в организме. Анатомически нервную систему разделяют на центральную нервную систему и периферическую нервную систему. Функционально в нервной системе выделяют блоки, обеспечивающие различные стороны её деятельности - сенсорные системы, моторные системы, а также осуществляющие их взаимодействие в пределах центральной нервной системы ассоциативные системы. Деятельность нервной системы носит рефлекторный характер.</w:t>
      </w:r>
    </w:p>
    <w:p w:rsidR="00C37D52" w:rsidRPr="00C37D52" w:rsidRDefault="00C37D52" w:rsidP="00C37D52">
      <w:pPr>
        <w:pStyle w:val="a4"/>
        <w:spacing w:line="360" w:lineRule="auto"/>
        <w:ind w:firstLine="851"/>
        <w:jc w:val="both"/>
        <w:rPr>
          <w:sz w:val="28"/>
        </w:rPr>
      </w:pPr>
      <w:r w:rsidRPr="00C37D52">
        <w:rPr>
          <w:sz w:val="28"/>
        </w:rPr>
        <w:t>Структурно-функциональной единицей нервной системы является нервная клетка - нейрон. Формы нейронов разных отделов нервной системы могут варьировать, но для них характерно наличие тела и отростков - одного длинного (аксона) и множества древовидных коротких (дендритов). Аксон проводит импульсы от тела нейрона к периферическим органам или к другим нервным клеткам. Функция дендритов - проведение импульсов к телу нейронов от периферических рецепторов и других нейронов.</w:t>
      </w:r>
    </w:p>
    <w:p w:rsidR="00AB36A0" w:rsidRPr="00C37D52" w:rsidRDefault="00AB36A0" w:rsidP="00C37D52">
      <w:pPr>
        <w:pStyle w:val="2"/>
        <w:spacing w:line="240" w:lineRule="auto"/>
        <w:rPr>
          <w:rFonts w:asciiTheme="minorHAnsi" w:hAnsiTheme="minorHAnsi" w:cstheme="minorHAnsi"/>
          <w:b/>
          <w:color w:val="auto"/>
          <w:sz w:val="36"/>
          <w:szCs w:val="28"/>
        </w:rPr>
      </w:pPr>
      <w:r w:rsidRPr="00C37D52">
        <w:rPr>
          <w:rFonts w:asciiTheme="minorHAnsi" w:hAnsiTheme="minorHAnsi" w:cstheme="minorHAnsi"/>
          <w:b/>
          <w:color w:val="auto"/>
          <w:sz w:val="36"/>
          <w:szCs w:val="28"/>
        </w:rPr>
        <w:lastRenderedPageBreak/>
        <w:t>Литература</w:t>
      </w:r>
    </w:p>
    <w:p w:rsidR="00AB36A0" w:rsidRPr="00C37D52" w:rsidRDefault="00AB36A0" w:rsidP="00C37D52">
      <w:pPr>
        <w:pStyle w:val="a4"/>
        <w:rPr>
          <w:rFonts w:cstheme="minorHAnsi"/>
          <w:sz w:val="28"/>
          <w:szCs w:val="28"/>
        </w:rPr>
      </w:pPr>
    </w:p>
    <w:p w:rsidR="00AB36A0" w:rsidRPr="00C37D52" w:rsidRDefault="00C37D52" w:rsidP="00C37D52">
      <w:pPr>
        <w:pStyle w:val="ab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C37D52">
        <w:rPr>
          <w:rFonts w:cstheme="minorHAnsi"/>
          <w:sz w:val="28"/>
          <w:szCs w:val="28"/>
        </w:rPr>
        <w:t xml:space="preserve">О.В. Александровская, Т.Н. </w:t>
      </w:r>
      <w:proofErr w:type="spellStart"/>
      <w:r w:rsidRPr="00C37D52">
        <w:rPr>
          <w:rFonts w:cstheme="minorHAnsi"/>
          <w:sz w:val="28"/>
          <w:szCs w:val="28"/>
        </w:rPr>
        <w:t>Радости</w:t>
      </w:r>
      <w:r w:rsidRPr="00C37D52">
        <w:rPr>
          <w:rFonts w:cstheme="minorHAnsi"/>
          <w:sz w:val="28"/>
          <w:szCs w:val="28"/>
        </w:rPr>
        <w:t>на</w:t>
      </w:r>
      <w:proofErr w:type="spellEnd"/>
      <w:r w:rsidRPr="00C37D52">
        <w:rPr>
          <w:rFonts w:cstheme="minorHAnsi"/>
          <w:sz w:val="28"/>
          <w:szCs w:val="28"/>
        </w:rPr>
        <w:t xml:space="preserve">, Н.А. Козлов «Цитология, </w:t>
      </w:r>
      <w:proofErr w:type="spellStart"/>
      <w:r w:rsidRPr="00C37D52">
        <w:rPr>
          <w:rFonts w:cstheme="minorHAnsi"/>
          <w:sz w:val="28"/>
          <w:szCs w:val="28"/>
        </w:rPr>
        <w:t>гис</w:t>
      </w:r>
      <w:r w:rsidRPr="00C37D52">
        <w:rPr>
          <w:rFonts w:cstheme="minorHAnsi"/>
          <w:sz w:val="28"/>
          <w:szCs w:val="28"/>
        </w:rPr>
        <w:t>ология</w:t>
      </w:r>
      <w:proofErr w:type="spellEnd"/>
      <w:r w:rsidRPr="00C37D52">
        <w:rPr>
          <w:rFonts w:cstheme="minorHAnsi"/>
          <w:sz w:val="28"/>
          <w:szCs w:val="28"/>
        </w:rPr>
        <w:t xml:space="preserve"> и эмбриология», Москва ВО «АГРОПРОМИЗДАТ» 1987 г.</w:t>
      </w:r>
    </w:p>
    <w:p w:rsidR="00AB36A0" w:rsidRPr="00C37D52" w:rsidRDefault="00AB36A0" w:rsidP="00C37D52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spellStart"/>
      <w:r w:rsidRPr="00C37D52">
        <w:rPr>
          <w:rFonts w:cstheme="minorHAnsi"/>
          <w:sz w:val="28"/>
          <w:szCs w:val="28"/>
        </w:rPr>
        <w:t>Алмозов</w:t>
      </w:r>
      <w:proofErr w:type="spellEnd"/>
      <w:r w:rsidRPr="00C37D52">
        <w:rPr>
          <w:rFonts w:cstheme="minorHAnsi"/>
          <w:sz w:val="28"/>
          <w:szCs w:val="28"/>
        </w:rPr>
        <w:t xml:space="preserve"> И.В., Сутулое А.С. Атлас по гистологии и эмбриологии. М., 1978.</w:t>
      </w:r>
    </w:p>
    <w:p w:rsidR="00AB36A0" w:rsidRPr="00C37D52" w:rsidRDefault="00AB36A0" w:rsidP="00C37D52">
      <w:pPr>
        <w:pStyle w:val="a4"/>
        <w:rPr>
          <w:rFonts w:cstheme="minorHAnsi"/>
          <w:sz w:val="28"/>
          <w:szCs w:val="28"/>
        </w:rPr>
      </w:pPr>
    </w:p>
    <w:p w:rsidR="00AB36A0" w:rsidRPr="00C37D52" w:rsidRDefault="00AB36A0" w:rsidP="00C37D52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C37D52">
        <w:rPr>
          <w:rFonts w:cstheme="minorHAnsi"/>
          <w:sz w:val="28"/>
          <w:szCs w:val="28"/>
        </w:rPr>
        <w:t>Богданов О.В. Функциональный эмбриогенез мозга. Л., 1978.</w:t>
      </w:r>
    </w:p>
    <w:p w:rsidR="00AB36A0" w:rsidRPr="00C37D52" w:rsidRDefault="00AB36A0" w:rsidP="00C37D52">
      <w:pPr>
        <w:pStyle w:val="a4"/>
        <w:rPr>
          <w:rFonts w:cstheme="minorHAnsi"/>
          <w:sz w:val="28"/>
          <w:szCs w:val="28"/>
        </w:rPr>
      </w:pPr>
    </w:p>
    <w:p w:rsidR="00AB36A0" w:rsidRPr="00C37D52" w:rsidRDefault="00AB36A0" w:rsidP="00C37D52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C37D52">
        <w:rPr>
          <w:rFonts w:cstheme="minorHAnsi"/>
          <w:sz w:val="28"/>
          <w:szCs w:val="28"/>
        </w:rPr>
        <w:t xml:space="preserve">Гистология, цитология и эмбриология / Под ред. Ю.И. Афанасьева, Н.А. Юриной, Б.В. Алешина и др. 5-е изд., </w:t>
      </w:r>
      <w:proofErr w:type="spellStart"/>
      <w:r w:rsidRPr="00C37D52">
        <w:rPr>
          <w:rFonts w:cstheme="minorHAnsi"/>
          <w:sz w:val="28"/>
          <w:szCs w:val="28"/>
        </w:rPr>
        <w:t>перераб</w:t>
      </w:r>
      <w:proofErr w:type="spellEnd"/>
      <w:proofErr w:type="gramStart"/>
      <w:r w:rsidRPr="00C37D52">
        <w:rPr>
          <w:rFonts w:cstheme="minorHAnsi"/>
          <w:sz w:val="28"/>
          <w:szCs w:val="28"/>
        </w:rPr>
        <w:t>.</w:t>
      </w:r>
      <w:proofErr w:type="gramEnd"/>
      <w:r w:rsidRPr="00C37D52">
        <w:rPr>
          <w:rFonts w:cstheme="minorHAnsi"/>
          <w:sz w:val="28"/>
          <w:szCs w:val="28"/>
        </w:rPr>
        <w:t xml:space="preserve"> и доп. М., 1999.</w:t>
      </w:r>
    </w:p>
    <w:p w:rsidR="00AB36A0" w:rsidRPr="00C37D52" w:rsidRDefault="00AB36A0" w:rsidP="00C37D52">
      <w:pPr>
        <w:pStyle w:val="a4"/>
        <w:rPr>
          <w:rFonts w:cstheme="minorHAnsi"/>
          <w:sz w:val="28"/>
          <w:szCs w:val="28"/>
        </w:rPr>
      </w:pPr>
    </w:p>
    <w:p w:rsidR="00AB36A0" w:rsidRPr="00C37D52" w:rsidRDefault="00AB36A0" w:rsidP="00C37D52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C37D52">
        <w:rPr>
          <w:rFonts w:cstheme="minorHAnsi"/>
          <w:sz w:val="28"/>
          <w:szCs w:val="28"/>
        </w:rPr>
        <w:t xml:space="preserve">Колосова А.А., </w:t>
      </w:r>
      <w:proofErr w:type="spellStart"/>
      <w:r w:rsidRPr="00C37D52">
        <w:rPr>
          <w:rFonts w:cstheme="minorHAnsi"/>
          <w:sz w:val="28"/>
          <w:szCs w:val="28"/>
        </w:rPr>
        <w:t>Бойштрук</w:t>
      </w:r>
      <w:proofErr w:type="spellEnd"/>
      <w:r w:rsidRPr="00C37D52">
        <w:rPr>
          <w:rFonts w:cstheme="minorHAnsi"/>
          <w:sz w:val="28"/>
          <w:szCs w:val="28"/>
        </w:rPr>
        <w:t xml:space="preserve"> О.Н. Лекции по гистологии нервной системы / Под ред. проф. А.А. Колосовой. Ростов н/Д, 1972.</w:t>
      </w:r>
    </w:p>
    <w:p w:rsidR="00AB36A0" w:rsidRPr="00C37D52" w:rsidRDefault="00AB36A0" w:rsidP="00C37D52">
      <w:pPr>
        <w:pStyle w:val="a4"/>
        <w:rPr>
          <w:rFonts w:cstheme="minorHAnsi"/>
          <w:sz w:val="28"/>
          <w:szCs w:val="28"/>
        </w:rPr>
      </w:pPr>
    </w:p>
    <w:p w:rsidR="00AB36A0" w:rsidRPr="00C37D52" w:rsidRDefault="00AB36A0" w:rsidP="00C37D52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C37D52">
        <w:rPr>
          <w:rFonts w:cstheme="minorHAnsi"/>
          <w:sz w:val="28"/>
          <w:szCs w:val="28"/>
        </w:rPr>
        <w:t>Крылова Н.В., Искренко И.А. Черепные нервы: Анатомия человека в схемах и рисунках. Атлас-пособие. 3-е изд. М., 1999.</w:t>
      </w:r>
    </w:p>
    <w:p w:rsidR="00AB36A0" w:rsidRPr="00C37D52" w:rsidRDefault="00AB36A0" w:rsidP="00C37D52">
      <w:pPr>
        <w:pStyle w:val="a4"/>
        <w:rPr>
          <w:rFonts w:cstheme="minorHAnsi"/>
          <w:sz w:val="28"/>
          <w:szCs w:val="28"/>
        </w:rPr>
      </w:pPr>
    </w:p>
    <w:p w:rsidR="00AB36A0" w:rsidRPr="00C37D52" w:rsidRDefault="00AB36A0" w:rsidP="00C37D52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spellStart"/>
      <w:r w:rsidRPr="00C37D52">
        <w:rPr>
          <w:rFonts w:cstheme="minorHAnsi"/>
          <w:sz w:val="28"/>
          <w:szCs w:val="28"/>
        </w:rPr>
        <w:t>Оганисян</w:t>
      </w:r>
      <w:proofErr w:type="spellEnd"/>
      <w:r w:rsidRPr="00C37D52">
        <w:rPr>
          <w:rFonts w:cstheme="minorHAnsi"/>
          <w:sz w:val="28"/>
          <w:szCs w:val="28"/>
        </w:rPr>
        <w:t xml:space="preserve"> А.А. Проводящие пути спинного мозга и их взаимозаменяемость: Моторные тракты. М., 1979.</w:t>
      </w:r>
    </w:p>
    <w:p w:rsidR="00AB36A0" w:rsidRPr="00AB36A0" w:rsidRDefault="00AB36A0" w:rsidP="00AB36A0">
      <w:pPr>
        <w:pStyle w:val="a4"/>
      </w:pPr>
    </w:p>
    <w:p w:rsidR="00AB36A0" w:rsidRPr="00AB36A0" w:rsidRDefault="00AB36A0" w:rsidP="00AB36A0">
      <w:pPr>
        <w:pStyle w:val="a4"/>
      </w:pPr>
    </w:p>
    <w:p w:rsidR="00AB36A0" w:rsidRPr="00DE5CDA" w:rsidRDefault="00AB36A0" w:rsidP="00AB36A0">
      <w:pPr>
        <w:pStyle w:val="a4"/>
      </w:pPr>
    </w:p>
    <w:sectPr w:rsidR="00AB36A0" w:rsidRPr="00DE5CDA" w:rsidSect="00C37D5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7C" w:rsidRDefault="0087617C" w:rsidP="00C37D52">
      <w:pPr>
        <w:spacing w:after="0" w:line="240" w:lineRule="auto"/>
      </w:pPr>
      <w:r>
        <w:separator/>
      </w:r>
    </w:p>
  </w:endnote>
  <w:endnote w:type="continuationSeparator" w:id="0">
    <w:p w:rsidR="0087617C" w:rsidRDefault="0087617C" w:rsidP="00C3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910010"/>
      <w:docPartObj>
        <w:docPartGallery w:val="Page Numbers (Bottom of Page)"/>
        <w:docPartUnique/>
      </w:docPartObj>
    </w:sdtPr>
    <w:sdtContent>
      <w:p w:rsidR="00C37D52" w:rsidRDefault="00C37D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37D52" w:rsidRDefault="00C37D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7C" w:rsidRDefault="0087617C" w:rsidP="00C37D52">
      <w:pPr>
        <w:spacing w:after="0" w:line="240" w:lineRule="auto"/>
      </w:pPr>
      <w:r>
        <w:separator/>
      </w:r>
    </w:p>
  </w:footnote>
  <w:footnote w:type="continuationSeparator" w:id="0">
    <w:p w:rsidR="0087617C" w:rsidRDefault="0087617C" w:rsidP="00C3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9A2"/>
    <w:multiLevelType w:val="hybridMultilevel"/>
    <w:tmpl w:val="2EC8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D9D"/>
    <w:multiLevelType w:val="hybridMultilevel"/>
    <w:tmpl w:val="1F94D8E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41BA421A"/>
    <w:multiLevelType w:val="hybridMultilevel"/>
    <w:tmpl w:val="580A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2BF1"/>
    <w:multiLevelType w:val="hybridMultilevel"/>
    <w:tmpl w:val="F0D0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7CF6"/>
    <w:multiLevelType w:val="hybridMultilevel"/>
    <w:tmpl w:val="73169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2103"/>
    <w:multiLevelType w:val="hybridMultilevel"/>
    <w:tmpl w:val="7120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9"/>
    <w:rsid w:val="002C3845"/>
    <w:rsid w:val="0087617C"/>
    <w:rsid w:val="008C3DC2"/>
    <w:rsid w:val="008F1ADF"/>
    <w:rsid w:val="00AB36A0"/>
    <w:rsid w:val="00B127E0"/>
    <w:rsid w:val="00C37D52"/>
    <w:rsid w:val="00DE5CDA"/>
    <w:rsid w:val="00E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28BF-3D09-4AE5-A0E8-A37EA2B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5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2A9"/>
  </w:style>
  <w:style w:type="paragraph" w:styleId="a4">
    <w:name w:val="No Spacing"/>
    <w:uiPriority w:val="1"/>
    <w:qFormat/>
    <w:rsid w:val="00ED2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5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AB36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B36A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B36A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7D52"/>
  </w:style>
  <w:style w:type="paragraph" w:styleId="a9">
    <w:name w:val="footer"/>
    <w:basedOn w:val="a"/>
    <w:link w:val="aa"/>
    <w:uiPriority w:val="99"/>
    <w:unhideWhenUsed/>
    <w:rsid w:val="00C3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D52"/>
  </w:style>
  <w:style w:type="paragraph" w:styleId="ab">
    <w:name w:val="List Paragraph"/>
    <w:basedOn w:val="a"/>
    <w:uiPriority w:val="34"/>
    <w:qFormat/>
    <w:rsid w:val="00C37D5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6579-93AF-4B40-83A9-4DA0575C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2016-12-18T13:54:00Z</dcterms:created>
  <dcterms:modified xsi:type="dcterms:W3CDTF">2016-12-19T15:26:00Z</dcterms:modified>
</cp:coreProperties>
</file>