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0A" w:rsidRPr="000576F5" w:rsidRDefault="002F7F0A" w:rsidP="002F7F0A">
      <w:pPr>
        <w:jc w:val="center"/>
      </w:pPr>
      <w:r w:rsidRPr="000576F5">
        <w:t>МИНИСТЕРСТВО ОБРАЗОВАНИЯ И НАУКИ РОССИЙСКОЙ ФЕДЕРАЦИИ</w:t>
      </w:r>
    </w:p>
    <w:p w:rsidR="002F7F0A" w:rsidRPr="000576F5" w:rsidRDefault="002F7F0A" w:rsidP="002F7F0A">
      <w:pPr>
        <w:jc w:val="center"/>
      </w:pPr>
    </w:p>
    <w:p w:rsidR="002F7F0A" w:rsidRPr="000576F5" w:rsidRDefault="002F7F0A" w:rsidP="002F7F0A">
      <w:pPr>
        <w:jc w:val="center"/>
      </w:pPr>
      <w:r w:rsidRPr="000576F5">
        <w:t>ФЕДЕРАЛЬНОЕ ГОСУДАРСТВЕННОЕ БЮДЖЕТНОЕ ОБРАЗОВАТЕЛЬНОЕ УЧРЕЖДЕНИЕ</w:t>
      </w:r>
    </w:p>
    <w:p w:rsidR="002F7F0A" w:rsidRPr="000576F5" w:rsidRDefault="002F7F0A" w:rsidP="002F7F0A">
      <w:pPr>
        <w:jc w:val="center"/>
      </w:pPr>
      <w:r w:rsidRPr="000576F5">
        <w:t>ВЫСШЕГО ПРОФЕССИОНАЛЬНОГО ОБРАЗОВАНИЯ</w:t>
      </w:r>
    </w:p>
    <w:p w:rsidR="002F7F0A" w:rsidRPr="000576F5" w:rsidRDefault="002F7F0A" w:rsidP="002F7F0A">
      <w:pPr>
        <w:jc w:val="center"/>
      </w:pPr>
      <w:r w:rsidRPr="000576F5">
        <w:t>«МУРМАНСКИЙ ГОСУДАРСТВЕННЫЙ ГУМАНИТАРНЫЙ УНИВЕРСИТЕТ»</w:t>
      </w:r>
      <w:r w:rsidRPr="000576F5">
        <w:br/>
        <w:t>(ФГБОУ ВПО «МГГУ»)</w:t>
      </w:r>
    </w:p>
    <w:p w:rsidR="002F7F0A" w:rsidRPr="000576F5" w:rsidRDefault="002F7F0A" w:rsidP="002F7F0A">
      <w:pPr>
        <w:jc w:val="center"/>
      </w:pPr>
    </w:p>
    <w:p w:rsidR="002F7F0A" w:rsidRDefault="002F7F0A" w:rsidP="002F7F0A">
      <w:pPr>
        <w:jc w:val="center"/>
      </w:pPr>
      <w:r>
        <w:t>ПСИХОЛОГО-ПЕДАГОГИЧЕСКИЙ ИНСТИТУТ</w:t>
      </w:r>
    </w:p>
    <w:p w:rsidR="002F7F0A" w:rsidRPr="000576F5" w:rsidRDefault="002F7F0A" w:rsidP="002F7F0A">
      <w:pPr>
        <w:jc w:val="center"/>
      </w:pPr>
    </w:p>
    <w:p w:rsidR="002F7F0A" w:rsidRPr="000576F5" w:rsidRDefault="002F7F0A" w:rsidP="002F7F0A">
      <w:pPr>
        <w:jc w:val="center"/>
      </w:pPr>
      <w:r w:rsidRPr="000576F5">
        <w:t xml:space="preserve">КАФЕДРА </w:t>
      </w:r>
      <w:r>
        <w:t>СПЕЦИАЛЬНОЙ ПЕДАГОГИКИ И СПЕЦИАЛЬНОЙ ПСИХОЛОГИИ</w:t>
      </w:r>
    </w:p>
    <w:p w:rsidR="002F7F0A" w:rsidRPr="000576F5" w:rsidRDefault="002F7F0A" w:rsidP="002F7F0A">
      <w:pPr>
        <w:tabs>
          <w:tab w:val="left" w:pos="5415"/>
        </w:tabs>
      </w:pPr>
      <w:r>
        <w:tab/>
      </w:r>
    </w:p>
    <w:p w:rsidR="002F7F0A" w:rsidRPr="000576F5" w:rsidRDefault="002F7F0A" w:rsidP="002F7F0A">
      <w:pPr>
        <w:jc w:val="center"/>
      </w:pPr>
    </w:p>
    <w:p w:rsidR="002F7F0A" w:rsidRPr="000576F5" w:rsidRDefault="002F7F0A" w:rsidP="002F7F0A">
      <w:pPr>
        <w:jc w:val="center"/>
      </w:pPr>
    </w:p>
    <w:p w:rsidR="002F7F0A" w:rsidRPr="000576F5" w:rsidRDefault="002F7F0A" w:rsidP="002F7F0A">
      <w:pPr>
        <w:jc w:val="center"/>
      </w:pPr>
    </w:p>
    <w:p w:rsidR="002F7F0A" w:rsidRPr="000576F5" w:rsidRDefault="002F7F0A" w:rsidP="002F7F0A">
      <w:pPr>
        <w:jc w:val="center"/>
      </w:pPr>
    </w:p>
    <w:p w:rsidR="002F7F0A" w:rsidRPr="000576F5" w:rsidRDefault="002F7F0A" w:rsidP="002F7F0A">
      <w:pPr>
        <w:jc w:val="center"/>
      </w:pPr>
    </w:p>
    <w:p w:rsidR="002F7F0A" w:rsidRPr="000576F5" w:rsidRDefault="002F7F0A" w:rsidP="002F7F0A">
      <w:pPr>
        <w:jc w:val="center"/>
      </w:pPr>
    </w:p>
    <w:p w:rsidR="002F7F0A" w:rsidRDefault="002F7F0A" w:rsidP="002F7F0A">
      <w:pPr>
        <w:pStyle w:val="2"/>
        <w:spacing w:before="0" w:after="0"/>
        <w:jc w:val="center"/>
        <w:rPr>
          <w:rFonts w:ascii="Times New Roman" w:hAnsi="Times New Roman" w:cs="Times New Roman"/>
          <w:i w:val="0"/>
        </w:rPr>
      </w:pPr>
      <w:r>
        <w:rPr>
          <w:rFonts w:ascii="Times New Roman" w:hAnsi="Times New Roman" w:cs="Times New Roman"/>
          <w:i w:val="0"/>
        </w:rPr>
        <w:t>РЕФЕРАТ</w:t>
      </w:r>
    </w:p>
    <w:p w:rsidR="002F7F0A" w:rsidRPr="006A64CE" w:rsidRDefault="002F7F0A" w:rsidP="002F7F0A">
      <w:pPr>
        <w:jc w:val="center"/>
      </w:pPr>
      <w:r>
        <w:t>по дисциплине: Философия</w:t>
      </w:r>
    </w:p>
    <w:p w:rsidR="002F7F0A" w:rsidRPr="000576F5" w:rsidRDefault="002F7F0A" w:rsidP="002F7F0A">
      <w:pPr>
        <w:tabs>
          <w:tab w:val="left" w:pos="0"/>
        </w:tabs>
        <w:jc w:val="center"/>
        <w:rPr>
          <w:b/>
          <w:bCs/>
        </w:rPr>
      </w:pPr>
    </w:p>
    <w:p w:rsidR="002F7F0A" w:rsidRPr="000576F5" w:rsidRDefault="002F7F0A" w:rsidP="002F7F0A">
      <w:pPr>
        <w:tabs>
          <w:tab w:val="left" w:pos="0"/>
        </w:tabs>
        <w:jc w:val="center"/>
        <w:rPr>
          <w:b/>
          <w:bCs/>
          <w:sz w:val="28"/>
        </w:rPr>
      </w:pPr>
    </w:p>
    <w:p w:rsidR="002F7F0A" w:rsidRPr="002F7F0A" w:rsidRDefault="002F7F0A" w:rsidP="002F7F0A">
      <w:pPr>
        <w:tabs>
          <w:tab w:val="left" w:pos="0"/>
        </w:tabs>
        <w:jc w:val="center"/>
        <w:rPr>
          <w:b/>
        </w:rPr>
      </w:pPr>
      <w:r w:rsidRPr="002F7F0A">
        <w:rPr>
          <w:b/>
          <w:sz w:val="28"/>
          <w:szCs w:val="28"/>
        </w:rPr>
        <w:t>МАТЕРИЯ КАК ОБЪЕКТИВНАЯ РЕАЛЬНОСТЬ</w:t>
      </w: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2694"/>
        </w:tabs>
        <w:jc w:val="both"/>
      </w:pPr>
    </w:p>
    <w:p w:rsidR="002F7F0A" w:rsidRPr="00F3557A" w:rsidRDefault="002F7F0A" w:rsidP="002F7F0A">
      <w:pPr>
        <w:jc w:val="right"/>
      </w:pPr>
      <w:r w:rsidRPr="00F3557A">
        <w:t>Выполнила студентка</w:t>
      </w:r>
      <w:r>
        <w:t xml:space="preserve"> 1 курса</w:t>
      </w:r>
    </w:p>
    <w:p w:rsidR="002F7F0A" w:rsidRDefault="002F7F0A" w:rsidP="002F7F0A">
      <w:pPr>
        <w:jc w:val="right"/>
      </w:pPr>
      <w:r>
        <w:t>Киселева Наталия Ивановна</w:t>
      </w:r>
      <w:r w:rsidRPr="00F3557A">
        <w:t xml:space="preserve">, </w:t>
      </w:r>
    </w:p>
    <w:p w:rsidR="002F7F0A" w:rsidRDefault="002F7F0A" w:rsidP="002F7F0A">
      <w:pPr>
        <w:jc w:val="right"/>
      </w:pPr>
      <w:r>
        <w:t>Логопедия</w:t>
      </w:r>
    </w:p>
    <w:p w:rsidR="002F7F0A" w:rsidRPr="00F3557A" w:rsidRDefault="002F7F0A" w:rsidP="002F7F0A">
      <w:pPr>
        <w:jc w:val="right"/>
      </w:pPr>
      <w:r>
        <w:t>за</w:t>
      </w:r>
      <w:r w:rsidRPr="00F3557A">
        <w:t>очная форма обучения.</w:t>
      </w:r>
    </w:p>
    <w:p w:rsidR="002F7F0A" w:rsidRPr="00F3557A" w:rsidRDefault="002F7F0A" w:rsidP="002F7F0A">
      <w:pPr>
        <w:tabs>
          <w:tab w:val="left" w:pos="-2694"/>
        </w:tabs>
        <w:jc w:val="right"/>
        <w:rPr>
          <w:sz w:val="20"/>
          <w:szCs w:val="20"/>
        </w:rPr>
      </w:pPr>
      <w:r w:rsidRPr="00F3557A">
        <w:rPr>
          <w:sz w:val="20"/>
          <w:szCs w:val="20"/>
        </w:rPr>
        <w:t>(ФИО, специальность/направление, форма обучения)</w:t>
      </w:r>
    </w:p>
    <w:p w:rsidR="002F7F0A" w:rsidRDefault="002F7F0A" w:rsidP="002F7F0A">
      <w:pPr>
        <w:jc w:val="right"/>
      </w:pPr>
      <w:r>
        <w:t>Научный руководитель: Саудкин, А.А.</w:t>
      </w:r>
      <w:r w:rsidRPr="00F3557A">
        <w:t xml:space="preserve">, </w:t>
      </w:r>
    </w:p>
    <w:p w:rsidR="002F7F0A" w:rsidRPr="00F3557A" w:rsidRDefault="002F7F0A" w:rsidP="002F7F0A">
      <w:pPr>
        <w:jc w:val="right"/>
      </w:pPr>
      <w:r w:rsidRPr="00F3557A">
        <w:t xml:space="preserve">кандидат </w:t>
      </w:r>
      <w:r>
        <w:t>филологических</w:t>
      </w:r>
      <w:r w:rsidRPr="00F3557A">
        <w:t xml:space="preserve"> наук, доцент</w:t>
      </w:r>
    </w:p>
    <w:p w:rsidR="002F7F0A" w:rsidRPr="00F3557A" w:rsidRDefault="002F7F0A" w:rsidP="002F7F0A">
      <w:pPr>
        <w:jc w:val="right"/>
        <w:rPr>
          <w:sz w:val="20"/>
          <w:szCs w:val="20"/>
        </w:rPr>
      </w:pPr>
      <w:r w:rsidRPr="00F3557A">
        <w:rPr>
          <w:sz w:val="20"/>
          <w:szCs w:val="20"/>
        </w:rPr>
        <w:t xml:space="preserve"> (ФИО, звание, должность)</w:t>
      </w:r>
    </w:p>
    <w:p w:rsidR="002F7F0A" w:rsidRPr="00F3557A" w:rsidRDefault="002F7F0A" w:rsidP="002F7F0A">
      <w:r w:rsidRPr="00F3557A">
        <w:tab/>
      </w:r>
      <w:r w:rsidRPr="00F3557A">
        <w:tab/>
      </w:r>
      <w:r w:rsidRPr="00F3557A">
        <w:tab/>
      </w:r>
      <w:r w:rsidRPr="00F3557A">
        <w:tab/>
      </w:r>
      <w:r w:rsidRPr="00F3557A">
        <w:tab/>
      </w:r>
      <w:r w:rsidRPr="00F3557A">
        <w:tab/>
      </w:r>
      <w:r w:rsidRPr="00F3557A">
        <w:tab/>
      </w:r>
      <w:r w:rsidRPr="00F3557A">
        <w:tab/>
      </w:r>
    </w:p>
    <w:p w:rsidR="002F7F0A" w:rsidRPr="000576F5" w:rsidRDefault="002F7F0A" w:rsidP="002F7F0A">
      <w:pPr>
        <w:tabs>
          <w:tab w:val="left" w:pos="0"/>
        </w:tabs>
        <w:jc w:val="both"/>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Pr="000576F5" w:rsidRDefault="002F7F0A" w:rsidP="002F7F0A">
      <w:pPr>
        <w:tabs>
          <w:tab w:val="left" w:pos="0"/>
        </w:tabs>
        <w:jc w:val="center"/>
      </w:pPr>
    </w:p>
    <w:p w:rsidR="002F7F0A" w:rsidRDefault="002F7F0A" w:rsidP="002F7F0A">
      <w:pPr>
        <w:pStyle w:val="3"/>
        <w:spacing w:before="0" w:after="0"/>
        <w:jc w:val="center"/>
        <w:rPr>
          <w:rFonts w:ascii="Times New Roman" w:hAnsi="Times New Roman" w:cs="Times New Roman"/>
          <w:b w:val="0"/>
        </w:rPr>
      </w:pPr>
    </w:p>
    <w:p w:rsidR="002F7F0A" w:rsidRDefault="002F7F0A" w:rsidP="002F7F0A">
      <w:pPr>
        <w:pStyle w:val="3"/>
        <w:spacing w:before="0" w:after="0"/>
        <w:jc w:val="center"/>
        <w:rPr>
          <w:rFonts w:ascii="Times New Roman" w:hAnsi="Times New Roman" w:cs="Times New Roman"/>
          <w:b w:val="0"/>
        </w:rPr>
      </w:pPr>
    </w:p>
    <w:p w:rsidR="002F7F0A" w:rsidRDefault="002F7F0A" w:rsidP="002F7F0A">
      <w:pPr>
        <w:pStyle w:val="3"/>
        <w:spacing w:before="0" w:after="0"/>
        <w:jc w:val="center"/>
        <w:rPr>
          <w:rFonts w:ascii="Times New Roman" w:hAnsi="Times New Roman" w:cs="Times New Roman"/>
          <w:b w:val="0"/>
        </w:rPr>
      </w:pPr>
    </w:p>
    <w:p w:rsidR="00FC3B47" w:rsidRPr="00FC3B47" w:rsidRDefault="00FC3B47" w:rsidP="00FC3B47"/>
    <w:p w:rsidR="002F7F0A" w:rsidRPr="000576F5" w:rsidRDefault="002F7F0A" w:rsidP="002F7F0A">
      <w:pPr>
        <w:pStyle w:val="3"/>
        <w:spacing w:before="0" w:after="0"/>
        <w:jc w:val="center"/>
        <w:rPr>
          <w:rFonts w:ascii="Times New Roman" w:hAnsi="Times New Roman" w:cs="Times New Roman"/>
          <w:b w:val="0"/>
        </w:rPr>
      </w:pPr>
      <w:r w:rsidRPr="000576F5">
        <w:rPr>
          <w:rFonts w:ascii="Times New Roman" w:hAnsi="Times New Roman" w:cs="Times New Roman"/>
          <w:b w:val="0"/>
        </w:rPr>
        <w:t>Мурманск</w:t>
      </w:r>
    </w:p>
    <w:p w:rsidR="002F7F0A" w:rsidRDefault="002F7F0A" w:rsidP="002F7F0A">
      <w:pPr>
        <w:jc w:val="center"/>
        <w:rPr>
          <w:b/>
        </w:rPr>
      </w:pPr>
      <w:r>
        <w:rPr>
          <w:b/>
        </w:rPr>
        <w:t>2018</w:t>
      </w:r>
      <w:r w:rsidRPr="000576F5">
        <w:rPr>
          <w:b/>
        </w:rPr>
        <w:t xml:space="preserve"> год</w:t>
      </w:r>
    </w:p>
    <w:p w:rsidR="0060461A" w:rsidRPr="00270575" w:rsidRDefault="00270575" w:rsidP="0060461A">
      <w:pPr>
        <w:jc w:val="center"/>
        <w:rPr>
          <w:sz w:val="28"/>
          <w:szCs w:val="28"/>
        </w:rPr>
      </w:pPr>
      <w:r w:rsidRPr="00270575">
        <w:rPr>
          <w:sz w:val="28"/>
          <w:szCs w:val="28"/>
        </w:rPr>
        <w:lastRenderedPageBreak/>
        <w:t>Содержание</w:t>
      </w:r>
    </w:p>
    <w:p w:rsidR="007D4448" w:rsidRDefault="007D4448" w:rsidP="00270575">
      <w:pPr>
        <w:spacing w:line="360" w:lineRule="auto"/>
        <w:rPr>
          <w:sz w:val="28"/>
          <w:szCs w:val="28"/>
        </w:rPr>
      </w:pPr>
    </w:p>
    <w:p w:rsidR="0060461A" w:rsidRPr="00270575" w:rsidRDefault="00270575" w:rsidP="00270575">
      <w:pPr>
        <w:spacing w:line="360" w:lineRule="auto"/>
        <w:rPr>
          <w:sz w:val="28"/>
          <w:szCs w:val="28"/>
        </w:rPr>
      </w:pPr>
      <w:r w:rsidRPr="00270575">
        <w:rPr>
          <w:sz w:val="28"/>
          <w:szCs w:val="28"/>
        </w:rPr>
        <w:t>Введение</w:t>
      </w:r>
      <w:r w:rsidR="00FC3B47">
        <w:rPr>
          <w:sz w:val="28"/>
          <w:szCs w:val="28"/>
        </w:rPr>
        <w:t xml:space="preserve">                                                                                                               3</w:t>
      </w:r>
    </w:p>
    <w:p w:rsidR="00270575" w:rsidRPr="00270575" w:rsidRDefault="00270575" w:rsidP="00270575">
      <w:pPr>
        <w:spacing w:line="360" w:lineRule="auto"/>
        <w:rPr>
          <w:sz w:val="28"/>
          <w:szCs w:val="28"/>
        </w:rPr>
      </w:pPr>
      <w:r w:rsidRPr="00270575">
        <w:rPr>
          <w:sz w:val="28"/>
          <w:szCs w:val="28"/>
        </w:rPr>
        <w:t>Глава 1.</w:t>
      </w:r>
      <w:r>
        <w:rPr>
          <w:sz w:val="28"/>
          <w:szCs w:val="28"/>
        </w:rPr>
        <w:t xml:space="preserve"> </w:t>
      </w:r>
      <w:r w:rsidR="007D4448">
        <w:rPr>
          <w:sz w:val="28"/>
          <w:szCs w:val="28"/>
        </w:rPr>
        <w:t>Общее понятие о материи</w:t>
      </w:r>
      <w:r w:rsidR="00FC3B47">
        <w:rPr>
          <w:sz w:val="28"/>
          <w:szCs w:val="28"/>
        </w:rPr>
        <w:t xml:space="preserve">                                                                    3</w:t>
      </w:r>
    </w:p>
    <w:p w:rsidR="00270575" w:rsidRPr="00270575" w:rsidRDefault="00270575" w:rsidP="00270575">
      <w:pPr>
        <w:spacing w:line="360" w:lineRule="auto"/>
        <w:rPr>
          <w:sz w:val="28"/>
          <w:szCs w:val="28"/>
        </w:rPr>
      </w:pPr>
      <w:r w:rsidRPr="00270575">
        <w:rPr>
          <w:sz w:val="28"/>
          <w:szCs w:val="28"/>
        </w:rPr>
        <w:t>Глава 2.</w:t>
      </w:r>
      <w:r w:rsidR="007D4448">
        <w:rPr>
          <w:sz w:val="28"/>
          <w:szCs w:val="28"/>
        </w:rPr>
        <w:t xml:space="preserve"> Материя и объективная реальность</w:t>
      </w:r>
      <w:r w:rsidR="00FC3B47">
        <w:rPr>
          <w:sz w:val="28"/>
          <w:szCs w:val="28"/>
        </w:rPr>
        <w:t xml:space="preserve">                                                     7</w:t>
      </w:r>
    </w:p>
    <w:p w:rsidR="00270575" w:rsidRPr="00270575" w:rsidRDefault="00270575" w:rsidP="00270575">
      <w:pPr>
        <w:spacing w:line="360" w:lineRule="auto"/>
        <w:rPr>
          <w:sz w:val="28"/>
          <w:szCs w:val="28"/>
        </w:rPr>
      </w:pPr>
      <w:r w:rsidRPr="00270575">
        <w:rPr>
          <w:sz w:val="28"/>
          <w:szCs w:val="28"/>
        </w:rPr>
        <w:t>Заключение</w:t>
      </w:r>
      <w:r w:rsidR="00FC3B47">
        <w:rPr>
          <w:sz w:val="28"/>
          <w:szCs w:val="28"/>
        </w:rPr>
        <w:t xml:space="preserve">                                                                                                           10</w:t>
      </w:r>
    </w:p>
    <w:p w:rsidR="00270575" w:rsidRPr="00270575" w:rsidRDefault="00270575" w:rsidP="00270575">
      <w:pPr>
        <w:spacing w:line="360" w:lineRule="auto"/>
        <w:rPr>
          <w:sz w:val="28"/>
          <w:szCs w:val="28"/>
        </w:rPr>
      </w:pPr>
      <w:r w:rsidRPr="00270575">
        <w:rPr>
          <w:sz w:val="28"/>
          <w:szCs w:val="28"/>
        </w:rPr>
        <w:t>Список использованной литературы</w:t>
      </w:r>
      <w:r w:rsidR="00FC3B47">
        <w:rPr>
          <w:sz w:val="28"/>
          <w:szCs w:val="28"/>
        </w:rPr>
        <w:t xml:space="preserve">                                                                  11</w:t>
      </w:r>
    </w:p>
    <w:p w:rsidR="00270575" w:rsidRPr="00270575" w:rsidRDefault="00270575" w:rsidP="0060461A">
      <w:pPr>
        <w:rPr>
          <w:sz w:val="28"/>
          <w:szCs w:val="28"/>
        </w:rPr>
      </w:pPr>
    </w:p>
    <w:p w:rsidR="007D4448" w:rsidRDefault="007D4448" w:rsidP="0060461A"/>
    <w:p w:rsidR="007D4448" w:rsidRDefault="007D4448">
      <w:pPr>
        <w:spacing w:after="200" w:line="276" w:lineRule="auto"/>
      </w:pPr>
      <w:r>
        <w:br w:type="page"/>
      </w:r>
    </w:p>
    <w:p w:rsidR="00270575" w:rsidRPr="00E63B1B" w:rsidRDefault="00E63B1B" w:rsidP="00E63B1B">
      <w:pPr>
        <w:jc w:val="center"/>
        <w:rPr>
          <w:sz w:val="28"/>
          <w:szCs w:val="28"/>
        </w:rPr>
      </w:pPr>
      <w:r w:rsidRPr="00E63B1B">
        <w:rPr>
          <w:sz w:val="28"/>
          <w:szCs w:val="28"/>
        </w:rPr>
        <w:lastRenderedPageBreak/>
        <w:t>Введение</w:t>
      </w:r>
    </w:p>
    <w:p w:rsidR="00E63B1B" w:rsidRDefault="00E63B1B" w:rsidP="00E63B1B">
      <w:pPr>
        <w:jc w:val="center"/>
      </w:pP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Если охватить историю философии единым взглядом на предмет того, как сводилось все многообразие объективного мира к каким-то конечным, предельным основаниям (а именно этот вопрос занимал и занимает многие умы, начиная уже с первых философов), то выделяются два таких основания, различных по природе и принципиально несводимых друг к другу: материя и сознание.</w:t>
      </w:r>
    </w:p>
    <w:p w:rsid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Как сами они, так и их взаимосвязь всегда были предметом острых дискуссий, а проблема соотношения материального (естественно-природного) и идеального (духовного) так или иначе, прямо или косвенно обнаруживается практически в каждом философском учении.</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color w:val="000000"/>
          <w:sz w:val="28"/>
          <w:szCs w:val="28"/>
          <w:shd w:val="clear" w:color="auto" w:fill="FFFFFF"/>
        </w:rPr>
        <w:t>По-видимому, понятие «материи» возникло из-за стремления выявить начальное единство всего существующего на свете, свести все многообразие вещей и явлений к какой-то общей, первоначальной основе. Предположим, что нам известна масса разнообразных глиняных или деревянных предметов. Они могут быть сколь угодно разнообразны, но объединяет их исходная основа, материал, из которого они сделаны. Таким образом, можно говорить о том, что окружающий нас мир, все существующее вокруг нас и является материей, которая тождественна реальности. </w:t>
      </w:r>
    </w:p>
    <w:p w:rsidR="00E63B1B" w:rsidRDefault="00E63B1B" w:rsidP="00E63B1B">
      <w:pPr>
        <w:spacing w:line="360" w:lineRule="auto"/>
        <w:ind w:firstLine="709"/>
        <w:jc w:val="both"/>
        <w:rPr>
          <w:sz w:val="28"/>
          <w:szCs w:val="28"/>
        </w:rPr>
      </w:pPr>
    </w:p>
    <w:p w:rsidR="00E63B1B" w:rsidRDefault="00E63B1B" w:rsidP="00E63B1B">
      <w:pPr>
        <w:spacing w:line="360" w:lineRule="auto"/>
        <w:jc w:val="center"/>
        <w:rPr>
          <w:sz w:val="28"/>
          <w:szCs w:val="28"/>
        </w:rPr>
      </w:pPr>
      <w:r w:rsidRPr="00270575">
        <w:rPr>
          <w:sz w:val="28"/>
          <w:szCs w:val="28"/>
        </w:rPr>
        <w:t>Глава 1.</w:t>
      </w:r>
      <w:r>
        <w:rPr>
          <w:sz w:val="28"/>
          <w:szCs w:val="28"/>
        </w:rPr>
        <w:t xml:space="preserve"> Общее понятие о материи</w:t>
      </w:r>
    </w:p>
    <w:p w:rsidR="00195509" w:rsidRPr="00270575" w:rsidRDefault="00195509" w:rsidP="00E63B1B">
      <w:pPr>
        <w:spacing w:line="360" w:lineRule="auto"/>
        <w:jc w:val="center"/>
        <w:rPr>
          <w:sz w:val="28"/>
          <w:szCs w:val="28"/>
        </w:rPr>
      </w:pP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Материя – это объективная реальность, существующая независимо от человеческого сознания и отображаемая им. В отличие от многих других определений материи, данное определение не связывает понимание материи с конкретно-чувственными вещами, а характеризует ее предельно абстрактно. Путь к такому пониманию материи был достаточно длительным.</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 xml:space="preserve">В истории философии выделяют несколько этапов, характеризующихся разной трактовкой указанного понятия. Так, в античности под материей мыслились ее наглядно-чувственные проявления (вода, воздух, огонь и т. д.); </w:t>
      </w:r>
      <w:r w:rsidRPr="00E63B1B">
        <w:rPr>
          <w:sz w:val="28"/>
          <w:szCs w:val="28"/>
        </w:rPr>
        <w:lastRenderedPageBreak/>
        <w:t>в трудах французских материалистов XVIII века (Ламетри, Гельвеций, Гольбах) материя отождествлялась с веществом или с каким-либо его свойством (вещественно-субстратное представление о материи).</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Приведенное в начале определение материи можно считать философско-гносеологическим. Материя здесь характеризуется через свою противоположность – сознание. В философско-гносеологическом аспекте материя – это объективная реальность, существующая вне и независимо от сознания человека. Вместе с тем некоторые авторы пытаются дать субстанционально-аксиологическое представление о материи, когда перечисляют ее атрибуты и свойства, при этом подчеркивая, что противоположность материи и сознания в онтологическом аспекте исчезает. При таком подходе сознание трактуется как свойство высокоорганизованной материи, которое появляется на конкретных исторических этапах ее развития.</w:t>
      </w:r>
    </w:p>
    <w:p w:rsidR="00195509" w:rsidRDefault="00E63B1B" w:rsidP="00195509">
      <w:pPr>
        <w:pStyle w:val="a3"/>
        <w:shd w:val="clear" w:color="auto" w:fill="FFFFFF"/>
        <w:spacing w:before="0" w:beforeAutospacing="0" w:after="0" w:afterAutospacing="0" w:line="360" w:lineRule="auto"/>
        <w:jc w:val="both"/>
        <w:textAlignment w:val="baseline"/>
        <w:rPr>
          <w:sz w:val="28"/>
          <w:szCs w:val="28"/>
        </w:rPr>
      </w:pPr>
      <w:r w:rsidRPr="00E63B1B">
        <w:rPr>
          <w:sz w:val="28"/>
          <w:szCs w:val="28"/>
        </w:rPr>
        <w:t>Помимо свойства быть определенным видом объективной реальности, материи обладает рядом атрибутов: движение, пространство, время, а также несотворимость, неучтожимость, вездесущность, неисчерпаемость, единственная субстанция (первооснова) и всеобщий субстрат. Отметим, что такое понимание материи свойственно материалистической традиции в философии, которая строит свое поним</w:t>
      </w:r>
      <w:r w:rsidR="00195509">
        <w:rPr>
          <w:sz w:val="28"/>
          <w:szCs w:val="28"/>
        </w:rPr>
        <w:t>ание материи на ряде принципов:</w:t>
      </w:r>
    </w:p>
    <w:p w:rsidR="00195509" w:rsidRDefault="00E63B1B" w:rsidP="00195509">
      <w:pPr>
        <w:pStyle w:val="a3"/>
        <w:numPr>
          <w:ilvl w:val="0"/>
          <w:numId w:val="1"/>
        </w:numPr>
        <w:shd w:val="clear" w:color="auto" w:fill="FFFFFF"/>
        <w:spacing w:before="0" w:beforeAutospacing="0" w:after="0" w:afterAutospacing="0" w:line="360" w:lineRule="auto"/>
        <w:ind w:left="426"/>
        <w:jc w:val="both"/>
        <w:textAlignment w:val="baseline"/>
        <w:rPr>
          <w:sz w:val="28"/>
          <w:szCs w:val="28"/>
        </w:rPr>
      </w:pPr>
      <w:r w:rsidRPr="00E63B1B">
        <w:rPr>
          <w:sz w:val="28"/>
          <w:szCs w:val="28"/>
        </w:rPr>
        <w:t>материя пер</w:t>
      </w:r>
      <w:r w:rsidR="00195509">
        <w:rPr>
          <w:sz w:val="28"/>
          <w:szCs w:val="28"/>
        </w:rPr>
        <w:t>вична по отношению к сознанию;</w:t>
      </w:r>
    </w:p>
    <w:p w:rsidR="00195509" w:rsidRDefault="00E63B1B" w:rsidP="00195509">
      <w:pPr>
        <w:pStyle w:val="a3"/>
        <w:numPr>
          <w:ilvl w:val="0"/>
          <w:numId w:val="1"/>
        </w:numPr>
        <w:shd w:val="clear" w:color="auto" w:fill="FFFFFF"/>
        <w:spacing w:before="0" w:beforeAutospacing="0" w:after="0" w:afterAutospacing="0" w:line="360" w:lineRule="auto"/>
        <w:ind w:left="426"/>
        <w:jc w:val="both"/>
        <w:textAlignment w:val="baseline"/>
        <w:rPr>
          <w:sz w:val="28"/>
          <w:szCs w:val="28"/>
        </w:rPr>
      </w:pPr>
      <w:r w:rsidRPr="00E63B1B">
        <w:rPr>
          <w:sz w:val="28"/>
          <w:szCs w:val="28"/>
        </w:rPr>
        <w:t>она – всеобщий субстрат взаимодействий (общее в различных измен</w:t>
      </w:r>
      <w:r w:rsidR="00195509">
        <w:rPr>
          <w:sz w:val="28"/>
          <w:szCs w:val="28"/>
        </w:rPr>
        <w:t>яющихся явлениях и процессах);</w:t>
      </w:r>
    </w:p>
    <w:p w:rsidR="00195509" w:rsidRDefault="00E63B1B" w:rsidP="00195509">
      <w:pPr>
        <w:pStyle w:val="a3"/>
        <w:numPr>
          <w:ilvl w:val="0"/>
          <w:numId w:val="1"/>
        </w:numPr>
        <w:shd w:val="clear" w:color="auto" w:fill="FFFFFF"/>
        <w:spacing w:before="0" w:beforeAutospacing="0" w:after="0" w:afterAutospacing="0" w:line="360" w:lineRule="auto"/>
        <w:ind w:left="426"/>
        <w:jc w:val="both"/>
        <w:textAlignment w:val="baseline"/>
        <w:rPr>
          <w:sz w:val="28"/>
          <w:szCs w:val="28"/>
        </w:rPr>
      </w:pPr>
      <w:r w:rsidRPr="00E63B1B">
        <w:rPr>
          <w:sz w:val="28"/>
          <w:szCs w:val="28"/>
        </w:rPr>
        <w:t>материя познаваема на основе последовательного изучения ее конкретных св</w:t>
      </w:r>
      <w:r w:rsidR="00195509">
        <w:rPr>
          <w:sz w:val="28"/>
          <w:szCs w:val="28"/>
        </w:rPr>
        <w:t>ойств, связей и форм движения;</w:t>
      </w:r>
    </w:p>
    <w:p w:rsidR="00195509" w:rsidRDefault="00E63B1B" w:rsidP="00195509">
      <w:pPr>
        <w:pStyle w:val="a3"/>
        <w:numPr>
          <w:ilvl w:val="0"/>
          <w:numId w:val="1"/>
        </w:numPr>
        <w:shd w:val="clear" w:color="auto" w:fill="FFFFFF"/>
        <w:spacing w:before="0" w:beforeAutospacing="0" w:after="0" w:afterAutospacing="0" w:line="360" w:lineRule="auto"/>
        <w:ind w:left="426"/>
        <w:jc w:val="both"/>
        <w:textAlignment w:val="baseline"/>
        <w:rPr>
          <w:sz w:val="28"/>
          <w:szCs w:val="28"/>
        </w:rPr>
      </w:pPr>
      <w:r w:rsidRPr="00E63B1B">
        <w:rPr>
          <w:sz w:val="28"/>
          <w:szCs w:val="28"/>
        </w:rPr>
        <w:t>философское понимание материи не сводится к конкретным естес</w:t>
      </w:r>
      <w:r w:rsidR="00195509">
        <w:rPr>
          <w:sz w:val="28"/>
          <w:szCs w:val="28"/>
        </w:rPr>
        <w:t>твеннонаучным ее определениям;</w:t>
      </w:r>
    </w:p>
    <w:p w:rsidR="00195509" w:rsidRDefault="00E63B1B" w:rsidP="00195509">
      <w:pPr>
        <w:pStyle w:val="a3"/>
        <w:numPr>
          <w:ilvl w:val="0"/>
          <w:numId w:val="1"/>
        </w:numPr>
        <w:shd w:val="clear" w:color="auto" w:fill="FFFFFF"/>
        <w:spacing w:before="0" w:beforeAutospacing="0" w:after="0" w:afterAutospacing="0" w:line="360" w:lineRule="auto"/>
        <w:ind w:left="426"/>
        <w:jc w:val="both"/>
        <w:textAlignment w:val="baseline"/>
        <w:rPr>
          <w:sz w:val="28"/>
          <w:szCs w:val="28"/>
        </w:rPr>
      </w:pPr>
      <w:r w:rsidRPr="00E63B1B">
        <w:rPr>
          <w:sz w:val="28"/>
          <w:szCs w:val="28"/>
        </w:rPr>
        <w:t>существу</w:t>
      </w:r>
      <w:r w:rsidR="00195509">
        <w:rPr>
          <w:sz w:val="28"/>
          <w:szCs w:val="28"/>
        </w:rPr>
        <w:t>ет материальное единство мира;</w:t>
      </w:r>
    </w:p>
    <w:p w:rsidR="00E63B1B" w:rsidRPr="00E63B1B" w:rsidRDefault="00E63B1B" w:rsidP="00195509">
      <w:pPr>
        <w:pStyle w:val="a3"/>
        <w:numPr>
          <w:ilvl w:val="0"/>
          <w:numId w:val="1"/>
        </w:numPr>
        <w:shd w:val="clear" w:color="auto" w:fill="FFFFFF"/>
        <w:spacing w:before="0" w:beforeAutospacing="0" w:after="0" w:afterAutospacing="0" w:line="360" w:lineRule="auto"/>
        <w:ind w:left="426"/>
        <w:jc w:val="both"/>
        <w:textAlignment w:val="baseline"/>
        <w:rPr>
          <w:sz w:val="28"/>
          <w:szCs w:val="28"/>
        </w:rPr>
      </w:pPr>
      <w:r w:rsidRPr="00E63B1B">
        <w:rPr>
          <w:sz w:val="28"/>
          <w:szCs w:val="28"/>
        </w:rPr>
        <w:lastRenderedPageBreak/>
        <w:t>материя неразрывно связана с движением, а движение не может существовать иначе, как в прос</w:t>
      </w:r>
      <w:r w:rsidR="00195509">
        <w:rPr>
          <w:sz w:val="28"/>
          <w:szCs w:val="28"/>
        </w:rPr>
        <w:t>транстве и во времени;</w:t>
      </w:r>
      <w:r w:rsidR="00195509">
        <w:rPr>
          <w:sz w:val="28"/>
          <w:szCs w:val="28"/>
        </w:rPr>
        <w:br/>
      </w:r>
      <w:r w:rsidRPr="00E63B1B">
        <w:rPr>
          <w:sz w:val="28"/>
          <w:szCs w:val="28"/>
        </w:rPr>
        <w:t>на каждом уровне структурной организации материи выявляются свои особенности в ее движении и взаимодействии.</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Материалисты утверждают, что в гносеологическом аспекте существует противоположность материи и сознания, поскольку последнее порождает самостоятельный субъективный мир, который может не иметь прямых аналогов в материальной действительности и представать в виде идеальных образов. В онтологическом аспекте такая противоположность снимается, а сознание выступает как высшая форма отражения, присущая материи.</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Рассмотрим более подробно вопрос о материи с философско-онтологической стороны. Материя здесь предстает как субстанция, то есть основа сменяющихся явлений, носитель качеств. Отсюда, материя самодостаточна и выступает как причина самой себя. Как следствие – самодвижение материи, ее активный самопроизводящий характер, вечность во времени и бесконечность в пространстве.</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Субстанциональность, всеобщность и абсолютность материи характеризуют материальное единство мира. В мире нет ничего, что не было бы определенным видом или состоянием материи, ее свойством или формой движения. Материя существует в виде бесконечного многообразия конкретных образований. Сами же материальные объекты обладают внутренней упорядоченностью и системной организацией.</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Всеобщими формами бытия материи являются пространство и время, которые не существуют вне материи. Не раскрывая пока сути указанных феноменов, подчеркнем, что пространство и время представляют собой формы, выражающие определенные способы координации материальных объектов. Содержанием этих форм является движущая материя. Наличие единого содержания позволяет сделать вывод и о взаимосвязи самого пространства и времени.</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lastRenderedPageBreak/>
        <w:t>Материя как субстанция несотворима и неуничтожима. Рассмотрение материи в субстанциональном плане наглядно показывает, что сознание генетически связано с материей (являясь ее порождением). Кроме того, связь сознания с материей обусловлена вещественной основой индивидуального сознания, а именно: неразрывной его связью с мозгом (как органа и его функции, материального субстрата и его свойства).</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Материя может быть определена через отношение к сознанию. Многогранность сознания делает его объектом изучения ряда наук. Философия стремится выявить всеобщие признаки сознания. В самом общем виде: «Сознание – это высшая, свойственная только человеку и связанная с речью функция мозга, заключающаяся в обобщенном, оценочном и целенаправленном отражении и конструктивно-творческом преобразовании действительности, в предварительном мысленном построении действий и предвидении их результатов, в разумном регулировании и самоконт</w:t>
      </w:r>
      <w:r w:rsidR="00195509">
        <w:rPr>
          <w:sz w:val="28"/>
          <w:szCs w:val="28"/>
        </w:rPr>
        <w:t>ролировании поведения человека»</w:t>
      </w:r>
      <w:r w:rsidRPr="00E63B1B">
        <w:rPr>
          <w:sz w:val="28"/>
          <w:szCs w:val="28"/>
        </w:rPr>
        <w:t>.</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Сознание дает представление об окружающем мире, отражая и формируя определенный его образ. Поэтому среди определений понятия «сознание» есть и такое: «субъективный образ объективного мира». Но сознание – не просто образ, а психическая форма деятельности, нацеленная на отражение и преобразование, оценку действительности.</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Наряду с понятием «сознание» нередко употребляются и другие – «дух», «мышление», а основной вопрос философии часто формулируется не как отношение «материи и сознания», а как отношение «материи и духа», «материи и мышления». Вместе с тем понятие «мышление» не тождественно понятию «сознание». Помимо рационального индивидуальное сознание человека включает в себя чувственное отражение действительности, эмоции, переживания.</w:t>
      </w:r>
    </w:p>
    <w:p w:rsidR="00E63B1B" w:rsidRPr="00E63B1B" w:rsidRDefault="00E63B1B" w:rsidP="00E63B1B">
      <w:pPr>
        <w:pStyle w:val="a3"/>
        <w:shd w:val="clear" w:color="auto" w:fill="FFFFFF"/>
        <w:spacing w:before="0" w:beforeAutospacing="0" w:after="0" w:afterAutospacing="0" w:line="360" w:lineRule="auto"/>
        <w:ind w:firstLine="709"/>
        <w:jc w:val="both"/>
        <w:textAlignment w:val="baseline"/>
        <w:rPr>
          <w:sz w:val="28"/>
          <w:szCs w:val="28"/>
        </w:rPr>
      </w:pPr>
      <w:r w:rsidRPr="00E63B1B">
        <w:rPr>
          <w:sz w:val="28"/>
          <w:szCs w:val="28"/>
        </w:rPr>
        <w:t xml:space="preserve">«Дух» можно определить как «совокупность и средоточение всех функций сознания, возникающих как отражение действительности, но сконцентрированных в единой индивидуальности, как орудие сознательной </w:t>
      </w:r>
      <w:r w:rsidRPr="00E63B1B">
        <w:rPr>
          <w:sz w:val="28"/>
          <w:szCs w:val="28"/>
        </w:rPr>
        <w:lastRenderedPageBreak/>
        <w:t>ориентации в действительности для воздействий на нее и в кон</w:t>
      </w:r>
      <w:r w:rsidR="00195509">
        <w:rPr>
          <w:sz w:val="28"/>
          <w:szCs w:val="28"/>
        </w:rPr>
        <w:t>це концов для ее переделывания»</w:t>
      </w:r>
      <w:r w:rsidRPr="00E63B1B">
        <w:rPr>
          <w:sz w:val="28"/>
          <w:szCs w:val="28"/>
        </w:rPr>
        <w:t>. В марксистской философии понятия «сознание» и «дух» обычно употреблялись как синонимы.</w:t>
      </w:r>
    </w:p>
    <w:p w:rsidR="00E63B1B" w:rsidRDefault="00E63B1B" w:rsidP="00195509">
      <w:pPr>
        <w:spacing w:line="360" w:lineRule="auto"/>
        <w:ind w:firstLine="709"/>
        <w:jc w:val="center"/>
        <w:rPr>
          <w:b/>
          <w:sz w:val="28"/>
          <w:szCs w:val="28"/>
        </w:rPr>
      </w:pPr>
    </w:p>
    <w:p w:rsidR="00257875" w:rsidRPr="00195509" w:rsidRDefault="00195509" w:rsidP="00257875">
      <w:pPr>
        <w:spacing w:line="360" w:lineRule="auto"/>
        <w:jc w:val="center"/>
        <w:rPr>
          <w:sz w:val="28"/>
          <w:szCs w:val="28"/>
        </w:rPr>
      </w:pPr>
      <w:r w:rsidRPr="00270575">
        <w:rPr>
          <w:sz w:val="28"/>
          <w:szCs w:val="28"/>
        </w:rPr>
        <w:t>Глава 2.</w:t>
      </w:r>
      <w:r>
        <w:rPr>
          <w:sz w:val="28"/>
          <w:szCs w:val="28"/>
        </w:rPr>
        <w:t xml:space="preserve"> Материя и объективная реальность</w:t>
      </w:r>
    </w:p>
    <w:p w:rsidR="00195509" w:rsidRPr="00195509" w:rsidRDefault="00195509" w:rsidP="00257875">
      <w:pPr>
        <w:pStyle w:val="a3"/>
        <w:shd w:val="clear" w:color="auto" w:fill="FFFFFF"/>
        <w:spacing w:before="0" w:after="0" w:line="360" w:lineRule="auto"/>
        <w:ind w:firstLine="709"/>
        <w:jc w:val="both"/>
        <w:textAlignment w:val="baseline"/>
        <w:rPr>
          <w:color w:val="1F1E1E"/>
          <w:sz w:val="28"/>
          <w:szCs w:val="28"/>
        </w:rPr>
      </w:pPr>
      <w:r w:rsidRPr="00195509">
        <w:rPr>
          <w:color w:val="1F1E1E"/>
          <w:sz w:val="28"/>
          <w:szCs w:val="28"/>
        </w:rPr>
        <w:t>В плане основного вопроса философии под объективной реальностью понимается существующее независимо от человеческого сознания и первичное по отношению к нему. Необходимость введения категории объективной реальности как абсолютной реальности, которая противостоит сознанию и познанию, была обусловлена осуществленным Декартом делением мира на внутренний (мир «Я» — субъективной реальности, феноменов мышления, сознания) и внешний (мир «не-Я» — чувственных, телесных вещей, физических явлений в пространстве и времени). Это деление мира стало философской основой классического природоведения, где объективная реальность – это природа (материя), которую субъект познает, опираясь на ощущения и на эксперимент, которую можно описать такой, какой она есть, противопоставляя ее феноменам </w:t>
      </w:r>
      <w:r w:rsidRPr="00195509">
        <w:rPr>
          <w:rStyle w:val="a5"/>
          <w:color w:val="1F1E1E"/>
          <w:sz w:val="28"/>
          <w:szCs w:val="28"/>
          <w:bdr w:val="none" w:sz="0" w:space="0" w:color="auto" w:frame="1"/>
        </w:rPr>
        <w:t>Мышления</w:t>
      </w:r>
      <w:r w:rsidRPr="00195509">
        <w:rPr>
          <w:color w:val="1F1E1E"/>
          <w:sz w:val="28"/>
          <w:szCs w:val="28"/>
        </w:rPr>
        <w:t> и </w:t>
      </w:r>
      <w:r w:rsidRPr="00195509">
        <w:rPr>
          <w:rStyle w:val="a5"/>
          <w:color w:val="1F1E1E"/>
          <w:sz w:val="28"/>
          <w:szCs w:val="28"/>
          <w:bdr w:val="none" w:sz="0" w:space="0" w:color="auto" w:frame="1"/>
        </w:rPr>
        <w:t>Сознания</w:t>
      </w:r>
      <w:r w:rsidRPr="00195509">
        <w:rPr>
          <w:color w:val="1F1E1E"/>
          <w:sz w:val="28"/>
          <w:szCs w:val="28"/>
        </w:rPr>
        <w:t> (см.). Материалисты обычно представляют объективную реальность как некий механизм, который работает в соответствии со своим устройством, и на который люди могут оказывать лишь ограниченное влияние. Взгляд некоторых религий на объективную реальность мало отличается от материалистического — вся разница сводится к тому, что здесь этот «механизм» был создан Богом (см. </w:t>
      </w:r>
      <w:r w:rsidRPr="00195509">
        <w:rPr>
          <w:rStyle w:val="a5"/>
          <w:b/>
          <w:bCs/>
          <w:color w:val="1F1E1E"/>
          <w:sz w:val="28"/>
          <w:szCs w:val="28"/>
          <w:bdr w:val="none" w:sz="0" w:space="0" w:color="auto" w:frame="1"/>
        </w:rPr>
        <w:t>Деизм</w:t>
      </w:r>
      <w:r w:rsidRPr="00195509">
        <w:rPr>
          <w:color w:val="1F1E1E"/>
          <w:sz w:val="28"/>
          <w:szCs w:val="28"/>
        </w:rPr>
        <w:t>); кроме того, Бог иногда вмешивается в работу этого «механизма» (теизм). Агностики считают, что «объективная реальность», то есть истина, недоступна пониманию человека.</w:t>
      </w:r>
    </w:p>
    <w:p w:rsidR="00195509" w:rsidRPr="00FC3B47" w:rsidRDefault="00195509" w:rsidP="00257875">
      <w:pPr>
        <w:pStyle w:val="a3"/>
        <w:shd w:val="clear" w:color="auto" w:fill="FFFFFF"/>
        <w:spacing w:before="0" w:beforeAutospacing="0" w:after="0" w:afterAutospacing="0" w:line="360" w:lineRule="auto"/>
        <w:ind w:firstLine="709"/>
        <w:jc w:val="both"/>
        <w:textAlignment w:val="baseline"/>
        <w:rPr>
          <w:sz w:val="28"/>
          <w:szCs w:val="28"/>
        </w:rPr>
      </w:pPr>
      <w:r w:rsidRPr="00195509">
        <w:rPr>
          <w:color w:val="1F1E1E"/>
          <w:sz w:val="28"/>
          <w:szCs w:val="28"/>
        </w:rPr>
        <w:t xml:space="preserve">Категория объективной реальности необходима также для сохранности реалистической, антисубъективистской мировоззренческой ориентации. По мнению некоторых учёных, сам термин «объективная </w:t>
      </w:r>
      <w:r w:rsidR="00FC3B47">
        <w:rPr>
          <w:color w:val="1F1E1E"/>
          <w:sz w:val="28"/>
          <w:szCs w:val="28"/>
        </w:rPr>
        <w:t xml:space="preserve">реальность», </w:t>
      </w:r>
      <w:r w:rsidR="00FC3B47">
        <w:rPr>
          <w:color w:val="1F1E1E"/>
          <w:sz w:val="28"/>
          <w:szCs w:val="28"/>
        </w:rPr>
        <w:lastRenderedPageBreak/>
        <w:t>введенный в советс</w:t>
      </w:r>
      <w:r w:rsidRPr="00195509">
        <w:rPr>
          <w:color w:val="1F1E1E"/>
          <w:sz w:val="28"/>
          <w:szCs w:val="28"/>
        </w:rPr>
        <w:t xml:space="preserve">кой философской традиции, представляет собой пример </w:t>
      </w:r>
      <w:r w:rsidRPr="00FC3B47">
        <w:rPr>
          <w:sz w:val="28"/>
          <w:szCs w:val="28"/>
        </w:rPr>
        <w:t>логической ошибки (плеоназм), поскольку уже понятие «реальность» обозначает данность, свободную от субъективных влияний.</w:t>
      </w:r>
    </w:p>
    <w:p w:rsidR="00195509" w:rsidRPr="00FC3B47" w:rsidRDefault="00195509" w:rsidP="00257875">
      <w:pPr>
        <w:pStyle w:val="a3"/>
        <w:shd w:val="clear" w:color="auto" w:fill="FFFFFF"/>
        <w:spacing w:before="0" w:beforeAutospacing="0" w:after="0" w:afterAutospacing="0" w:line="360" w:lineRule="auto"/>
        <w:ind w:firstLine="709"/>
        <w:jc w:val="both"/>
        <w:textAlignment w:val="baseline"/>
        <w:rPr>
          <w:sz w:val="28"/>
          <w:szCs w:val="28"/>
        </w:rPr>
      </w:pPr>
      <w:r w:rsidRPr="00FC3B47">
        <w:rPr>
          <w:sz w:val="28"/>
          <w:szCs w:val="28"/>
        </w:rPr>
        <w:t>Вместе с тем развитие науки обнаружило гносеологические трудности, обусловленные понятием «объективная реальность». В процессе познания субъект неизбежно вовлекает объективную реальность в систему своих средств познания и познавательных действий, что делает проблемным установление границы между объективной реальностью, как она мыслится субъектом, и самым субъектом (его средствами познания и его сознанием).</w:t>
      </w:r>
    </w:p>
    <w:p w:rsidR="00195509" w:rsidRPr="00FC3B47" w:rsidRDefault="00195509" w:rsidP="00257875">
      <w:pPr>
        <w:pStyle w:val="a3"/>
        <w:shd w:val="clear" w:color="auto" w:fill="FFFFFF"/>
        <w:spacing w:before="0" w:beforeAutospacing="0" w:after="0" w:afterAutospacing="0" w:line="360" w:lineRule="auto"/>
        <w:ind w:firstLine="709"/>
        <w:jc w:val="both"/>
        <w:textAlignment w:val="baseline"/>
        <w:rPr>
          <w:sz w:val="28"/>
          <w:szCs w:val="28"/>
        </w:rPr>
      </w:pPr>
      <w:r w:rsidRPr="00FC3B47">
        <w:rPr>
          <w:sz w:val="28"/>
          <w:szCs w:val="28"/>
        </w:rPr>
        <w:t>С точки зрения современных естественных наук «объективная реальность» является принципиально непознаваемой (в полном объёме, до мельчайших деталей), так как квантовая теория доказывает, что наличие наблюдателя изменяет наблюдаемое (парадокс наблюдателя). Отсюда в философии возникает целесообразность рассмотрения объективной реальности как бытия, которое существует независимо от данного субъекта, от его ощущений и мыслей, его познавательной активности, а также использования операционных характеристик объективной реальности, обусловленных его психологическими и праксеологическими измерениями. Объективная реальность в этом смысле проявляет себя не только как мир естественных явлений и процессов, но и закономерностей исторического и социального бытия, институционального строения общества, а также как совокупность определенных культурных явлений, идей, мыслей или представлений других субъектов. </w:t>
      </w:r>
      <w:r w:rsidRPr="00FC3B47">
        <w:rPr>
          <w:rStyle w:val="a5"/>
          <w:bCs/>
          <w:i w:val="0"/>
          <w:sz w:val="28"/>
          <w:szCs w:val="28"/>
          <w:bdr w:val="none" w:sz="0" w:space="0" w:color="auto" w:frame="1"/>
        </w:rPr>
        <w:t>Движение, Пространство и Время, Жизнь</w:t>
      </w:r>
      <w:r w:rsidRPr="00FC3B47">
        <w:rPr>
          <w:sz w:val="28"/>
          <w:szCs w:val="28"/>
        </w:rPr>
        <w:t xml:space="preserve"> и т. д. — все это свойства или проявления свойств и взаимодействий различных по степени сложности видов материи, которые в совокупности и образуют мир в целом или всю объективную реальность.</w:t>
      </w:r>
    </w:p>
    <w:p w:rsidR="00195509" w:rsidRPr="00FC3B47" w:rsidRDefault="00195509" w:rsidP="00257875">
      <w:pPr>
        <w:pStyle w:val="a3"/>
        <w:shd w:val="clear" w:color="auto" w:fill="FFFFFF" w:themeFill="background1"/>
        <w:spacing w:before="0" w:beforeAutospacing="0" w:after="0" w:afterAutospacing="0" w:line="360" w:lineRule="auto"/>
        <w:ind w:firstLine="709"/>
        <w:jc w:val="both"/>
        <w:rPr>
          <w:sz w:val="28"/>
          <w:szCs w:val="28"/>
        </w:rPr>
      </w:pPr>
      <w:r w:rsidRPr="00FC3B47">
        <w:rPr>
          <w:sz w:val="28"/>
          <w:szCs w:val="28"/>
        </w:rPr>
        <w:t xml:space="preserve">Некоторые философы-марксисты предлагают отразить связи между материей и ее атрибутами уже в самом определении данной категории. Этот вопрос не раз поднимался некоторыми философами в ряде стран народной демократии. В связи с обсуждением вопроса, является ли энергия материей, </w:t>
      </w:r>
      <w:r w:rsidRPr="00FC3B47">
        <w:rPr>
          <w:sz w:val="28"/>
          <w:szCs w:val="28"/>
        </w:rPr>
        <w:lastRenderedPageBreak/>
        <w:t>В. Штерн выдвинул, например, положение о том, что необходимо различать понятия «материя» и «материальное», которое, кроме материи, охватывает и формы ее существования, отношения и свойства. Он пишет:</w:t>
      </w:r>
    </w:p>
    <w:p w:rsidR="00195509" w:rsidRPr="00FC3B47" w:rsidRDefault="00195509" w:rsidP="00257875">
      <w:pPr>
        <w:pStyle w:val="a3"/>
        <w:shd w:val="clear" w:color="auto" w:fill="FFFFFF" w:themeFill="background1"/>
        <w:spacing w:before="0" w:beforeAutospacing="0" w:after="0" w:afterAutospacing="0" w:line="360" w:lineRule="auto"/>
        <w:ind w:firstLine="709"/>
        <w:jc w:val="both"/>
        <w:rPr>
          <w:sz w:val="28"/>
          <w:szCs w:val="28"/>
        </w:rPr>
      </w:pPr>
      <w:r w:rsidRPr="00FC3B47">
        <w:rPr>
          <w:sz w:val="28"/>
          <w:szCs w:val="28"/>
        </w:rPr>
        <w:t>«Материя есть объективная реальность, однако свойства, состояния, формы бытия этой объективной реальности тоже объективная реальность, но не являются материей». В такой постановке получается, что есть два типа объективных реальностей: материя как таковая без свойств, отношений и форм существования и отдельно — свойства, отношения, движение, пространство и время. «Не следует путать понятие материи с понятием материального,— продолжает В. Штерн,— которое, кроме материи, охватывает также все ее состояния, формы отношений и т.д., неразрывно связанные с материей и не существующие без нее. Например, движение или пространство существуют объективно реально, они суть материальные, но не материя».</w:t>
      </w:r>
    </w:p>
    <w:p w:rsidR="00195509" w:rsidRPr="00FC3B47" w:rsidRDefault="00195509" w:rsidP="00257875">
      <w:pPr>
        <w:pStyle w:val="a3"/>
        <w:shd w:val="clear" w:color="auto" w:fill="FFFFFF" w:themeFill="background1"/>
        <w:spacing w:before="0" w:beforeAutospacing="0" w:after="0" w:afterAutospacing="0" w:line="360" w:lineRule="auto"/>
        <w:ind w:firstLine="709"/>
        <w:jc w:val="both"/>
        <w:rPr>
          <w:sz w:val="28"/>
          <w:szCs w:val="28"/>
        </w:rPr>
      </w:pPr>
      <w:r w:rsidRPr="00FC3B47">
        <w:rPr>
          <w:sz w:val="28"/>
          <w:szCs w:val="28"/>
        </w:rPr>
        <w:t>По В. Штерну получается, что наряду с - понятием материи имеется еще понятие материального, которое шире первого, так как помимо материи относится также и к ее формам, отношениям и т.д. Материя превращается из предельно широкого понятия в ограниченное, охватывающее только сами объекты, лишенные свойств и отношений.</w:t>
      </w:r>
    </w:p>
    <w:p w:rsidR="00195509" w:rsidRPr="00195509" w:rsidRDefault="00195509" w:rsidP="00257875">
      <w:pPr>
        <w:pStyle w:val="a3"/>
        <w:shd w:val="clear" w:color="auto" w:fill="FFFFFF" w:themeFill="background1"/>
        <w:spacing w:before="0" w:beforeAutospacing="0" w:after="0" w:afterAutospacing="0" w:line="360" w:lineRule="auto"/>
        <w:ind w:firstLine="709"/>
        <w:jc w:val="both"/>
        <w:rPr>
          <w:color w:val="333333"/>
          <w:sz w:val="28"/>
          <w:szCs w:val="28"/>
        </w:rPr>
      </w:pPr>
      <w:r w:rsidRPr="00FC3B47">
        <w:rPr>
          <w:sz w:val="28"/>
          <w:szCs w:val="28"/>
        </w:rPr>
        <w:t>Дискуссия по этому вопросу была продолжена в связи с выступлением в 1956 г. В. Штерна со статьей «Не существует невещественной материи». В выступлениях ряда немецких товарищей, в частности К. Цвайлинга, был поставлен вопрос о связи и различии ленинского определения материи и диалектико-материалистического положения о качественном многообразии материи, а также возобновлено обсуждение вопроса об отношении материи и ее свойств, связей, отношений</w:t>
      </w:r>
      <w:r w:rsidRPr="00195509">
        <w:rPr>
          <w:color w:val="333333"/>
          <w:sz w:val="28"/>
          <w:szCs w:val="28"/>
        </w:rPr>
        <w:t>.</w:t>
      </w:r>
    </w:p>
    <w:p w:rsidR="00195509" w:rsidRDefault="00195509" w:rsidP="00E63B1B">
      <w:pPr>
        <w:spacing w:line="360" w:lineRule="auto"/>
        <w:ind w:firstLine="709"/>
        <w:jc w:val="both"/>
        <w:rPr>
          <w:b/>
          <w:sz w:val="28"/>
          <w:szCs w:val="28"/>
        </w:rPr>
      </w:pPr>
    </w:p>
    <w:p w:rsidR="00FC3B47" w:rsidRDefault="00FC3B47" w:rsidP="00FC3B47">
      <w:pPr>
        <w:spacing w:line="360" w:lineRule="auto"/>
        <w:ind w:firstLine="709"/>
        <w:jc w:val="center"/>
        <w:rPr>
          <w:sz w:val="28"/>
          <w:szCs w:val="28"/>
        </w:rPr>
      </w:pPr>
    </w:p>
    <w:p w:rsidR="00FC3B47" w:rsidRDefault="00FC3B47" w:rsidP="00FC3B47">
      <w:pPr>
        <w:spacing w:line="360" w:lineRule="auto"/>
        <w:ind w:firstLine="709"/>
        <w:jc w:val="center"/>
        <w:rPr>
          <w:sz w:val="28"/>
          <w:szCs w:val="28"/>
        </w:rPr>
      </w:pPr>
    </w:p>
    <w:p w:rsidR="00FC3B47" w:rsidRDefault="00FC3B47" w:rsidP="00FC3B47">
      <w:pPr>
        <w:spacing w:line="360" w:lineRule="auto"/>
        <w:ind w:firstLine="709"/>
        <w:jc w:val="center"/>
        <w:rPr>
          <w:sz w:val="28"/>
          <w:szCs w:val="28"/>
        </w:rPr>
      </w:pPr>
    </w:p>
    <w:p w:rsidR="00FC3B47" w:rsidRDefault="00FC3B47" w:rsidP="00FC3B47">
      <w:pPr>
        <w:spacing w:line="360" w:lineRule="auto"/>
        <w:ind w:firstLine="709"/>
        <w:jc w:val="center"/>
        <w:rPr>
          <w:sz w:val="28"/>
          <w:szCs w:val="28"/>
        </w:rPr>
      </w:pPr>
      <w:r w:rsidRPr="00FC3B47">
        <w:rPr>
          <w:sz w:val="28"/>
          <w:szCs w:val="28"/>
        </w:rPr>
        <w:lastRenderedPageBreak/>
        <w:t>Заключение</w:t>
      </w:r>
    </w:p>
    <w:p w:rsidR="00FC3B47" w:rsidRDefault="00FC3B47" w:rsidP="00FC3B47">
      <w:pPr>
        <w:spacing w:line="360" w:lineRule="auto"/>
        <w:ind w:firstLine="709"/>
        <w:jc w:val="center"/>
        <w:rPr>
          <w:sz w:val="28"/>
          <w:szCs w:val="28"/>
        </w:rPr>
      </w:pPr>
    </w:p>
    <w:p w:rsidR="00FC3B47" w:rsidRPr="00FC3B47" w:rsidRDefault="00FC3B47" w:rsidP="00FC3B47">
      <w:pPr>
        <w:pStyle w:val="a3"/>
        <w:shd w:val="clear" w:color="auto" w:fill="FFFFFF"/>
        <w:spacing w:before="0" w:beforeAutospacing="0" w:after="0" w:afterAutospacing="0" w:line="360" w:lineRule="auto"/>
        <w:ind w:firstLine="709"/>
        <w:textAlignment w:val="baseline"/>
        <w:rPr>
          <w:color w:val="000000"/>
          <w:sz w:val="28"/>
          <w:szCs w:val="28"/>
        </w:rPr>
      </w:pPr>
      <w:r w:rsidRPr="00FC3B47">
        <w:rPr>
          <w:color w:val="000000"/>
          <w:sz w:val="28"/>
          <w:szCs w:val="28"/>
        </w:rPr>
        <w:t>Весь опыт человечества, в том числе данные научных исследований, говоpит о том, что нет вечных пpедметов, пpоцессов и явлений. Даже небесные тела, существующие миллиаpды лет, имеют начало и конец, возникают и гибнут. Ведь, погибая или pазpушаясь, пpедметы не исчезают бесследно, а пpевpащаются в дpугие пpедметы и явления</w:t>
      </w:r>
      <w:r>
        <w:rPr>
          <w:color w:val="000000"/>
          <w:sz w:val="28"/>
          <w:szCs w:val="28"/>
        </w:rPr>
        <w:t xml:space="preserve">. </w:t>
      </w:r>
      <w:r w:rsidRPr="00FC3B47">
        <w:rPr>
          <w:color w:val="000000"/>
          <w:sz w:val="28"/>
          <w:szCs w:val="28"/>
        </w:rPr>
        <w:t>Матеpия вечна, несотвоpима и неучтожима. Она существовала всегда и везде, всегда и везде будет существовать.</w:t>
      </w:r>
    </w:p>
    <w:p w:rsidR="00FC3B47" w:rsidRPr="00FC3B47" w:rsidRDefault="00FC3B47" w:rsidP="00FC3B47">
      <w:pPr>
        <w:pStyle w:val="a3"/>
        <w:shd w:val="clear" w:color="auto" w:fill="FFFFFF"/>
        <w:spacing w:before="0" w:beforeAutospacing="0" w:after="0" w:afterAutospacing="0" w:line="360" w:lineRule="auto"/>
        <w:ind w:firstLine="709"/>
        <w:textAlignment w:val="baseline"/>
        <w:rPr>
          <w:color w:val="000000"/>
          <w:sz w:val="28"/>
          <w:szCs w:val="28"/>
        </w:rPr>
      </w:pPr>
      <w:r w:rsidRPr="00FC3B47">
        <w:rPr>
          <w:color w:val="000000"/>
          <w:sz w:val="28"/>
          <w:szCs w:val="28"/>
        </w:rPr>
        <w:t>Можно сделать выводы о материи как о наиболее фундаментальном понятии в философии, исследование которого можно условно разделить на домарксистский и материалистический периоды. Материя является сущим материального мира, обобщающим понятием глобального характера. Её основные компоненты составляют пространство, время и движение. Категория материи не является тождественной категории бытия, а также понятию природы. Материя является частью бытия.</w:t>
      </w:r>
    </w:p>
    <w:p w:rsidR="00FC3B47" w:rsidRPr="00FC3B47" w:rsidRDefault="00FC3B47" w:rsidP="00FC3B47">
      <w:pPr>
        <w:pStyle w:val="a3"/>
        <w:shd w:val="clear" w:color="auto" w:fill="FFFFFF"/>
        <w:spacing w:before="0" w:beforeAutospacing="0" w:after="0" w:afterAutospacing="0" w:line="360" w:lineRule="auto"/>
        <w:ind w:firstLine="709"/>
        <w:textAlignment w:val="baseline"/>
        <w:rPr>
          <w:color w:val="000000"/>
          <w:sz w:val="28"/>
          <w:szCs w:val="28"/>
        </w:rPr>
      </w:pPr>
      <w:r w:rsidRPr="00FC3B47">
        <w:rPr>
          <w:color w:val="000000"/>
          <w:sz w:val="28"/>
          <w:szCs w:val="28"/>
        </w:rPr>
        <w:t>Вклад в изучение материи внесли крупнейшие философы и ученые других областей науки, причем происходило это на протяжении всей истории развития человеческого знания.</w:t>
      </w:r>
    </w:p>
    <w:p w:rsidR="00FC3B47" w:rsidRPr="00FC3B47" w:rsidRDefault="00FC3B47" w:rsidP="00FC3B47">
      <w:pPr>
        <w:pStyle w:val="a3"/>
        <w:shd w:val="clear" w:color="auto" w:fill="FFFFFF"/>
        <w:spacing w:before="0" w:beforeAutospacing="0" w:after="0" w:afterAutospacing="0" w:line="360" w:lineRule="auto"/>
        <w:ind w:firstLine="709"/>
        <w:textAlignment w:val="baseline"/>
        <w:rPr>
          <w:color w:val="000000"/>
          <w:sz w:val="28"/>
          <w:szCs w:val="28"/>
        </w:rPr>
      </w:pPr>
      <w:r w:rsidRPr="00FC3B47">
        <w:rPr>
          <w:color w:val="000000"/>
          <w:sz w:val="28"/>
          <w:szCs w:val="28"/>
        </w:rPr>
        <w:t>Понятие материи есть результат обобщения всех понятий о материальном мире, начиная с обыденных понятий, так же понятий научных (естественных, технических, гуманитарных наук). Но философское же понимание этой категории является наиболее обобщающим.</w:t>
      </w:r>
    </w:p>
    <w:p w:rsidR="00FC3B47" w:rsidRDefault="00FC3B47" w:rsidP="00FC3B47">
      <w:pPr>
        <w:spacing w:line="360" w:lineRule="auto"/>
        <w:ind w:firstLine="709"/>
        <w:rPr>
          <w:sz w:val="28"/>
          <w:szCs w:val="28"/>
        </w:rPr>
      </w:pPr>
    </w:p>
    <w:p w:rsidR="00FC3B47" w:rsidRDefault="00FC3B47">
      <w:pPr>
        <w:spacing w:after="200" w:line="276" w:lineRule="auto"/>
        <w:rPr>
          <w:sz w:val="28"/>
          <w:szCs w:val="28"/>
        </w:rPr>
      </w:pPr>
      <w:r>
        <w:rPr>
          <w:sz w:val="28"/>
          <w:szCs w:val="28"/>
        </w:rPr>
        <w:br w:type="page"/>
      </w:r>
    </w:p>
    <w:p w:rsidR="00FC3B47" w:rsidRDefault="00FC3B47" w:rsidP="00FC3B47">
      <w:pPr>
        <w:spacing w:line="360" w:lineRule="auto"/>
        <w:ind w:firstLine="709"/>
        <w:jc w:val="center"/>
        <w:rPr>
          <w:sz w:val="28"/>
          <w:szCs w:val="28"/>
        </w:rPr>
      </w:pPr>
      <w:r>
        <w:rPr>
          <w:sz w:val="28"/>
          <w:szCs w:val="28"/>
        </w:rPr>
        <w:lastRenderedPageBreak/>
        <w:t>Список использованной литературы</w:t>
      </w:r>
    </w:p>
    <w:p w:rsidR="00FC3B47" w:rsidRPr="005D6661" w:rsidRDefault="00FC3B47" w:rsidP="005D6661">
      <w:pPr>
        <w:pStyle w:val="ab"/>
        <w:numPr>
          <w:ilvl w:val="0"/>
          <w:numId w:val="3"/>
        </w:numPr>
        <w:spacing w:line="360" w:lineRule="auto"/>
        <w:ind w:left="426"/>
        <w:rPr>
          <w:color w:val="222222"/>
          <w:sz w:val="28"/>
          <w:szCs w:val="28"/>
          <w:shd w:val="clear" w:color="auto" w:fill="FBF1E1"/>
        </w:rPr>
      </w:pPr>
      <w:r w:rsidRPr="005D6661">
        <w:rPr>
          <w:color w:val="222222"/>
          <w:sz w:val="28"/>
          <w:szCs w:val="28"/>
          <w:shd w:val="clear" w:color="auto" w:fill="FBF1E1"/>
        </w:rPr>
        <w:t>Батурин, В. К. Философия науки: учебное пособие / В. К. Батурин. – Москва: ЮНИТИ–ДАНА, 2012. – 303 с.</w:t>
      </w:r>
    </w:p>
    <w:p w:rsidR="00FC3B47" w:rsidRPr="005D6661" w:rsidRDefault="00FC3B47" w:rsidP="005D6661">
      <w:pPr>
        <w:pStyle w:val="ab"/>
        <w:numPr>
          <w:ilvl w:val="0"/>
          <w:numId w:val="3"/>
        </w:numPr>
        <w:spacing w:line="360" w:lineRule="auto"/>
        <w:ind w:left="426"/>
        <w:rPr>
          <w:color w:val="222222"/>
          <w:sz w:val="28"/>
          <w:szCs w:val="28"/>
          <w:shd w:val="clear" w:color="auto" w:fill="FBF1E1"/>
        </w:rPr>
      </w:pPr>
      <w:r w:rsidRPr="005D6661">
        <w:rPr>
          <w:color w:val="222222"/>
          <w:sz w:val="28"/>
          <w:szCs w:val="28"/>
          <w:shd w:val="clear" w:color="auto" w:fill="FBF1E1"/>
        </w:rPr>
        <w:t>Грядовой, Д. И. Философия: учебное пособие / Д. И. Грядовой. – Москва: Щит–М, 2013. – 381 с.</w:t>
      </w:r>
    </w:p>
    <w:p w:rsidR="00FC3B47" w:rsidRPr="005D6661" w:rsidRDefault="00FC3B47" w:rsidP="005D6661">
      <w:pPr>
        <w:pStyle w:val="ab"/>
        <w:numPr>
          <w:ilvl w:val="0"/>
          <w:numId w:val="3"/>
        </w:numPr>
        <w:spacing w:line="360" w:lineRule="auto"/>
        <w:ind w:left="426"/>
        <w:rPr>
          <w:color w:val="222222"/>
          <w:sz w:val="28"/>
          <w:szCs w:val="28"/>
          <w:shd w:val="clear" w:color="auto" w:fill="FBF1E1"/>
        </w:rPr>
      </w:pPr>
      <w:r w:rsidRPr="005D6661">
        <w:rPr>
          <w:color w:val="222222"/>
          <w:sz w:val="28"/>
          <w:szCs w:val="28"/>
          <w:shd w:val="clear" w:color="auto" w:fill="FBF1E1"/>
        </w:rPr>
        <w:t>Канке, В. А. Философия: исторический и систематический курс: учебник / В. А. Канке. – Москва: Логос, 2014. – 375 с.</w:t>
      </w:r>
    </w:p>
    <w:p w:rsidR="005D6661" w:rsidRPr="005D6661" w:rsidRDefault="00FC3B47" w:rsidP="005D6661">
      <w:pPr>
        <w:pStyle w:val="ab"/>
        <w:numPr>
          <w:ilvl w:val="0"/>
          <w:numId w:val="3"/>
        </w:numPr>
        <w:spacing w:line="360" w:lineRule="auto"/>
        <w:ind w:left="426"/>
        <w:rPr>
          <w:sz w:val="28"/>
          <w:szCs w:val="28"/>
        </w:rPr>
      </w:pPr>
      <w:r w:rsidRPr="005D6661">
        <w:rPr>
          <w:color w:val="222222"/>
          <w:sz w:val="28"/>
          <w:szCs w:val="28"/>
          <w:shd w:val="clear" w:color="auto" w:fill="FBF1E1"/>
        </w:rPr>
        <w:t>Нерсесянц, В. С. Философия права: учебник / В. С. Нерсесянц. – Москва: Инфра–М, 2013. – 835 с.</w:t>
      </w:r>
    </w:p>
    <w:p w:rsidR="00FC3B47" w:rsidRPr="005D6661" w:rsidRDefault="00FC3B47" w:rsidP="005D6661">
      <w:pPr>
        <w:pStyle w:val="ab"/>
        <w:numPr>
          <w:ilvl w:val="0"/>
          <w:numId w:val="3"/>
        </w:numPr>
        <w:spacing w:line="360" w:lineRule="auto"/>
        <w:ind w:left="426"/>
        <w:rPr>
          <w:sz w:val="28"/>
          <w:szCs w:val="28"/>
        </w:rPr>
      </w:pPr>
      <w:r w:rsidRPr="005D6661">
        <w:rPr>
          <w:color w:val="222222"/>
          <w:sz w:val="28"/>
          <w:szCs w:val="28"/>
          <w:shd w:val="clear" w:color="auto" w:fill="FBF1E1"/>
        </w:rPr>
        <w:t>Осипов, А. И. Философия и методология науки: учебное пособие / А. И. Осипов. – Минск: Беларуская навука, 2013. – 285 с.</w:t>
      </w:r>
      <w:r w:rsidR="005D6661" w:rsidRPr="005D6661">
        <w:rPr>
          <w:sz w:val="28"/>
          <w:szCs w:val="28"/>
        </w:rPr>
        <w:t xml:space="preserve"> </w:t>
      </w:r>
    </w:p>
    <w:sectPr w:rsidR="00FC3B47" w:rsidRPr="005D6661" w:rsidSect="00EA676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200" w:rsidRDefault="00810200" w:rsidP="00FC3B47">
      <w:r>
        <w:separator/>
      </w:r>
    </w:p>
  </w:endnote>
  <w:endnote w:type="continuationSeparator" w:id="1">
    <w:p w:rsidR="00810200" w:rsidRDefault="00810200" w:rsidP="00FC3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4391"/>
      <w:docPartObj>
        <w:docPartGallery w:val="Page Numbers (Bottom of Page)"/>
        <w:docPartUnique/>
      </w:docPartObj>
    </w:sdtPr>
    <w:sdtContent>
      <w:p w:rsidR="00FC3B47" w:rsidRDefault="00FC3B47">
        <w:pPr>
          <w:pStyle w:val="a8"/>
          <w:jc w:val="right"/>
        </w:pPr>
        <w:fldSimple w:instr=" PAGE   \* MERGEFORMAT ">
          <w:r w:rsidR="005D6661">
            <w:rPr>
              <w:noProof/>
            </w:rPr>
            <w:t>1</w:t>
          </w:r>
        </w:fldSimple>
      </w:p>
    </w:sdtContent>
  </w:sdt>
  <w:p w:rsidR="00FC3B47" w:rsidRDefault="00FC3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200" w:rsidRDefault="00810200" w:rsidP="00FC3B47">
      <w:r>
        <w:separator/>
      </w:r>
    </w:p>
  </w:footnote>
  <w:footnote w:type="continuationSeparator" w:id="1">
    <w:p w:rsidR="00810200" w:rsidRDefault="00810200" w:rsidP="00FC3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C26"/>
    <w:multiLevelType w:val="hybridMultilevel"/>
    <w:tmpl w:val="C40A3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A122C"/>
    <w:multiLevelType w:val="hybridMultilevel"/>
    <w:tmpl w:val="8E9C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A22DA0"/>
    <w:multiLevelType w:val="hybridMultilevel"/>
    <w:tmpl w:val="32008F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7F0A"/>
    <w:rsid w:val="00185EF2"/>
    <w:rsid w:val="00190B91"/>
    <w:rsid w:val="00195509"/>
    <w:rsid w:val="00257875"/>
    <w:rsid w:val="00270575"/>
    <w:rsid w:val="002F7F0A"/>
    <w:rsid w:val="005D6661"/>
    <w:rsid w:val="0060461A"/>
    <w:rsid w:val="007D4448"/>
    <w:rsid w:val="00810200"/>
    <w:rsid w:val="009129CF"/>
    <w:rsid w:val="00A04ECF"/>
    <w:rsid w:val="00A55F13"/>
    <w:rsid w:val="00E63B1B"/>
    <w:rsid w:val="00EA6761"/>
    <w:rsid w:val="00FC3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7F0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7F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7F0A"/>
    <w:rPr>
      <w:rFonts w:ascii="Arial" w:eastAsia="Times New Roman" w:hAnsi="Arial" w:cs="Arial"/>
      <w:b/>
      <w:bCs/>
      <w:i/>
      <w:iCs/>
      <w:sz w:val="28"/>
      <w:szCs w:val="28"/>
      <w:lang w:eastAsia="ru-RU"/>
    </w:rPr>
  </w:style>
  <w:style w:type="character" w:customStyle="1" w:styleId="30">
    <w:name w:val="Заголовок 3 Знак"/>
    <w:basedOn w:val="a0"/>
    <w:link w:val="3"/>
    <w:rsid w:val="002F7F0A"/>
    <w:rPr>
      <w:rFonts w:ascii="Arial" w:eastAsia="Times New Roman" w:hAnsi="Arial" w:cs="Arial"/>
      <w:b/>
      <w:bCs/>
      <w:sz w:val="26"/>
      <w:szCs w:val="26"/>
      <w:lang w:eastAsia="ru-RU"/>
    </w:rPr>
  </w:style>
  <w:style w:type="paragraph" w:styleId="a3">
    <w:name w:val="Normal (Web)"/>
    <w:basedOn w:val="a"/>
    <w:uiPriority w:val="99"/>
    <w:semiHidden/>
    <w:unhideWhenUsed/>
    <w:rsid w:val="00E63B1B"/>
    <w:pPr>
      <w:spacing w:before="100" w:beforeAutospacing="1" w:after="100" w:afterAutospacing="1"/>
    </w:pPr>
  </w:style>
  <w:style w:type="character" w:styleId="a4">
    <w:name w:val="Strong"/>
    <w:basedOn w:val="a0"/>
    <w:uiPriority w:val="22"/>
    <w:qFormat/>
    <w:rsid w:val="00195509"/>
    <w:rPr>
      <w:b/>
      <w:bCs/>
    </w:rPr>
  </w:style>
  <w:style w:type="character" w:styleId="a5">
    <w:name w:val="Emphasis"/>
    <w:basedOn w:val="a0"/>
    <w:uiPriority w:val="20"/>
    <w:qFormat/>
    <w:rsid w:val="00195509"/>
    <w:rPr>
      <w:i/>
      <w:iCs/>
    </w:rPr>
  </w:style>
  <w:style w:type="paragraph" w:styleId="a6">
    <w:name w:val="header"/>
    <w:basedOn w:val="a"/>
    <w:link w:val="a7"/>
    <w:uiPriority w:val="99"/>
    <w:semiHidden/>
    <w:unhideWhenUsed/>
    <w:rsid w:val="00FC3B47"/>
    <w:pPr>
      <w:tabs>
        <w:tab w:val="center" w:pos="4677"/>
        <w:tab w:val="right" w:pos="9355"/>
      </w:tabs>
    </w:pPr>
  </w:style>
  <w:style w:type="character" w:customStyle="1" w:styleId="a7">
    <w:name w:val="Верхний колонтитул Знак"/>
    <w:basedOn w:val="a0"/>
    <w:link w:val="a6"/>
    <w:uiPriority w:val="99"/>
    <w:semiHidden/>
    <w:rsid w:val="00FC3B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3B47"/>
    <w:pPr>
      <w:tabs>
        <w:tab w:val="center" w:pos="4677"/>
        <w:tab w:val="right" w:pos="9355"/>
      </w:tabs>
    </w:pPr>
  </w:style>
  <w:style w:type="character" w:customStyle="1" w:styleId="a9">
    <w:name w:val="Нижний колонтитул Знак"/>
    <w:basedOn w:val="a0"/>
    <w:link w:val="a8"/>
    <w:uiPriority w:val="99"/>
    <w:rsid w:val="00FC3B4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C3B47"/>
    <w:rPr>
      <w:color w:val="0000FF"/>
      <w:u w:val="single"/>
    </w:rPr>
  </w:style>
  <w:style w:type="paragraph" w:styleId="ab">
    <w:name w:val="List Paragraph"/>
    <w:basedOn w:val="a"/>
    <w:uiPriority w:val="34"/>
    <w:qFormat/>
    <w:rsid w:val="005D6661"/>
    <w:pPr>
      <w:ind w:left="720"/>
      <w:contextualSpacing/>
    </w:pPr>
  </w:style>
</w:styles>
</file>

<file path=word/webSettings.xml><?xml version="1.0" encoding="utf-8"?>
<w:webSettings xmlns:r="http://schemas.openxmlformats.org/officeDocument/2006/relationships" xmlns:w="http://schemas.openxmlformats.org/wordprocessingml/2006/main">
  <w:divs>
    <w:div w:id="256598901">
      <w:bodyDiv w:val="1"/>
      <w:marLeft w:val="0"/>
      <w:marRight w:val="0"/>
      <w:marTop w:val="0"/>
      <w:marBottom w:val="0"/>
      <w:divBdr>
        <w:top w:val="none" w:sz="0" w:space="0" w:color="auto"/>
        <w:left w:val="none" w:sz="0" w:space="0" w:color="auto"/>
        <w:bottom w:val="none" w:sz="0" w:space="0" w:color="auto"/>
        <w:right w:val="none" w:sz="0" w:space="0" w:color="auto"/>
      </w:divBdr>
    </w:div>
    <w:div w:id="307436756">
      <w:bodyDiv w:val="1"/>
      <w:marLeft w:val="0"/>
      <w:marRight w:val="0"/>
      <w:marTop w:val="0"/>
      <w:marBottom w:val="0"/>
      <w:divBdr>
        <w:top w:val="none" w:sz="0" w:space="0" w:color="auto"/>
        <w:left w:val="none" w:sz="0" w:space="0" w:color="auto"/>
        <w:bottom w:val="none" w:sz="0" w:space="0" w:color="auto"/>
        <w:right w:val="none" w:sz="0" w:space="0" w:color="auto"/>
      </w:divBdr>
    </w:div>
    <w:div w:id="648366652">
      <w:bodyDiv w:val="1"/>
      <w:marLeft w:val="0"/>
      <w:marRight w:val="0"/>
      <w:marTop w:val="0"/>
      <w:marBottom w:val="0"/>
      <w:divBdr>
        <w:top w:val="none" w:sz="0" w:space="0" w:color="auto"/>
        <w:left w:val="none" w:sz="0" w:space="0" w:color="auto"/>
        <w:bottom w:val="none" w:sz="0" w:space="0" w:color="auto"/>
        <w:right w:val="none" w:sz="0" w:space="0" w:color="auto"/>
      </w:divBdr>
    </w:div>
    <w:div w:id="945305098">
      <w:bodyDiv w:val="1"/>
      <w:marLeft w:val="0"/>
      <w:marRight w:val="0"/>
      <w:marTop w:val="0"/>
      <w:marBottom w:val="0"/>
      <w:divBdr>
        <w:top w:val="none" w:sz="0" w:space="0" w:color="auto"/>
        <w:left w:val="none" w:sz="0" w:space="0" w:color="auto"/>
        <w:bottom w:val="none" w:sz="0" w:space="0" w:color="auto"/>
        <w:right w:val="none" w:sz="0" w:space="0" w:color="auto"/>
      </w:divBdr>
    </w:div>
    <w:div w:id="1223834664">
      <w:bodyDiv w:val="1"/>
      <w:marLeft w:val="0"/>
      <w:marRight w:val="0"/>
      <w:marTop w:val="0"/>
      <w:marBottom w:val="0"/>
      <w:divBdr>
        <w:top w:val="none" w:sz="0" w:space="0" w:color="auto"/>
        <w:left w:val="none" w:sz="0" w:space="0" w:color="auto"/>
        <w:bottom w:val="none" w:sz="0" w:space="0" w:color="auto"/>
        <w:right w:val="none" w:sz="0" w:space="0" w:color="auto"/>
      </w:divBdr>
    </w:div>
    <w:div w:id="19107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Киселева</dc:creator>
  <cp:lastModifiedBy>наталия Киселева</cp:lastModifiedBy>
  <cp:revision>5</cp:revision>
  <dcterms:created xsi:type="dcterms:W3CDTF">2018-01-17T19:59:00Z</dcterms:created>
  <dcterms:modified xsi:type="dcterms:W3CDTF">2018-01-20T16:59:00Z</dcterms:modified>
</cp:coreProperties>
</file>