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6" w:rsidRDefault="00310C86" w:rsidP="00310C86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Методические рекомендации по выполнению </w:t>
      </w:r>
    </w:p>
    <w:p w:rsidR="00310C86" w:rsidRPr="009422F5" w:rsidRDefault="00310C86" w:rsidP="00310C86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контрольных работ</w:t>
      </w:r>
      <w:r w:rsidRPr="009422F5">
        <w:rPr>
          <w:b/>
          <w:bCs/>
          <w:iCs/>
          <w:sz w:val="32"/>
          <w:szCs w:val="32"/>
        </w:rPr>
        <w:t xml:space="preserve"> </w:t>
      </w:r>
      <w:r>
        <w:rPr>
          <w:b/>
          <w:bCs/>
          <w:iCs/>
          <w:sz w:val="32"/>
          <w:szCs w:val="32"/>
        </w:rPr>
        <w:t xml:space="preserve">заочного </w:t>
      </w:r>
      <w:proofErr w:type="gramStart"/>
      <w:r>
        <w:rPr>
          <w:b/>
          <w:bCs/>
          <w:iCs/>
          <w:sz w:val="32"/>
          <w:szCs w:val="32"/>
        </w:rPr>
        <w:t>обучения</w:t>
      </w:r>
      <w:r>
        <w:rPr>
          <w:b/>
          <w:bCs/>
          <w:iCs/>
          <w:sz w:val="32"/>
          <w:szCs w:val="32"/>
        </w:rPr>
        <w:t xml:space="preserve"> по Микробиологии</w:t>
      </w:r>
      <w:proofErr w:type="gramEnd"/>
    </w:p>
    <w:p w:rsidR="00310C86" w:rsidRPr="00A903A9" w:rsidRDefault="00310C86" w:rsidP="00310C86">
      <w:pPr>
        <w:ind w:left="360"/>
      </w:pPr>
    </w:p>
    <w:p w:rsidR="00310C86" w:rsidRPr="00A903A9" w:rsidRDefault="00310C86" w:rsidP="00310C86">
      <w:pPr>
        <w:ind w:left="360"/>
        <w:jc w:val="center"/>
        <w:rPr>
          <w:b/>
          <w:sz w:val="28"/>
        </w:rPr>
      </w:pPr>
      <w:r w:rsidRPr="00A903A9">
        <w:rPr>
          <w:b/>
          <w:sz w:val="28"/>
        </w:rPr>
        <w:t>Содержание</w:t>
      </w:r>
    </w:p>
    <w:p w:rsidR="00310C86" w:rsidRPr="00A903A9" w:rsidRDefault="00310C86" w:rsidP="00310C86">
      <w:pPr>
        <w:rPr>
          <w:b/>
        </w:rPr>
      </w:pPr>
      <w:r w:rsidRPr="00A903A9">
        <w:rPr>
          <w:b/>
        </w:rPr>
        <w:t>Введение</w:t>
      </w:r>
    </w:p>
    <w:p w:rsidR="00310C86" w:rsidRPr="00A903A9" w:rsidRDefault="00310C86" w:rsidP="00310C86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A903A9">
        <w:rPr>
          <w:b/>
          <w:sz w:val="24"/>
          <w:szCs w:val="24"/>
        </w:rPr>
        <w:t>Общие методические указания по изучению дисциплины</w:t>
      </w:r>
    </w:p>
    <w:p w:rsidR="00310C86" w:rsidRPr="00A903A9" w:rsidRDefault="00310C86" w:rsidP="00310C86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 w:rsidRPr="00A903A9">
        <w:rPr>
          <w:b/>
          <w:color w:val="000000"/>
          <w:sz w:val="24"/>
          <w:szCs w:val="24"/>
        </w:rPr>
        <w:t>Задание и методические указания по выполнению контрольной работы</w:t>
      </w:r>
    </w:p>
    <w:p w:rsidR="00310C86" w:rsidRPr="00A903A9" w:rsidRDefault="00310C86" w:rsidP="00310C86">
      <w:pPr>
        <w:rPr>
          <w:b/>
          <w:color w:val="000000"/>
        </w:rPr>
      </w:pPr>
      <w:r>
        <w:rPr>
          <w:b/>
          <w:color w:val="000000"/>
        </w:rPr>
        <w:t>3.</w:t>
      </w:r>
      <w:r w:rsidRPr="00A903A9">
        <w:rPr>
          <w:b/>
          <w:color w:val="000000"/>
        </w:rPr>
        <w:t>Вопросы контрольной работы.</w:t>
      </w:r>
    </w:p>
    <w:p w:rsidR="00310C86" w:rsidRDefault="00310C86" w:rsidP="00AE4974">
      <w:pPr>
        <w:rPr>
          <w:sz w:val="28"/>
        </w:rPr>
      </w:pP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A903A9">
        <w:rPr>
          <w:b/>
          <w:bCs/>
          <w:color w:val="000000"/>
        </w:rPr>
        <w:t>Введение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 xml:space="preserve">Микробиология наука, изучающая мельчайших живых существ, называемых микробами </w:t>
      </w:r>
      <w:proofErr w:type="gramStart"/>
      <w:r w:rsidRPr="00A903A9">
        <w:rPr>
          <w:color w:val="000000"/>
        </w:rPr>
        <w:t xml:space="preserve">( </w:t>
      </w:r>
      <w:proofErr w:type="gramEnd"/>
      <w:r w:rsidRPr="00A903A9">
        <w:rPr>
          <w:color w:val="000000"/>
          <w:lang w:val="en-US"/>
        </w:rPr>
        <w:t>micros</w:t>
      </w:r>
      <w:r w:rsidRPr="00A903A9">
        <w:rPr>
          <w:color w:val="000000"/>
        </w:rPr>
        <w:t xml:space="preserve"> - малый ), их строение и функционирование, условия жизнедеятельности, роль в природе и жизни человека, животных, растений.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 xml:space="preserve">Микроорганизмы широко распространены в природе и это свидетельствует об их огромной роли. При их участии происходит разложение различных органических веществ в почвах и водоемах, они обусловливают круговорот веществ и энергии в природе. Микроорганизмы оказывают положительное влияние на процессы разложения </w:t>
      </w:r>
      <w:proofErr w:type="spellStart"/>
      <w:r w:rsidRPr="00A903A9">
        <w:rPr>
          <w:color w:val="000000"/>
        </w:rPr>
        <w:t>ксенобиотиков</w:t>
      </w:r>
      <w:proofErr w:type="spellEnd"/>
      <w:r w:rsidRPr="00A903A9">
        <w:rPr>
          <w:color w:val="000000"/>
        </w:rPr>
        <w:t xml:space="preserve"> (веществ неприродного происхождения - удобрений, пестицидов и др.), загрязняющих почву и водоемы.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>Многие микроорганизмы используют в промышленном и сельскохозяйственном производстве. Почвенные микробы способны повы</w:t>
      </w:r>
      <w:r w:rsidRPr="00A903A9">
        <w:rPr>
          <w:color w:val="000000"/>
        </w:rPr>
        <w:softHyphen/>
        <w:t>шать плодородие почвы, ее структуру, накапливать полезные для растений вещества, увеличивать коэффициент использования удобрений.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>Благодаря высокой скорости метаболических процессов в микробной клетке, с помощью микробов получают различные вещества, имеющие народнохозяйственное значение.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 xml:space="preserve">Микроорганизмы как источники белка, по сравнению с самыми высокопродуктивными животными и растениями имеют исключительно высокую интенсивность биосинтеза. Вырабатываемый в настоящее время кормовой белок в виде сухих гидролизных дрожжей и </w:t>
      </w:r>
      <w:proofErr w:type="spellStart"/>
      <w:r w:rsidRPr="00A903A9">
        <w:rPr>
          <w:color w:val="000000"/>
        </w:rPr>
        <w:t>белково</w:t>
      </w:r>
      <w:proofErr w:type="spellEnd"/>
      <w:r w:rsidRPr="00A903A9">
        <w:rPr>
          <w:color w:val="000000"/>
        </w:rPr>
        <w:t>-витаминного концентрата (БВК) по составу аминокислот, содержанию витаминов и микроэлементов превосходит растительные корма.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 xml:space="preserve">Путем применения бактериальных удобрений возможно искусственное обогащение почвы некоторыми видами полезных микробов, благодаря чему интенсифицируются процессы биологической </w:t>
      </w:r>
      <w:proofErr w:type="spellStart"/>
      <w:proofErr w:type="gramStart"/>
      <w:r w:rsidRPr="00A903A9">
        <w:rPr>
          <w:color w:val="000000"/>
        </w:rPr>
        <w:t>азотфиксации</w:t>
      </w:r>
      <w:proofErr w:type="spellEnd"/>
      <w:proofErr w:type="gramEnd"/>
      <w:r w:rsidRPr="00A903A9">
        <w:rPr>
          <w:color w:val="000000"/>
        </w:rPr>
        <w:t xml:space="preserve"> и повышается содержание азота в почве.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903A9">
        <w:rPr>
          <w:color w:val="000000"/>
        </w:rPr>
        <w:t xml:space="preserve">Одним из направлений микробиологии является разработка методов применения микробов и микробных препаратов для борьбы с болезнями и вредителями сельскохозяйственных растений. Эти методы более </w:t>
      </w:r>
      <w:proofErr w:type="spellStart"/>
      <w:r w:rsidRPr="00A903A9">
        <w:rPr>
          <w:color w:val="000000"/>
        </w:rPr>
        <w:t>экологичны</w:t>
      </w:r>
      <w:proofErr w:type="spellEnd"/>
      <w:r w:rsidRPr="00A903A9">
        <w:rPr>
          <w:color w:val="000000"/>
        </w:rPr>
        <w:t xml:space="preserve"> и поэтому предпочтительны, по сравнению с химическими способами защиты.</w:t>
      </w:r>
    </w:p>
    <w:p w:rsidR="00310C86" w:rsidRPr="00A903A9" w:rsidRDefault="00310C86" w:rsidP="00310C86">
      <w:pPr>
        <w:pStyle w:val="21"/>
        <w:spacing w:after="0" w:line="240" w:lineRule="auto"/>
        <w:ind w:left="0"/>
        <w:rPr>
          <w:sz w:val="24"/>
          <w:szCs w:val="24"/>
        </w:rPr>
      </w:pPr>
      <w:r w:rsidRPr="00A903A9">
        <w:rPr>
          <w:sz w:val="24"/>
          <w:szCs w:val="24"/>
        </w:rPr>
        <w:t xml:space="preserve">Микробиология играет огромную роль в изучении </w:t>
      </w:r>
      <w:proofErr w:type="spellStart"/>
      <w:r w:rsidRPr="00A903A9">
        <w:rPr>
          <w:sz w:val="24"/>
          <w:szCs w:val="24"/>
        </w:rPr>
        <w:t>общебиологичесих</w:t>
      </w:r>
      <w:proofErr w:type="spellEnd"/>
      <w:r w:rsidRPr="00A903A9">
        <w:rPr>
          <w:sz w:val="24"/>
          <w:szCs w:val="24"/>
        </w:rPr>
        <w:t xml:space="preserve"> проблем. Микроорганизмы служат удобной моделью для исследования явлений наследственности и изменчивости, так как обладают высокой скоростью размножения и доступностью культивирования.</w:t>
      </w:r>
    </w:p>
    <w:p w:rsidR="00310C86" w:rsidRPr="00A903A9" w:rsidRDefault="00310C86" w:rsidP="00310C86">
      <w:pPr>
        <w:pStyle w:val="a3"/>
        <w:spacing w:after="0"/>
        <w:ind w:left="0" w:firstLine="142"/>
        <w:jc w:val="both"/>
      </w:pPr>
      <w:r w:rsidRPr="00A903A9">
        <w:t>Открытие новых методов получения наследственно измененных форм полезных микробов открыло новые возможности применения микроорганизмов в сельскохозяйственном и промышленном производстве. Особенно перспективно развитие генной инженерии. Ее достижения обеспечили развитие</w:t>
      </w:r>
      <w:r>
        <w:t xml:space="preserve"> </w:t>
      </w:r>
      <w:r w:rsidRPr="00A903A9">
        <w:rPr>
          <w:color w:val="000000"/>
        </w:rPr>
        <w:t>биотехнологии получения  белков,  ферментов,  витаминов,  антибиотиков, ростовых веществ.</w:t>
      </w: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</w:p>
    <w:p w:rsidR="00310C86" w:rsidRPr="00871BAD" w:rsidRDefault="00310C86" w:rsidP="00310C86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A903A9">
        <w:rPr>
          <w:b/>
          <w:sz w:val="24"/>
          <w:szCs w:val="24"/>
        </w:rPr>
        <w:t>Общие методические указания по изучению дисциплины</w:t>
      </w:r>
    </w:p>
    <w:p w:rsidR="00310C86" w:rsidRPr="00A903A9" w:rsidRDefault="00310C86" w:rsidP="00310C86">
      <w:pPr>
        <w:pStyle w:val="21"/>
        <w:spacing w:after="0" w:line="240" w:lineRule="auto"/>
        <w:jc w:val="both"/>
        <w:rPr>
          <w:sz w:val="24"/>
          <w:szCs w:val="24"/>
        </w:rPr>
      </w:pPr>
      <w:r w:rsidRPr="00A903A9">
        <w:rPr>
          <w:sz w:val="24"/>
          <w:szCs w:val="24"/>
        </w:rPr>
        <w:t>Изучение дисциплины состоит из двух этапов: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left="900"/>
        <w:jc w:val="both"/>
      </w:pPr>
      <w:r w:rsidRPr="00A903A9">
        <w:rPr>
          <w:iCs/>
          <w:color w:val="000000"/>
        </w:rPr>
        <w:t>1.  Самостоятельная работа студентов.</w:t>
      </w:r>
    </w:p>
    <w:p w:rsidR="00310C86" w:rsidRPr="00A903A9" w:rsidRDefault="00310C86" w:rsidP="00310C86">
      <w:pPr>
        <w:pStyle w:val="2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903A9">
        <w:rPr>
          <w:sz w:val="24"/>
          <w:szCs w:val="24"/>
        </w:rPr>
        <w:t>Предмет рекомендуется изучать по разделам и каждый раздел завершать составлением краткого конспекта и проверкой усвоения знания по вопросам для самопроверки.</w:t>
      </w:r>
    </w:p>
    <w:p w:rsidR="00310C86" w:rsidRPr="00A903A9" w:rsidRDefault="00310C86" w:rsidP="00310C86">
      <w:pPr>
        <w:pStyle w:val="21"/>
        <w:spacing w:after="0" w:line="240" w:lineRule="auto"/>
        <w:jc w:val="both"/>
        <w:rPr>
          <w:sz w:val="24"/>
          <w:szCs w:val="24"/>
        </w:rPr>
      </w:pPr>
      <w:r w:rsidRPr="00A903A9">
        <w:rPr>
          <w:sz w:val="24"/>
          <w:szCs w:val="24"/>
        </w:rPr>
        <w:t xml:space="preserve">Итогом </w:t>
      </w:r>
      <w:proofErr w:type="gramStart"/>
      <w:r w:rsidRPr="00A903A9">
        <w:rPr>
          <w:sz w:val="24"/>
          <w:szCs w:val="24"/>
        </w:rPr>
        <w:t>самостоятельной</w:t>
      </w:r>
      <w:proofErr w:type="gramEnd"/>
      <w:r w:rsidRPr="00A903A9">
        <w:rPr>
          <w:sz w:val="24"/>
          <w:szCs w:val="24"/>
        </w:rPr>
        <w:t xml:space="preserve"> теоретической служит выполненная контрольная работа.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left="900"/>
        <w:jc w:val="both"/>
      </w:pPr>
      <w:r w:rsidRPr="00A903A9">
        <w:rPr>
          <w:color w:val="000000"/>
        </w:rPr>
        <w:t xml:space="preserve">2.  </w:t>
      </w:r>
      <w:r w:rsidRPr="00A903A9">
        <w:rPr>
          <w:iCs/>
          <w:color w:val="000000"/>
        </w:rPr>
        <w:t>Работа во время лабораторно-экзаменационной сессии.</w:t>
      </w:r>
    </w:p>
    <w:p w:rsidR="00310C86" w:rsidRPr="00A903A9" w:rsidRDefault="00310C86" w:rsidP="00310C86">
      <w:pPr>
        <w:pStyle w:val="2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903A9">
        <w:rPr>
          <w:sz w:val="24"/>
          <w:szCs w:val="24"/>
        </w:rPr>
        <w:t>Во время сессии читается курс лекций, рассчитанный на студентов, усвоивших материал. В лекциях даются основные теоретические положения дисциплины, рассматриваются вопросы применения микробиологических процессов в сельскохозяйственной практике и биотехнологиях.</w:t>
      </w:r>
    </w:p>
    <w:p w:rsidR="00310C86" w:rsidRPr="00A903A9" w:rsidRDefault="00310C86" w:rsidP="00310C86">
      <w:pPr>
        <w:pStyle w:val="2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903A9">
        <w:rPr>
          <w:sz w:val="24"/>
          <w:szCs w:val="24"/>
        </w:rPr>
        <w:t>На лабораторных занятиях изучаются методы работы с микробным материалом, рассматриваются некоторые вопросы морфологии, физиологии микробов, методы их культивиро</w:t>
      </w:r>
      <w:r>
        <w:rPr>
          <w:sz w:val="24"/>
          <w:szCs w:val="24"/>
        </w:rPr>
        <w:t>вания и способы стерилизации.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  <w:r w:rsidRPr="00A903A9">
        <w:rPr>
          <w:bCs/>
          <w:color w:val="000000"/>
        </w:rPr>
        <w:t>Студенты: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left="720"/>
        <w:jc w:val="both"/>
      </w:pPr>
      <w:r w:rsidRPr="00A903A9">
        <w:rPr>
          <w:bCs/>
          <w:color w:val="000000"/>
        </w:rPr>
        <w:t>•</w:t>
      </w:r>
      <w:r w:rsidRPr="00A903A9">
        <w:rPr>
          <w:color w:val="000000"/>
        </w:rPr>
        <w:t xml:space="preserve">   </w:t>
      </w:r>
      <w:proofErr w:type="gramStart"/>
      <w:r w:rsidRPr="00A903A9">
        <w:rPr>
          <w:bCs/>
          <w:color w:val="000000"/>
        </w:rPr>
        <w:t>проработавшие</w:t>
      </w:r>
      <w:proofErr w:type="gramEnd"/>
      <w:r w:rsidRPr="00A903A9">
        <w:rPr>
          <w:bCs/>
          <w:color w:val="000000"/>
        </w:rPr>
        <w:t xml:space="preserve">  соответствующий  теоретический  учебный материал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left="720"/>
        <w:jc w:val="both"/>
      </w:pPr>
      <w:r w:rsidRPr="00A903A9">
        <w:rPr>
          <w:bCs/>
          <w:color w:val="000000"/>
        </w:rPr>
        <w:t>•</w:t>
      </w:r>
      <w:r w:rsidRPr="00A903A9">
        <w:rPr>
          <w:color w:val="000000"/>
        </w:rPr>
        <w:t xml:space="preserve">     </w:t>
      </w:r>
      <w:proofErr w:type="gramStart"/>
      <w:r w:rsidRPr="00A903A9">
        <w:rPr>
          <w:bCs/>
          <w:color w:val="000000"/>
        </w:rPr>
        <w:t>выполнившие</w:t>
      </w:r>
      <w:proofErr w:type="gramEnd"/>
      <w:r w:rsidRPr="00A903A9">
        <w:rPr>
          <w:bCs/>
          <w:color w:val="000000"/>
        </w:rPr>
        <w:t xml:space="preserve"> качественно контрольную работу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left="720"/>
        <w:jc w:val="both"/>
      </w:pPr>
      <w:r w:rsidRPr="00A903A9">
        <w:rPr>
          <w:bCs/>
          <w:color w:val="000000"/>
        </w:rPr>
        <w:t>•</w:t>
      </w:r>
      <w:r w:rsidRPr="00A903A9">
        <w:rPr>
          <w:color w:val="000000"/>
        </w:rPr>
        <w:t xml:space="preserve">     </w:t>
      </w:r>
      <w:r w:rsidRPr="00A903A9">
        <w:rPr>
          <w:bCs/>
          <w:color w:val="000000"/>
        </w:rPr>
        <w:t>прослушавшие лекции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ind w:left="720"/>
        <w:jc w:val="both"/>
      </w:pPr>
      <w:r w:rsidRPr="00A903A9">
        <w:rPr>
          <w:bCs/>
          <w:color w:val="000000"/>
        </w:rPr>
        <w:t>•</w:t>
      </w:r>
      <w:r w:rsidRPr="00A903A9">
        <w:rPr>
          <w:color w:val="000000"/>
        </w:rPr>
        <w:t xml:space="preserve">     </w:t>
      </w:r>
      <w:r w:rsidRPr="00A903A9">
        <w:rPr>
          <w:bCs/>
          <w:color w:val="000000"/>
        </w:rPr>
        <w:t>отработавшие лабораторные занятия</w:t>
      </w:r>
    </w:p>
    <w:p w:rsidR="00310C86" w:rsidRDefault="00310C86" w:rsidP="00310C86">
      <w:pPr>
        <w:pStyle w:val="a3"/>
        <w:spacing w:after="0"/>
        <w:jc w:val="both"/>
        <w:rPr>
          <w:bCs/>
        </w:rPr>
      </w:pPr>
      <w:r w:rsidRPr="00A903A9">
        <w:rPr>
          <w:bCs/>
        </w:rPr>
        <w:t xml:space="preserve">допускаются к итоговой аттестации, </w:t>
      </w:r>
      <w:r>
        <w:rPr>
          <w:bCs/>
        </w:rPr>
        <w:t>которая проводится в виде экзамена</w:t>
      </w:r>
      <w:r w:rsidRPr="00A903A9">
        <w:rPr>
          <w:bCs/>
        </w:rPr>
        <w:t>.</w:t>
      </w:r>
    </w:p>
    <w:p w:rsidR="00310C86" w:rsidRDefault="00310C86" w:rsidP="00310C86">
      <w:pPr>
        <w:pStyle w:val="a3"/>
        <w:spacing w:after="0"/>
        <w:jc w:val="both"/>
        <w:rPr>
          <w:bCs/>
        </w:rPr>
      </w:pPr>
    </w:p>
    <w:p w:rsidR="00310C86" w:rsidRDefault="00310C86" w:rsidP="00310C86">
      <w:pPr>
        <w:pStyle w:val="a3"/>
        <w:spacing w:after="0"/>
        <w:jc w:val="both"/>
        <w:rPr>
          <w:bCs/>
        </w:rPr>
      </w:pPr>
      <w:r>
        <w:rPr>
          <w:bCs/>
        </w:rPr>
        <w:t>Литература</w:t>
      </w:r>
    </w:p>
    <w:p w:rsidR="00310C86" w:rsidRPr="00A903A9" w:rsidRDefault="00310C86" w:rsidP="00310C86">
      <w:pPr>
        <w:pStyle w:val="a3"/>
        <w:spacing w:after="0"/>
        <w:jc w:val="both"/>
        <w:rPr>
          <w:bCs/>
        </w:rPr>
      </w:pP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r w:rsidRPr="00AA45AB">
        <w:rPr>
          <w:bCs/>
        </w:rPr>
        <w:t xml:space="preserve">Емцев В.Т., </w:t>
      </w:r>
      <w:proofErr w:type="spellStart"/>
      <w:r w:rsidRPr="00AA45AB">
        <w:rPr>
          <w:bCs/>
        </w:rPr>
        <w:t>Мишустин</w:t>
      </w:r>
      <w:proofErr w:type="spellEnd"/>
      <w:r w:rsidRPr="00AA45AB">
        <w:rPr>
          <w:bCs/>
        </w:rPr>
        <w:t xml:space="preserve"> Е.Н. Микробиология, Дрофа, 2005, 2006.</w:t>
      </w: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r w:rsidRPr="00AA45AB">
        <w:rPr>
          <w:bCs/>
        </w:rPr>
        <w:t xml:space="preserve">Емцев В.Т., </w:t>
      </w:r>
      <w:proofErr w:type="spellStart"/>
      <w:r w:rsidRPr="00AA45AB">
        <w:rPr>
          <w:bCs/>
        </w:rPr>
        <w:t>Мишустин</w:t>
      </w:r>
      <w:proofErr w:type="spellEnd"/>
      <w:r w:rsidRPr="00AA45AB">
        <w:rPr>
          <w:bCs/>
        </w:rPr>
        <w:t xml:space="preserve"> Е.Н. Микробиология, </w:t>
      </w:r>
      <w:proofErr w:type="spellStart"/>
      <w:r w:rsidRPr="00AA45AB">
        <w:rPr>
          <w:bCs/>
        </w:rPr>
        <w:t>Юрайт</w:t>
      </w:r>
      <w:proofErr w:type="spellEnd"/>
      <w:r w:rsidRPr="00AA45AB">
        <w:rPr>
          <w:bCs/>
        </w:rPr>
        <w:t>, 2012.</w:t>
      </w: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proofErr w:type="spellStart"/>
      <w:r w:rsidRPr="00AA45AB">
        <w:rPr>
          <w:bCs/>
        </w:rPr>
        <w:t>Теппер</w:t>
      </w:r>
      <w:proofErr w:type="spellEnd"/>
      <w:r w:rsidRPr="00AA45AB">
        <w:rPr>
          <w:bCs/>
        </w:rPr>
        <w:t xml:space="preserve"> Е.З., </w:t>
      </w:r>
      <w:proofErr w:type="spellStart"/>
      <w:r w:rsidRPr="00AA45AB">
        <w:rPr>
          <w:bCs/>
        </w:rPr>
        <w:t>Шильникова</w:t>
      </w:r>
      <w:proofErr w:type="spellEnd"/>
      <w:r w:rsidRPr="00AA45AB">
        <w:rPr>
          <w:bCs/>
        </w:rPr>
        <w:t xml:space="preserve"> В.К., </w:t>
      </w:r>
      <w:proofErr w:type="spellStart"/>
      <w:r w:rsidRPr="00AA45AB">
        <w:rPr>
          <w:bCs/>
        </w:rPr>
        <w:t>Переверзева</w:t>
      </w:r>
      <w:proofErr w:type="spellEnd"/>
      <w:r w:rsidRPr="00AA45AB">
        <w:rPr>
          <w:bCs/>
        </w:rPr>
        <w:t xml:space="preserve"> Г.И. Практикум по микр</w:t>
      </w:r>
      <w:r w:rsidRPr="00AA45AB">
        <w:rPr>
          <w:bCs/>
        </w:rPr>
        <w:t>о</w:t>
      </w:r>
      <w:r w:rsidRPr="00AA45AB">
        <w:rPr>
          <w:bCs/>
        </w:rPr>
        <w:t>биологии, Дрофа, 1979, 2004</w:t>
      </w: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r w:rsidRPr="00AA45AB">
        <w:rPr>
          <w:bCs/>
        </w:rPr>
        <w:t>Гусев М.В.,  Минеева Л.А. Микробиология, изд-во МГУ, 2003</w:t>
      </w: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r w:rsidRPr="00AA45AB">
        <w:rPr>
          <w:bCs/>
        </w:rPr>
        <w:t xml:space="preserve">Звягинцев Д.Г., </w:t>
      </w:r>
      <w:proofErr w:type="spellStart"/>
      <w:r w:rsidRPr="00AA45AB">
        <w:rPr>
          <w:bCs/>
        </w:rPr>
        <w:t>Бабьева</w:t>
      </w:r>
      <w:proofErr w:type="spellEnd"/>
      <w:r w:rsidRPr="00AA45AB">
        <w:rPr>
          <w:bCs/>
        </w:rPr>
        <w:t xml:space="preserve"> И.П., </w:t>
      </w:r>
      <w:proofErr w:type="spellStart"/>
      <w:r w:rsidRPr="00AA45AB">
        <w:rPr>
          <w:bCs/>
        </w:rPr>
        <w:t>Зенова</w:t>
      </w:r>
      <w:proofErr w:type="spellEnd"/>
      <w:r w:rsidRPr="00AA45AB">
        <w:rPr>
          <w:bCs/>
        </w:rPr>
        <w:t xml:space="preserve"> Г.М. Биология почв, изд-во МГУ, 2005.-445 с.</w:t>
      </w: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r w:rsidRPr="00AA45AB">
        <w:rPr>
          <w:bCs/>
        </w:rPr>
        <w:t>Современная микробиология. Прокариоты</w:t>
      </w:r>
      <w:proofErr w:type="gramStart"/>
      <w:r w:rsidRPr="00AA45AB">
        <w:rPr>
          <w:bCs/>
        </w:rPr>
        <w:t>.</w:t>
      </w:r>
      <w:proofErr w:type="gramEnd"/>
      <w:r w:rsidRPr="00AA45AB">
        <w:rPr>
          <w:bCs/>
        </w:rPr>
        <w:t xml:space="preserve"> /</w:t>
      </w:r>
      <w:proofErr w:type="gramStart"/>
      <w:r w:rsidRPr="00AA45AB">
        <w:rPr>
          <w:bCs/>
        </w:rPr>
        <w:t>п</w:t>
      </w:r>
      <w:proofErr w:type="gramEnd"/>
      <w:r w:rsidRPr="00AA45AB">
        <w:rPr>
          <w:bCs/>
        </w:rPr>
        <w:t xml:space="preserve">од ред. </w:t>
      </w:r>
      <w:proofErr w:type="spellStart"/>
      <w:r w:rsidRPr="00AA45AB">
        <w:rPr>
          <w:bCs/>
        </w:rPr>
        <w:t>Ленгелера</w:t>
      </w:r>
      <w:proofErr w:type="spellEnd"/>
      <w:r w:rsidRPr="00AA45AB">
        <w:rPr>
          <w:bCs/>
        </w:rPr>
        <w:t xml:space="preserve"> И., </w:t>
      </w:r>
      <w:proofErr w:type="spellStart"/>
      <w:r w:rsidRPr="00AA45AB">
        <w:rPr>
          <w:bCs/>
        </w:rPr>
        <w:t>Древса</w:t>
      </w:r>
      <w:proofErr w:type="spellEnd"/>
      <w:r w:rsidRPr="00AA45AB">
        <w:rPr>
          <w:bCs/>
        </w:rPr>
        <w:t xml:space="preserve"> Г., Шл</w:t>
      </w:r>
      <w:r w:rsidRPr="00AA45AB">
        <w:rPr>
          <w:bCs/>
        </w:rPr>
        <w:t>е</w:t>
      </w:r>
      <w:r w:rsidRPr="00AA45AB">
        <w:rPr>
          <w:bCs/>
        </w:rPr>
        <w:t>геля Г. М. Мир, 2005, т. 1,2 1120 с.</w:t>
      </w:r>
    </w:p>
    <w:p w:rsidR="00310C86" w:rsidRPr="00AA45AB" w:rsidRDefault="00310C86" w:rsidP="00310C86">
      <w:pPr>
        <w:widowControl w:val="0"/>
        <w:numPr>
          <w:ilvl w:val="0"/>
          <w:numId w:val="1"/>
        </w:numPr>
        <w:tabs>
          <w:tab w:val="left" w:pos="12333"/>
        </w:tabs>
        <w:jc w:val="both"/>
        <w:rPr>
          <w:bCs/>
        </w:rPr>
      </w:pPr>
      <w:r w:rsidRPr="00AA45AB">
        <w:rPr>
          <w:bCs/>
        </w:rPr>
        <w:t>Шлегель Э.Г. История микробиологии. М. УРСС, 2005. -304 с.</w:t>
      </w:r>
    </w:p>
    <w:p w:rsidR="00310C86" w:rsidRPr="00A903A9" w:rsidRDefault="00310C86" w:rsidP="00310C8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</w:p>
    <w:p w:rsidR="00310C86" w:rsidRPr="00A903A9" w:rsidRDefault="00310C86" w:rsidP="00310C86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 w:rsidRPr="00A903A9">
        <w:rPr>
          <w:b/>
          <w:color w:val="000000"/>
          <w:sz w:val="24"/>
          <w:szCs w:val="24"/>
        </w:rPr>
        <w:t>Задание и методические указания по выполнению контрольной работы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71BAD">
        <w:rPr>
          <w:color w:val="000000"/>
        </w:rPr>
        <w:t>К выполнению задания следует приступить после изучения программного материала, усвоив его по всему курсу учебника и составив краткий конспект.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871BAD">
        <w:rPr>
          <w:color w:val="000000"/>
        </w:rPr>
        <w:t>В ответы желательно включать сведения об использовании в практике новых достижений микробиологии, а также данные, полученные в хозяйстве, на фермах.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871BAD">
        <w:rPr>
          <w:color w:val="000000"/>
        </w:rPr>
        <w:t>Ответы в основном нужно излагать в краткой табличной форме. При описании морфологии микробов или микроструктур - сопровождать рисунками и схемами.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871BAD">
        <w:t>Работа оформляется в компьютерном виде на листах бумаги А</w:t>
      </w:r>
      <w:proofErr w:type="gramStart"/>
      <w:r w:rsidRPr="00871BAD">
        <w:t>4</w:t>
      </w:r>
      <w:proofErr w:type="gramEnd"/>
      <w:r w:rsidRPr="00871BAD">
        <w:t xml:space="preserve"> и должна </w:t>
      </w:r>
      <w:r w:rsidRPr="00871BAD">
        <w:rPr>
          <w:color w:val="000000"/>
        </w:rPr>
        <w:t>содержать</w:t>
      </w:r>
      <w:r w:rsidRPr="00871BAD">
        <w:t>: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1080"/>
        <w:jc w:val="both"/>
      </w:pPr>
      <w:r w:rsidRPr="00871BAD">
        <w:rPr>
          <w:color w:val="000000"/>
        </w:rPr>
        <w:t>•   титульный лист;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1080"/>
        <w:jc w:val="both"/>
      </w:pPr>
      <w:r w:rsidRPr="00871BAD">
        <w:rPr>
          <w:color w:val="000000"/>
        </w:rPr>
        <w:t>•   оглавление, в котором указываются №№ вопросов из таблицы для определения варианта;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1080"/>
        <w:jc w:val="both"/>
      </w:pPr>
      <w:r w:rsidRPr="00871BAD">
        <w:rPr>
          <w:color w:val="000000"/>
        </w:rPr>
        <w:t>•   ответы на вопросы и необходимый графический материал;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1080"/>
        <w:jc w:val="both"/>
      </w:pPr>
      <w:r w:rsidRPr="00871BAD">
        <w:rPr>
          <w:color w:val="000000"/>
        </w:rPr>
        <w:t>•   в конце работы указывается список литературы.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1080"/>
        <w:jc w:val="both"/>
        <w:rPr>
          <w:color w:val="000000"/>
        </w:rPr>
      </w:pPr>
      <w:r w:rsidRPr="00871BAD">
        <w:rPr>
          <w:color w:val="000000"/>
        </w:rPr>
        <w:t>•   на страницах следует остав</w:t>
      </w:r>
      <w:r>
        <w:rPr>
          <w:color w:val="000000"/>
        </w:rPr>
        <w:t>лять поля для пометок преподавателя</w:t>
      </w:r>
      <w:r w:rsidRPr="00871BAD">
        <w:rPr>
          <w:color w:val="000000"/>
        </w:rPr>
        <w:t xml:space="preserve"> 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871BAD">
        <w:rPr>
          <w:color w:val="000000"/>
        </w:rPr>
        <w:t>Выполненная работа подшивается в папку.</w:t>
      </w:r>
    </w:p>
    <w:p w:rsidR="00310C86" w:rsidRPr="00871BAD" w:rsidRDefault="00310C86" w:rsidP="00310C86">
      <w:pPr>
        <w:pStyle w:val="2"/>
        <w:jc w:val="both"/>
        <w:rPr>
          <w:sz w:val="24"/>
        </w:rPr>
      </w:pPr>
      <w:r w:rsidRPr="00871BAD">
        <w:rPr>
          <w:sz w:val="24"/>
        </w:rPr>
        <w:lastRenderedPageBreak/>
        <w:t>Номера вопросов контрольной работы определяются по таблице</w:t>
      </w:r>
    </w:p>
    <w:p w:rsidR="00310C86" w:rsidRPr="00871BAD" w:rsidRDefault="00310C86" w:rsidP="00310C86">
      <w:pPr>
        <w:jc w:val="both"/>
        <w:rPr>
          <w:color w:val="000000"/>
        </w:rPr>
      </w:pPr>
    </w:p>
    <w:p w:rsidR="00310C86" w:rsidRPr="00871BAD" w:rsidRDefault="00310C86" w:rsidP="00310C86">
      <w:pPr>
        <w:jc w:val="both"/>
        <w:rPr>
          <w:b/>
          <w:color w:val="000000"/>
        </w:rPr>
      </w:pPr>
      <w:r w:rsidRPr="00871BAD">
        <w:rPr>
          <w:b/>
          <w:color w:val="000000"/>
        </w:rPr>
        <w:t>3.Вопросы контрольной работы.</w:t>
      </w:r>
    </w:p>
    <w:p w:rsidR="00310C86" w:rsidRPr="00871BAD" w:rsidRDefault="00310C86" w:rsidP="00310C86">
      <w:pPr>
        <w:jc w:val="both"/>
        <w:rPr>
          <w:color w:val="000000"/>
        </w:rPr>
      </w:pP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1.   Современные достижения микробиологии и внедрение в практику сельского хозяйства.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2.   Мир микроорганизмов и его многообразие.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3.   Роль    микроорганизмов    в    природе    и    сельскохозяйственном производстве.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4.   Роль микробиологии в охране окружающей среды.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5.   Описательный период развития микробиологии. Работы    А. </w:t>
      </w:r>
      <w:proofErr w:type="spellStart"/>
      <w:r w:rsidRPr="00871BAD">
        <w:rPr>
          <w:color w:val="000000"/>
        </w:rPr>
        <w:t>ван</w:t>
      </w:r>
      <w:proofErr w:type="spellEnd"/>
      <w:r w:rsidRPr="00871BAD">
        <w:rPr>
          <w:color w:val="000000"/>
        </w:rPr>
        <w:t xml:space="preserve"> Левенгука, </w:t>
      </w:r>
      <w:r>
        <w:rPr>
          <w:color w:val="000000"/>
        </w:rPr>
        <w:t xml:space="preserve"> </w:t>
      </w:r>
      <w:r w:rsidRPr="00871BAD">
        <w:rPr>
          <w:color w:val="000000"/>
        </w:rPr>
        <w:t xml:space="preserve">Д.С. Самойловича, М.М. </w:t>
      </w:r>
      <w:proofErr w:type="spellStart"/>
      <w:r w:rsidRPr="00871BAD">
        <w:rPr>
          <w:color w:val="000000"/>
        </w:rPr>
        <w:t>Тереховского</w:t>
      </w:r>
      <w:proofErr w:type="spellEnd"/>
      <w:r w:rsidRPr="00871BAD">
        <w:rPr>
          <w:color w:val="000000"/>
        </w:rPr>
        <w:t xml:space="preserve">, П.Ф. </w:t>
      </w:r>
      <w:proofErr w:type="spellStart"/>
      <w:r w:rsidRPr="00871BAD">
        <w:rPr>
          <w:color w:val="000000"/>
        </w:rPr>
        <w:t>Горяинова</w:t>
      </w:r>
      <w:proofErr w:type="spellEnd"/>
      <w:r w:rsidRPr="00871BAD">
        <w:rPr>
          <w:color w:val="000000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6.   Физиологический период развития микробиологии.  Открытия Л. Пастера.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 xml:space="preserve">7.   Развитие микробиологической науки в России. Значение работ Д.И. Ивановского, И.И. Мечникова, Л.С. </w:t>
      </w:r>
      <w:proofErr w:type="spellStart"/>
      <w:r w:rsidRPr="00871BAD">
        <w:rPr>
          <w:color w:val="000000"/>
        </w:rPr>
        <w:t>Ценковского</w:t>
      </w:r>
      <w:proofErr w:type="spellEnd"/>
      <w:r w:rsidRPr="00871BAD">
        <w:rPr>
          <w:color w:val="000000"/>
        </w:rPr>
        <w:t xml:space="preserve">, Н.Ф. </w:t>
      </w:r>
      <w:proofErr w:type="spellStart"/>
      <w:r w:rsidRPr="00871BAD">
        <w:rPr>
          <w:color w:val="000000"/>
        </w:rPr>
        <w:t>Гамалеи</w:t>
      </w:r>
      <w:proofErr w:type="spellEnd"/>
      <w:r w:rsidRPr="00871BAD">
        <w:rPr>
          <w:color w:val="000000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8.   Значение микробиологии для сельского хозяйства и практической деятельности агронома.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9.   Симбиоз, метабиоз. Сущность этих взаимоотношений и примеры (среди микроорганизмов и между микробами растениями).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10.   Антагонизм и его сущность. Использование антагонистов в сельском хозяйстве.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11.  Паразитизм,   хищничество.   Сущность   и   конкретные   примеры. Использование в защите растений.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 xml:space="preserve">12.   Взаимоотношение  микроорганизмов  с растениями.  Эпифитная  и </w:t>
      </w:r>
      <w:proofErr w:type="spellStart"/>
      <w:r w:rsidRPr="00871BAD">
        <w:rPr>
          <w:color w:val="000000"/>
        </w:rPr>
        <w:t>ризосферная</w:t>
      </w:r>
      <w:proofErr w:type="spellEnd"/>
      <w:r w:rsidRPr="00871BAD">
        <w:rPr>
          <w:color w:val="000000"/>
        </w:rPr>
        <w:t xml:space="preserve"> микрофлора.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13.   Химический состав клеток микроорганизмов.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14.   Катаболизм и биосинтез веществ в микробной клетке. Биологическая роль АТФ.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15.   Ферменты и их роль в жизнедеятельности микроорганизмов.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16.  Потребность микробной клетки в макр</w:t>
      </w:r>
      <w:proofErr w:type="gramStart"/>
      <w:r w:rsidRPr="00871BAD">
        <w:rPr>
          <w:color w:val="000000"/>
        </w:rPr>
        <w:t>о-</w:t>
      </w:r>
      <w:proofErr w:type="gramEnd"/>
      <w:r w:rsidRPr="00871BAD">
        <w:rPr>
          <w:color w:val="000000"/>
        </w:rPr>
        <w:t>,       микроэлементах и витаминах.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17.  Механизмы поступления питательных веществ в микробную клетку.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18.  Классификация микроорганизмов по способам питания. Сущность автотрофного и гетеротрофного питания.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 xml:space="preserve">19.  </w:t>
      </w:r>
      <w:proofErr w:type="spellStart"/>
      <w:r w:rsidRPr="00871BAD">
        <w:rPr>
          <w:color w:val="000000"/>
        </w:rPr>
        <w:t>Фотоавтотрофы</w:t>
      </w:r>
      <w:proofErr w:type="spellEnd"/>
      <w:r w:rsidRPr="00871BAD">
        <w:rPr>
          <w:color w:val="000000"/>
        </w:rPr>
        <w:t>.  Пурпурные  и  зеленые  бактерии.  Их  строение, физиологические особенности и значение.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 xml:space="preserve">20.  </w:t>
      </w:r>
      <w:proofErr w:type="spellStart"/>
      <w:r w:rsidRPr="00871BAD">
        <w:rPr>
          <w:color w:val="000000"/>
        </w:rPr>
        <w:t>Хемоавтотрофы</w:t>
      </w:r>
      <w:proofErr w:type="spellEnd"/>
      <w:r w:rsidRPr="00871BAD">
        <w:rPr>
          <w:color w:val="000000"/>
        </w:rPr>
        <w:t>.     Основные     представители.     Морфология     и физиологические особенности. Роль работ С.Н. Виноградского в изучении этих микроорганизмов.</w:t>
      </w:r>
    </w:p>
    <w:p w:rsidR="00310C86" w:rsidRPr="00871BAD" w:rsidRDefault="00310C86" w:rsidP="00310C86">
      <w:pPr>
        <w:pStyle w:val="3"/>
        <w:ind w:left="0"/>
        <w:jc w:val="both"/>
        <w:rPr>
          <w:sz w:val="24"/>
          <w:szCs w:val="24"/>
        </w:rPr>
      </w:pPr>
      <w:r w:rsidRPr="00871BAD">
        <w:rPr>
          <w:sz w:val="24"/>
          <w:szCs w:val="24"/>
        </w:rPr>
        <w:t>21.  Гетеротрофный тип питания. Сапрофиты и паразиты.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>22.  Круговорот углерода в природе и роль микроорганизмов в распаде органических веществ.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23.  Характеристика</w:t>
      </w:r>
      <w:r w:rsidRPr="00871BAD">
        <w:t xml:space="preserve">   процессов   превращения   углерода   с   участием микроорганизмов.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  <w:r>
        <w:t xml:space="preserve">24. </w:t>
      </w:r>
      <w:r w:rsidRPr="00871BAD">
        <w:rPr>
          <w:color w:val="000000"/>
        </w:rPr>
        <w:t>Спиртовое брожение. Дрожжи как возбудители спиртового брожения. Динамика процесса спиртового брожения</w:t>
      </w:r>
    </w:p>
    <w:p w:rsidR="00310C86" w:rsidRPr="00871BAD" w:rsidRDefault="00310C86" w:rsidP="00310C86">
      <w:pPr>
        <w:pStyle w:val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 w:rsidRPr="00871BAD">
        <w:rPr>
          <w:sz w:val="24"/>
          <w:szCs w:val="24"/>
        </w:rPr>
        <w:t>Морфологические   и   физиологические   особенности   возбудителей спиртового брожения. Практическое значение спиртового брожения.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t xml:space="preserve">26.  Молочнокислое брожение и его химизм. Морфолого-физиологические особенности возбудителей. 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27.  </w:t>
      </w:r>
      <w:proofErr w:type="spellStart"/>
      <w:r w:rsidRPr="00871BAD">
        <w:rPr>
          <w:color w:val="000000"/>
        </w:rPr>
        <w:t>Гомоферментативное</w:t>
      </w:r>
      <w:proofErr w:type="spellEnd"/>
      <w:r w:rsidRPr="00871BAD">
        <w:rPr>
          <w:color w:val="000000"/>
        </w:rPr>
        <w:t xml:space="preserve"> молочнокислое брожение. Возбудители и их использование для приготовления молочнокислых продуктов. 28.  Химизм     </w:t>
      </w:r>
      <w:proofErr w:type="spellStart"/>
      <w:r w:rsidRPr="00871BAD">
        <w:rPr>
          <w:color w:val="000000"/>
        </w:rPr>
        <w:t>гетероферментативного</w:t>
      </w:r>
      <w:proofErr w:type="spellEnd"/>
      <w:r w:rsidRPr="00871BAD">
        <w:rPr>
          <w:color w:val="000000"/>
        </w:rPr>
        <w:t xml:space="preserve">      молочнокислого   брожения. Характеристика возбудителей.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29.  Характеристика     методов     консервирования,     основанных     на молочнокислом брожении (квашение овощей и плодов, силосование и </w:t>
      </w:r>
      <w:proofErr w:type="spellStart"/>
      <w:r w:rsidRPr="00871BAD">
        <w:rPr>
          <w:color w:val="000000"/>
        </w:rPr>
        <w:t>сенажирование</w:t>
      </w:r>
      <w:proofErr w:type="spellEnd"/>
      <w:r w:rsidRPr="00871BAD">
        <w:rPr>
          <w:color w:val="000000"/>
        </w:rPr>
        <w:t xml:space="preserve"> кормов). 30.  </w:t>
      </w:r>
      <w:proofErr w:type="spellStart"/>
      <w:r w:rsidRPr="00871BAD">
        <w:rPr>
          <w:color w:val="000000"/>
        </w:rPr>
        <w:t>Маслянокислое</w:t>
      </w:r>
      <w:proofErr w:type="spellEnd"/>
      <w:r w:rsidRPr="00871BAD">
        <w:rPr>
          <w:color w:val="000000"/>
        </w:rPr>
        <w:t xml:space="preserve"> брожение и его значение. Характерные особенности и свойства возбудителей.</w:t>
      </w: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  <w:rPr>
          <w:color w:val="000000"/>
        </w:rPr>
      </w:pPr>
      <w:r w:rsidRPr="00871BAD">
        <w:rPr>
          <w:color w:val="000000"/>
        </w:rPr>
        <w:lastRenderedPageBreak/>
        <w:t xml:space="preserve">31.  Пектиновое   брожение.   Характеристика  возбудителей   и  химизм процесса. Значение в первичной обработке </w:t>
      </w:r>
      <w:proofErr w:type="spellStart"/>
      <w:r w:rsidRPr="00871BAD">
        <w:rPr>
          <w:color w:val="000000"/>
        </w:rPr>
        <w:t>лубоволокнистых</w:t>
      </w:r>
      <w:proofErr w:type="spellEnd"/>
      <w:r w:rsidRPr="00871BAD">
        <w:rPr>
          <w:color w:val="000000"/>
        </w:rPr>
        <w:t xml:space="preserve"> растений. 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32.  Разложение целлюлозы в аэробных и анаэробных условиях. Химизм процесса и </w:t>
      </w:r>
      <w:proofErr w:type="spellStart"/>
      <w:r w:rsidRPr="00871BAD">
        <w:rPr>
          <w:color w:val="000000"/>
        </w:rPr>
        <w:t>харатеристика</w:t>
      </w:r>
      <w:proofErr w:type="spellEnd"/>
      <w:r w:rsidRPr="00871BAD">
        <w:rPr>
          <w:color w:val="000000"/>
        </w:rPr>
        <w:t xml:space="preserve"> возбудителей. Значение этих процессов для сельского хозяйства.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33.  Разложение   микроорганизмами   лигнина   и       гемицеллюлозы. Характеристика возбудителей.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34.  Неполное окисление углеводов в </w:t>
      </w:r>
      <w:proofErr w:type="gramStart"/>
      <w:r w:rsidRPr="00871BAD">
        <w:rPr>
          <w:color w:val="000000"/>
        </w:rPr>
        <w:t>уксусную</w:t>
      </w:r>
      <w:proofErr w:type="gramEnd"/>
      <w:r w:rsidRPr="00871BAD">
        <w:rPr>
          <w:color w:val="000000"/>
        </w:rPr>
        <w:t xml:space="preserve"> и другие органические кислоты.    Характеристика    возбудителей.    Народнохозяйственное значение.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35.  Получение  микробного  белка.  Характеристика микроорганизмов, используемые субстраты.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36.  Аммонификация белковых веществ. Химизм процесса и характеристика возбудителей.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37.  Аммонификация белковых веществ, методы регулирования процесса в почве и при хранении навоза.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38.  Аммонификация    мочевины.    Химизм    процесса.    Характерные особенности возбудителей. Значение.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39.  Процесс   нитрификации.   Морфологические   и   физиологические особенности возбудителей. </w:t>
      </w:r>
      <w:proofErr w:type="gramStart"/>
      <w:r w:rsidRPr="00871BAD">
        <w:rPr>
          <w:color w:val="000000"/>
        </w:rPr>
        <w:t>Значении</w:t>
      </w:r>
      <w:proofErr w:type="gramEnd"/>
      <w:r w:rsidRPr="00871BAD">
        <w:rPr>
          <w:color w:val="000000"/>
        </w:rPr>
        <w:t xml:space="preserve"> нитрификации в почве и при хранении навоза.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40.  Динамика процесса нитрификации, Значение работ С.Н. Виноградского. Положительная и отрицательная роль этого процесса в земледелии.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41.  Процесс денитрификации, химизм, возбудители, значение.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42.  Биологическая фиксация    молекулярного азота. История изучения вопроса.</w:t>
      </w:r>
    </w:p>
    <w:p w:rsidR="00310C86" w:rsidRPr="00871BAD" w:rsidRDefault="00310C86" w:rsidP="00310C86">
      <w:pPr>
        <w:ind w:left="540" w:hanging="540"/>
        <w:jc w:val="both"/>
        <w:rPr>
          <w:color w:val="000000"/>
        </w:rPr>
      </w:pPr>
      <w:r w:rsidRPr="00871BAD">
        <w:rPr>
          <w:color w:val="000000"/>
        </w:rPr>
        <w:t>43. Аэробные свободноживущие азотфиксирующие микроорганизмы. Значение и практическое использование.</w:t>
      </w:r>
    </w:p>
    <w:p w:rsidR="00310C86" w:rsidRPr="00871BAD" w:rsidRDefault="00310C86" w:rsidP="00310C86">
      <w:pPr>
        <w:pStyle w:val="3"/>
        <w:ind w:left="0"/>
        <w:jc w:val="both"/>
        <w:rPr>
          <w:sz w:val="24"/>
          <w:szCs w:val="24"/>
        </w:rPr>
      </w:pPr>
      <w:r w:rsidRPr="00871BAD">
        <w:rPr>
          <w:sz w:val="24"/>
          <w:szCs w:val="24"/>
        </w:rPr>
        <w:t>44.  Анаэробные азотфиксаторы. Морфолого-физиологические свойства. Влияние почвенных факторов на их жизнедеятельность.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45.  Симбиотические азотфиксаторы. Влияние внешних факторов на их развитие.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46.  Клубеньковые   бактерии.   Характеристика.   Значение   в   сельском хозяйстве.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47.   </w:t>
      </w:r>
      <w:proofErr w:type="gramStart"/>
      <w:r w:rsidRPr="00871BAD">
        <w:rPr>
          <w:color w:val="000000"/>
        </w:rPr>
        <w:t>Биологическая</w:t>
      </w:r>
      <w:proofErr w:type="gramEnd"/>
      <w:r w:rsidRPr="00871BAD">
        <w:rPr>
          <w:color w:val="000000"/>
        </w:rPr>
        <w:t xml:space="preserve"> </w:t>
      </w:r>
      <w:proofErr w:type="spellStart"/>
      <w:r w:rsidRPr="00871BAD">
        <w:rPr>
          <w:color w:val="000000"/>
        </w:rPr>
        <w:t>азотфиксация</w:t>
      </w:r>
      <w:proofErr w:type="spellEnd"/>
      <w:r w:rsidRPr="00871BAD">
        <w:rPr>
          <w:color w:val="000000"/>
        </w:rPr>
        <w:t xml:space="preserve"> в природе. Использование методов генной инженерии     для     получения</w:t>
      </w:r>
      <w:r w:rsidRPr="00871BAD">
        <w:rPr>
          <w:i/>
          <w:iCs/>
          <w:color w:val="000000"/>
        </w:rPr>
        <w:t xml:space="preserve">     </w:t>
      </w:r>
      <w:r w:rsidRPr="00871BAD">
        <w:rPr>
          <w:color w:val="000000"/>
        </w:rPr>
        <w:t>высокопродуктивных     штаммов азотфиксаторов.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48.  Мобилизация   и   иммобилизация   азота.   Методы   регулирования трансформации азотных соединений.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49. Участие микроорганизмов в круговороте серы. Характеристика представителей. Значение превращений серы в природе и для сельского хозяйства.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50.   </w:t>
      </w:r>
      <w:proofErr w:type="spellStart"/>
      <w:r w:rsidRPr="00871BAD">
        <w:rPr>
          <w:color w:val="000000"/>
        </w:rPr>
        <w:t>Сульфофикация</w:t>
      </w:r>
      <w:proofErr w:type="spellEnd"/>
      <w:r w:rsidRPr="00871BAD">
        <w:rPr>
          <w:color w:val="000000"/>
        </w:rPr>
        <w:t>.  Характеристика     возбудителей,     условия, определяющие их развитие.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51.  </w:t>
      </w:r>
      <w:proofErr w:type="spellStart"/>
      <w:r w:rsidRPr="00871BAD">
        <w:rPr>
          <w:color w:val="000000"/>
        </w:rPr>
        <w:t>Десульфофикация</w:t>
      </w:r>
      <w:proofErr w:type="spellEnd"/>
      <w:r w:rsidRPr="00871BAD">
        <w:rPr>
          <w:color w:val="000000"/>
        </w:rPr>
        <w:t>. Морфологические и физиологические особенности возбудителей. Приемы сокращения этого процесса в почве.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52.  Превращение микроорганизмами органических соединений фосфора. Значение этого процесса для земледелия.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53.  Роль   микроорганизмов   в   переводе   недоступных   минеральных соединений фосфора в растворимы формы, доступные для растений.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54.   Роль    микроорганизмов    в    превращении    соединений    железа. Морфологические  и  физиологические  особенности  возбудителей. Значение.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55.  Синтез микроорганизмами витаминов и ферментов.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56.   Микроорганизмы, продуцирующие антибиотические вещества. Их характеристика и значение.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57.  Использование микроорганизмов для получения кормового белка и незаменимых аминокислот.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58.  Пищевые и кормовые отравления, вызываемые токсинами микробного происхождения. </w:t>
      </w:r>
      <w:proofErr w:type="spellStart"/>
      <w:r w:rsidRPr="00871BAD">
        <w:rPr>
          <w:color w:val="000000"/>
        </w:rPr>
        <w:t>Микотоксикозы</w:t>
      </w:r>
      <w:proofErr w:type="spellEnd"/>
      <w:r w:rsidRPr="00871BAD">
        <w:rPr>
          <w:color w:val="000000"/>
        </w:rPr>
        <w:t>. Методы предупреждения.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lastRenderedPageBreak/>
        <w:t xml:space="preserve">59.  Организация генетического аппарата у микроорганизмов. Нуклеиновые кислоты и их строение. Особенности строения хромосом у бактерий. </w:t>
      </w:r>
      <w:proofErr w:type="spellStart"/>
      <w:r w:rsidRPr="00871BAD">
        <w:rPr>
          <w:color w:val="000000"/>
        </w:rPr>
        <w:t>Плазмиды</w:t>
      </w:r>
      <w:proofErr w:type="spellEnd"/>
      <w:r w:rsidRPr="00871BAD">
        <w:rPr>
          <w:color w:val="000000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60.   Генотипическая и фенотипическая изменчивость у микроорганизмов и ее причины.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61.   Мутации, их разновидности. Мутагенные факторы.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62.   Практическое использование достижений генетики и генной инженерии в микробиологии.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63.   Почвенная микробиология и основные направления исследований.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64.   Общая характеристика методов изучения состав и численности почвенной микрофлоры.</w:t>
      </w:r>
    </w:p>
    <w:p w:rsidR="00310C86" w:rsidRPr="00871BAD" w:rsidRDefault="00310C86" w:rsidP="00310C86">
      <w:pPr>
        <w:ind w:left="540" w:hanging="540"/>
        <w:jc w:val="both"/>
        <w:rPr>
          <w:color w:val="000000"/>
        </w:rPr>
      </w:pPr>
      <w:r w:rsidRPr="00871BAD">
        <w:rPr>
          <w:color w:val="000000"/>
        </w:rPr>
        <w:t>65.  Методы определения суммарной биохимической активности почвенной микрофлоры.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jc w:val="both"/>
      </w:pPr>
      <w:r w:rsidRPr="00871BAD">
        <w:rPr>
          <w:color w:val="000000"/>
        </w:rPr>
        <w:t>66.   Почва как живая система. Роль микроорганизмов в почвообразовании и формировании плодородия.</w:t>
      </w:r>
    </w:p>
    <w:p w:rsidR="00310C86" w:rsidRPr="00871BAD" w:rsidRDefault="00310C86" w:rsidP="00310C86">
      <w:pPr>
        <w:pStyle w:val="3"/>
        <w:ind w:left="0"/>
        <w:jc w:val="both"/>
        <w:rPr>
          <w:sz w:val="24"/>
          <w:szCs w:val="24"/>
        </w:rPr>
      </w:pPr>
      <w:r w:rsidRPr="00871BAD">
        <w:rPr>
          <w:sz w:val="24"/>
          <w:szCs w:val="24"/>
        </w:rPr>
        <w:t xml:space="preserve">67.   Роль   микроорганизмов   в       формировании   структуры   почвы. </w:t>
      </w:r>
      <w:proofErr w:type="spellStart"/>
      <w:r w:rsidRPr="00871BAD">
        <w:rPr>
          <w:sz w:val="24"/>
          <w:szCs w:val="24"/>
        </w:rPr>
        <w:t>Гумусообразование</w:t>
      </w:r>
      <w:proofErr w:type="spellEnd"/>
      <w:r w:rsidRPr="00871BAD">
        <w:rPr>
          <w:sz w:val="24"/>
          <w:szCs w:val="24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68.  Участие почвенных микроорганизмов в биологическом круговороте основных элементов питания растений.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69.   Видовой состав и количество микроорганизмов в почвах различных типов.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70.   Характеристика основных групп </w:t>
      </w:r>
      <w:proofErr w:type="gramStart"/>
      <w:r w:rsidRPr="00871BAD">
        <w:rPr>
          <w:color w:val="000000"/>
        </w:rPr>
        <w:t>почвенного</w:t>
      </w:r>
      <w:proofErr w:type="gramEnd"/>
      <w:r w:rsidRPr="00871BAD">
        <w:rPr>
          <w:color w:val="000000"/>
        </w:rPr>
        <w:t xml:space="preserve"> </w:t>
      </w:r>
      <w:proofErr w:type="spellStart"/>
      <w:r w:rsidRPr="00871BAD">
        <w:rPr>
          <w:color w:val="000000"/>
        </w:rPr>
        <w:t>микробоценоза</w:t>
      </w:r>
      <w:proofErr w:type="spellEnd"/>
      <w:r w:rsidRPr="00871BAD">
        <w:rPr>
          <w:color w:val="000000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71.   Влияние антропогенных факторов на микробное сообщество почвы.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72.   Влияние   минеральных   и   органических   удобрений   на   состав микрофлоры почвы.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73.   Влияние севооборотов </w:t>
      </w:r>
      <w:proofErr w:type="gramStart"/>
      <w:r w:rsidRPr="00871BAD">
        <w:rPr>
          <w:color w:val="000000"/>
        </w:rPr>
        <w:t>на</w:t>
      </w:r>
      <w:proofErr w:type="gramEnd"/>
      <w:r w:rsidRPr="00871BAD">
        <w:rPr>
          <w:color w:val="000000"/>
        </w:rPr>
        <w:t xml:space="preserve"> почвенное </w:t>
      </w:r>
      <w:proofErr w:type="spellStart"/>
      <w:r w:rsidRPr="00871BAD">
        <w:rPr>
          <w:color w:val="000000"/>
        </w:rPr>
        <w:t>микронаселение</w:t>
      </w:r>
      <w:proofErr w:type="spellEnd"/>
      <w:r w:rsidRPr="00871BAD">
        <w:rPr>
          <w:color w:val="000000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74.   Качественный и количественный состав микроорганизмов навоза и микробиологические    процессы,    происходящие    при    заготовке органических удобрений.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75.   Корневая и прикорневая микрофлора и ее влияние на растение.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76.    Микориза, ее виды, использование в сельском и лесном хозяйстве.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77.    Эпифитная микрофлора, ее состав и значение в сохранении урожая.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78.   Использование видового состава эпифитов для оценки качества зерна.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79.   Микробные землеудобрительные препараты на основе азотфиксаторов и микроорганизмов, улучшающих питание растений.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80.   Нитрагин: получение, применение и влияние на урожай.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81.   Азотобактерин, получение, применение, положительное действие на растение. Условия, способствующие его эффективности.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82.   Препараты   микробного   происхождения,    стимулирующие   рост растений.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83.   </w:t>
      </w:r>
      <w:proofErr w:type="spellStart"/>
      <w:r w:rsidRPr="00871BAD">
        <w:rPr>
          <w:color w:val="000000"/>
        </w:rPr>
        <w:t>Микоризация</w:t>
      </w:r>
      <w:proofErr w:type="spellEnd"/>
      <w:r w:rsidRPr="00871BAD">
        <w:rPr>
          <w:color w:val="000000"/>
        </w:rPr>
        <w:t xml:space="preserve"> растений.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 xml:space="preserve">84.   Микробиологические     средства защиты растений.  Преимущества микробиологического метода борьбы перед </w:t>
      </w:r>
      <w:proofErr w:type="gramStart"/>
      <w:r w:rsidRPr="00871BAD">
        <w:rPr>
          <w:color w:val="000000"/>
        </w:rPr>
        <w:t>химическим</w:t>
      </w:r>
      <w:proofErr w:type="gramEnd"/>
      <w:r w:rsidRPr="00871BAD">
        <w:rPr>
          <w:color w:val="000000"/>
        </w:rPr>
        <w:t>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85.   Явление    антагонизма.    Антибиотики    и    их    применение    в растениеводстве.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86.   Гиббереллин и его использование.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87.   Химические и микробиологические показатели качества кормов.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88.   Использование продуктов микробного синтеза в питании животных.</w:t>
      </w:r>
    </w:p>
    <w:p w:rsidR="00310C86" w:rsidRPr="00871BAD" w:rsidRDefault="00310C86" w:rsidP="00310C8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871BAD">
        <w:rPr>
          <w:color w:val="000000"/>
        </w:rPr>
        <w:t>89.   Микрофлора воздуха, пути загрязнения воздуха микроорганизмами.</w:t>
      </w:r>
    </w:p>
    <w:p w:rsidR="00310C86" w:rsidRPr="00871BAD" w:rsidRDefault="00310C86" w:rsidP="00310C86">
      <w:pPr>
        <w:ind w:left="540" w:hanging="540"/>
        <w:jc w:val="both"/>
        <w:rPr>
          <w:color w:val="000000"/>
        </w:rPr>
      </w:pPr>
      <w:r w:rsidRPr="00871BAD">
        <w:rPr>
          <w:color w:val="000000"/>
        </w:rPr>
        <w:t>90.   Микрофлора воды. Микробиологические показатели загрязненности воды. Способы обеззараживания воды.</w:t>
      </w:r>
    </w:p>
    <w:p w:rsidR="00310C86" w:rsidRDefault="00310C86" w:rsidP="00310C86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 w:rsidRPr="00871BAD">
        <w:br w:type="page"/>
      </w:r>
      <w:r>
        <w:rPr>
          <w:b/>
          <w:bCs/>
          <w:color w:val="000000"/>
          <w:sz w:val="28"/>
          <w:szCs w:val="20"/>
        </w:rPr>
        <w:lastRenderedPageBreak/>
        <w:t>Варианты</w:t>
      </w:r>
    </w:p>
    <w:p w:rsidR="00310C86" w:rsidRDefault="00310C86" w:rsidP="00310C86">
      <w:pPr>
        <w:ind w:left="540" w:hanging="54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для выполнения контрольной работы по предмету </w:t>
      </w:r>
    </w:p>
    <w:p w:rsidR="00310C86" w:rsidRDefault="00310C86" w:rsidP="00310C86">
      <w:pPr>
        <w:ind w:left="540" w:hanging="540"/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МИКРОБИОЛОГИЯ</w:t>
      </w:r>
    </w:p>
    <w:p w:rsidR="00310C86" w:rsidRDefault="00310C86" w:rsidP="00310C86">
      <w:pPr>
        <w:ind w:left="540" w:hanging="540"/>
        <w:jc w:val="center"/>
        <w:rPr>
          <w:b/>
          <w:bCs/>
          <w:color w:val="000000"/>
          <w:sz w:val="28"/>
          <w:szCs w:val="20"/>
        </w:rPr>
      </w:pPr>
    </w:p>
    <w:tbl>
      <w:tblPr>
        <w:tblW w:w="10569" w:type="dxa"/>
        <w:tblInd w:w="-5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9"/>
        <w:gridCol w:w="2520"/>
        <w:gridCol w:w="1080"/>
        <w:gridCol w:w="2340"/>
        <w:gridCol w:w="1124"/>
        <w:gridCol w:w="2476"/>
      </w:tblGrid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6"/>
              </w:rPr>
              <w:t>Номер варианта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6"/>
              </w:rPr>
              <w:t>Номера вопросов контрольной 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6"/>
              </w:rPr>
              <w:t>Номер варианта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6"/>
              </w:rPr>
              <w:t>Номера вопросов контрольной работы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6"/>
              </w:rPr>
              <w:t>Номер варианта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6"/>
              </w:rPr>
              <w:t>Номера вопросов контрольной работы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1, 9, 22, 39, 57, 84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2, 10,31,43,59,73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3, 11, 38, 61, 72, 87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4, 12, 25, 44, 59, 80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5, 9, 30, 55, 68, 89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6, 10, 21, 36, 53, 82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7, 15, 34, 57, 61, 86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8, 17, 28, 58, 71, 83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4, 23, 45, 64, 77, 80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1, 16, 29, 50, 71, 89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3, 15, 35, 53, 62, 82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5, 14, 34, 51, 64, 78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4, 20, 32, 45, 60, 75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5, 17, 26, 45, 66, 74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44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13, 24, 33, 59, 63, 81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7, 19, 36, 55, 70, 82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2, 12, 35, 65, 80, 87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7, 15, 37, 46, 59, 83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10, 26, 35, 62, 79, 84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26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1, 13, 25, 43, 56, 90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46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2, 12, 24, 42, 61, 77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9, 22, 38, 44, 60, 89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6, 18, 29, 58, 77, 82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47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2, 17, 35, 53, 65, 86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6, 11, 31, 40, 56, 78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28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7, 16, 30, 55, 72, 90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48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9, 15, 38, 47, 54, 78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8, 18, 40, 59, 66, 88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29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1, 24, 46, 52, 73, 82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49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4, 15, 28, 50, 67, 85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5, 11, 33, 51, 64,86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12, 38, 48, 62, 76, 90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50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6, 22, 37, 56, 78, 86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11, 23, 48, 65, 80, 88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7, 22, 36, 43, 52, 87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51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11, 34, 43, 50, 76, 89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13, 24, 31, 38, 50, 69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3, 15, 31, 65, 79, 90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52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7, 11, 30, 61, 74, 82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14, 27, 51, 66, 76, 86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2, 21, 35, 50, 59, 78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12, 26, 32, 45, 57, 72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17, 33, 46, 52, 61, 73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1, 27, 39, 44, 57, 88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4, 16, 35, 67, 78, 87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9, 19, 30, 42, 58, 64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10, 29, 45, 55, 61, 87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9, 22, 37, 43, 60, 82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13, 31, 47, 55, 63, 89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9, 24, 37, 46, 55, 72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56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6, 18, 22, 39, 49, 74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7, 17, 37, 48, 63, 81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5, 11, 33, 51, 64, 86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5, 17, 33, 55, 64, 89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6, 20, 32, 44, 54, 85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10, 19, 37, 55, 62, 84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1, 20, 34, 51, 64, 86</w:t>
            </w:r>
          </w:p>
        </w:tc>
      </w:tr>
      <w:tr w:rsidR="00310C86" w:rsidTr="00E6214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8, 18, 47, 59, 72, 88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39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6, 21, 33, 40, 56, 78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C86" w:rsidRDefault="00310C86" w:rsidP="00E621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5"/>
              </w:rPr>
              <w:t>8, 27, 34, 45, 56, 90</w:t>
            </w:r>
          </w:p>
        </w:tc>
      </w:tr>
    </w:tbl>
    <w:p w:rsidR="00310C86" w:rsidRDefault="00310C86" w:rsidP="00310C86">
      <w:pPr>
        <w:ind w:left="540" w:hanging="540"/>
        <w:rPr>
          <w:sz w:val="28"/>
        </w:rPr>
      </w:pPr>
    </w:p>
    <w:p w:rsidR="00310C86" w:rsidRDefault="00310C86" w:rsidP="00310C86">
      <w:pPr>
        <w:ind w:left="540" w:hanging="540"/>
        <w:rPr>
          <w:sz w:val="28"/>
        </w:rPr>
      </w:pPr>
    </w:p>
    <w:p w:rsidR="00310C86" w:rsidRDefault="00310C86" w:rsidP="00310C86">
      <w:pPr>
        <w:ind w:left="540" w:hanging="540"/>
        <w:rPr>
          <w:sz w:val="28"/>
        </w:rPr>
      </w:pPr>
    </w:p>
    <w:p w:rsidR="007E42B2" w:rsidRDefault="007E42B2" w:rsidP="00310C86">
      <w:bookmarkStart w:id="0" w:name="_GoBack"/>
      <w:bookmarkEnd w:id="0"/>
    </w:p>
    <w:sectPr w:rsidR="007E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3505"/>
    <w:multiLevelType w:val="multilevel"/>
    <w:tmpl w:val="DD0C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86"/>
    <w:rsid w:val="00310C86"/>
    <w:rsid w:val="007E42B2"/>
    <w:rsid w:val="00A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0C86"/>
    <w:pPr>
      <w:keepNext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0C86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3">
    <w:name w:val="Body Text Indent"/>
    <w:basedOn w:val="a"/>
    <w:link w:val="a4"/>
    <w:rsid w:val="00310C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10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10C86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10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10C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0C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0C86"/>
    <w:pPr>
      <w:keepNext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0C86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3">
    <w:name w:val="Body Text Indent"/>
    <w:basedOn w:val="a"/>
    <w:link w:val="a4"/>
    <w:rsid w:val="00310C8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10C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10C86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10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310C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0C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2362</Words>
  <Characters>13467</Characters>
  <Application>Microsoft Office Word</Application>
  <DocSecurity>0</DocSecurity>
  <Lines>112</Lines>
  <Paragraphs>31</Paragraphs>
  <ScaleCrop>false</ScaleCrop>
  <Company/>
  <LinksUpToDate>false</LinksUpToDate>
  <CharactersWithSpaces>15798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2</cp:revision>
  <dcterms:created xsi:type="dcterms:W3CDTF">2015-04-11T22:13:00Z</dcterms:created>
  <dcterms:modified xsi:type="dcterms:W3CDTF">2015-04-11T22:15:00Z</dcterms:modified>
</cp:coreProperties>
</file>